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E85AA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44"/>
          <w:szCs w:val="44"/>
          <w:lang w:val="en-US" w:eastAsia="zh-CN"/>
        </w:rPr>
      </w:pPr>
      <w:r>
        <w:rPr>
          <w:rFonts w:hint="eastAsia" w:ascii="仿宋" w:hAnsi="仿宋" w:eastAsia="仿宋" w:cs="仿宋"/>
          <w:sz w:val="44"/>
          <w:szCs w:val="44"/>
          <w:lang w:val="en-US" w:eastAsia="zh-CN"/>
        </w:rPr>
        <w:t>淮南新物源商贸有限责任公司电缆</w:t>
      </w:r>
    </w:p>
    <w:p w14:paraId="5020F18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lang w:val="en-US" w:eastAsia="zh-CN"/>
        </w:rPr>
      </w:pPr>
      <w:r>
        <w:rPr>
          <w:rFonts w:hint="eastAsia" w:ascii="仿宋" w:hAnsi="仿宋" w:eastAsia="仿宋" w:cs="仿宋"/>
          <w:sz w:val="44"/>
          <w:szCs w:val="44"/>
          <w:lang w:val="en-US" w:eastAsia="zh-CN"/>
        </w:rPr>
        <w:t>公开询价文件</w:t>
      </w:r>
    </w:p>
    <w:p w14:paraId="236FDEB5">
      <w:pPr>
        <w:ind w:firstLine="640" w:firstLineChars="200"/>
        <w:textAlignment w:val="baseline"/>
        <w:rPr>
          <w:rFonts w:hint="eastAsia" w:ascii="仿宋" w:hAnsi="仿宋" w:eastAsia="仿宋" w:cs="楷体_GB2312"/>
          <w:color w:val="000000"/>
          <w:sz w:val="32"/>
          <w:szCs w:val="32"/>
          <w:lang w:eastAsia="zh-CN"/>
        </w:rPr>
      </w:pPr>
    </w:p>
    <w:p w14:paraId="1CCBA6BB">
      <w:pPr>
        <w:ind w:firstLine="640" w:firstLineChars="200"/>
        <w:textAlignment w:val="baseline"/>
        <w:rPr>
          <w:rFonts w:hint="eastAsia" w:ascii="黑体" w:hAnsi="黑体" w:eastAsia="黑体" w:cs="黑体"/>
          <w:sz w:val="32"/>
          <w:szCs w:val="32"/>
          <w:lang w:val="en-US" w:eastAsia="zh-CN"/>
        </w:rPr>
      </w:pPr>
      <w:r>
        <w:rPr>
          <w:rFonts w:hint="eastAsia" w:ascii="仿宋" w:hAnsi="仿宋" w:eastAsia="仿宋" w:cs="楷体_GB2312"/>
          <w:color w:val="000000"/>
          <w:sz w:val="32"/>
          <w:szCs w:val="32"/>
          <w:lang w:eastAsia="zh-CN"/>
        </w:rPr>
        <w:t>淮南</w:t>
      </w:r>
      <w:r>
        <w:rPr>
          <w:rFonts w:hint="eastAsia" w:ascii="仿宋" w:hAnsi="仿宋" w:eastAsia="仿宋" w:cs="仿宋"/>
          <w:color w:val="000000"/>
          <w:sz w:val="32"/>
          <w:szCs w:val="32"/>
          <w:lang w:eastAsia="zh-CN"/>
        </w:rPr>
        <w:t>新物源商贸有限责任公司</w:t>
      </w:r>
      <w:r>
        <w:rPr>
          <w:rFonts w:hint="eastAsia" w:ascii="仿宋" w:hAnsi="仿宋" w:eastAsia="仿宋" w:cs="仿宋"/>
          <w:color w:val="000000"/>
          <w:sz w:val="32"/>
          <w:szCs w:val="32"/>
        </w:rPr>
        <w:t>需</w:t>
      </w:r>
      <w:r>
        <w:rPr>
          <w:rFonts w:hint="eastAsia" w:ascii="仿宋" w:hAnsi="仿宋" w:eastAsia="仿宋" w:cs="仿宋"/>
          <w:color w:val="000000"/>
          <w:sz w:val="32"/>
          <w:szCs w:val="32"/>
          <w:lang w:val="en-US" w:eastAsia="zh-CN"/>
        </w:rPr>
        <w:t>采购</w:t>
      </w:r>
      <w:r>
        <w:rPr>
          <w:rFonts w:hint="eastAsia" w:ascii="仿宋" w:hAnsi="仿宋" w:eastAsia="仿宋" w:cs="仿宋"/>
          <w:color w:val="000000"/>
          <w:sz w:val="32"/>
          <w:szCs w:val="32"/>
          <w:lang w:eastAsia="zh-CN"/>
        </w:rPr>
        <w:t>电缆</w:t>
      </w:r>
      <w:r>
        <w:rPr>
          <w:rFonts w:hint="eastAsia" w:ascii="仿宋" w:hAnsi="仿宋" w:eastAsia="仿宋" w:cs="仿宋"/>
          <w:color w:val="000000"/>
          <w:sz w:val="32"/>
          <w:szCs w:val="32"/>
          <w:lang w:val="en-US" w:eastAsia="zh-CN"/>
        </w:rPr>
        <w:t>一批</w:t>
      </w:r>
      <w:r>
        <w:rPr>
          <w:rFonts w:hint="eastAsia" w:ascii="仿宋" w:hAnsi="仿宋" w:eastAsia="仿宋" w:cs="仿宋"/>
          <w:color w:val="000000"/>
          <w:sz w:val="32"/>
          <w:szCs w:val="32"/>
          <w:lang w:eastAsia="zh-CN"/>
        </w:rPr>
        <w:t>，</w:t>
      </w:r>
      <w:r>
        <w:rPr>
          <w:rFonts w:hint="eastAsia" w:ascii="仿宋" w:hAnsi="仿宋" w:eastAsia="仿宋" w:cs="仿宋"/>
          <w:i w:val="0"/>
          <w:iCs w:val="0"/>
          <w:caps w:val="0"/>
          <w:color w:val="000000"/>
          <w:spacing w:val="0"/>
          <w:sz w:val="32"/>
          <w:szCs w:val="32"/>
          <w:shd w:val="clear" w:fill="FFFFFF"/>
        </w:rPr>
        <w:t>现采用挂网询价的方式请符合条件的单位参与竞争，请各潜在供应商单位在规定时间内至规定地点</w:t>
      </w:r>
      <w:r>
        <w:rPr>
          <w:rFonts w:hint="eastAsia" w:ascii="仿宋" w:hAnsi="仿宋" w:eastAsia="仿宋" w:cs="仿宋"/>
          <w:i w:val="0"/>
          <w:iCs w:val="0"/>
          <w:caps w:val="0"/>
          <w:color w:val="000000"/>
          <w:spacing w:val="0"/>
          <w:sz w:val="32"/>
          <w:szCs w:val="32"/>
          <w:shd w:val="clear" w:fill="FFFFFF"/>
          <w:lang w:eastAsia="zh-CN"/>
        </w:rPr>
        <w:t>进行报价。</w:t>
      </w:r>
    </w:p>
    <w:p w14:paraId="40066EE8">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仿宋" w:hAnsi="仿宋" w:eastAsia="仿宋" w:cs="仿宋"/>
          <w:i w:val="0"/>
          <w:iCs w:val="0"/>
          <w:caps w:val="0"/>
          <w:color w:val="000000"/>
          <w:spacing w:val="0"/>
          <w:sz w:val="32"/>
          <w:szCs w:val="32"/>
          <w:shd w:val="clear" w:fill="FFFFFF"/>
          <w:lang w:val="en-US" w:eastAsia="zh-CN"/>
        </w:rPr>
      </w:pPr>
      <w:r>
        <w:rPr>
          <w:rFonts w:hint="eastAsia" w:ascii="黑体" w:hAnsi="黑体" w:eastAsia="黑体" w:cs="黑体"/>
          <w:sz w:val="32"/>
          <w:szCs w:val="32"/>
          <w:lang w:val="en-US" w:eastAsia="zh-CN"/>
        </w:rPr>
        <w:t>一、项目概况</w:t>
      </w:r>
    </w:p>
    <w:p w14:paraId="5DB5687F">
      <w:pPr>
        <w:numPr>
          <w:ilvl w:val="0"/>
          <w:numId w:val="0"/>
        </w:numPr>
        <w:ind w:firstLine="640" w:firstLineChars="200"/>
        <w:textAlignment w:val="baseline"/>
        <w:rPr>
          <w:rFonts w:ascii="仿宋" w:hAnsi="仿宋" w:eastAsia="仿宋" w:cs="楷体_GB2312"/>
          <w:b w:val="0"/>
          <w:bCs w:val="0"/>
          <w:color w:val="000000"/>
          <w:sz w:val="32"/>
          <w:szCs w:val="32"/>
        </w:rPr>
      </w:pPr>
      <w:r>
        <w:rPr>
          <w:rFonts w:hint="eastAsia" w:ascii="仿宋" w:hAnsi="仿宋" w:eastAsia="仿宋" w:cs="楷体_GB2312"/>
          <w:b w:val="0"/>
          <w:bCs w:val="0"/>
          <w:color w:val="000000"/>
          <w:sz w:val="32"/>
          <w:szCs w:val="32"/>
          <w:lang w:val="en-US" w:eastAsia="zh-CN"/>
        </w:rPr>
        <w:t>1、</w:t>
      </w:r>
      <w:r>
        <w:rPr>
          <w:rFonts w:hint="eastAsia" w:ascii="仿宋" w:hAnsi="仿宋" w:eastAsia="仿宋" w:cs="楷体_GB2312"/>
          <w:b w:val="0"/>
          <w:bCs w:val="0"/>
          <w:color w:val="000000"/>
          <w:sz w:val="32"/>
          <w:szCs w:val="32"/>
          <w:lang w:eastAsia="zh-CN"/>
        </w:rPr>
        <w:t>项目编号：</w:t>
      </w:r>
      <w:r>
        <w:rPr>
          <w:rFonts w:hint="eastAsia" w:ascii="仿宋" w:hAnsi="仿宋" w:eastAsia="仿宋" w:cs="楷体_GB2312"/>
          <w:b w:val="0"/>
          <w:bCs w:val="0"/>
          <w:color w:val="000000"/>
          <w:sz w:val="32"/>
          <w:szCs w:val="32"/>
          <w:lang w:val="en-US" w:eastAsia="zh-CN"/>
        </w:rPr>
        <w:t>XWY-2026-000901001</w:t>
      </w:r>
    </w:p>
    <w:p w14:paraId="36CB2DF1">
      <w:pPr>
        <w:numPr>
          <w:ilvl w:val="0"/>
          <w:numId w:val="0"/>
        </w:numPr>
        <w:ind w:firstLine="640" w:firstLineChars="200"/>
        <w:textAlignment w:val="baseline"/>
        <w:rPr>
          <w:rFonts w:hint="default" w:ascii="仿宋" w:hAnsi="仿宋" w:eastAsia="仿宋" w:cs="楷体_GB2312"/>
          <w:b w:val="0"/>
          <w:bCs w:val="0"/>
          <w:color w:val="000000"/>
          <w:sz w:val="32"/>
          <w:szCs w:val="32"/>
          <w:lang w:val="en-US" w:eastAsia="zh-CN"/>
        </w:rPr>
      </w:pPr>
      <w:r>
        <w:rPr>
          <w:rFonts w:hint="eastAsia" w:ascii="仿宋" w:hAnsi="仿宋" w:eastAsia="仿宋" w:cs="楷体_GB2312"/>
          <w:b w:val="0"/>
          <w:bCs w:val="0"/>
          <w:color w:val="000000"/>
          <w:sz w:val="32"/>
          <w:szCs w:val="32"/>
          <w:lang w:val="en-US" w:eastAsia="zh-CN"/>
        </w:rPr>
        <w:t>2、采购单位：淮南新物源商贸有限责任公司</w:t>
      </w:r>
    </w:p>
    <w:p w14:paraId="7C70B369">
      <w:pPr>
        <w:numPr>
          <w:ilvl w:val="0"/>
          <w:numId w:val="0"/>
        </w:numPr>
        <w:ind w:firstLine="640" w:firstLineChars="200"/>
        <w:textAlignment w:val="baseline"/>
        <w:rPr>
          <w:rFonts w:hint="eastAsia" w:ascii="仿宋" w:hAnsi="仿宋" w:eastAsia="仿宋" w:cs="楷体_GB2312"/>
          <w:b w:val="0"/>
          <w:bCs w:val="0"/>
          <w:color w:val="000000"/>
          <w:sz w:val="32"/>
          <w:szCs w:val="32"/>
        </w:rPr>
      </w:pPr>
      <w:r>
        <w:rPr>
          <w:rFonts w:hint="eastAsia" w:ascii="仿宋" w:hAnsi="仿宋" w:eastAsia="仿宋" w:cs="楷体_GB2312"/>
          <w:b w:val="0"/>
          <w:bCs w:val="0"/>
          <w:color w:val="000000"/>
          <w:sz w:val="32"/>
          <w:szCs w:val="32"/>
          <w:lang w:val="en-US" w:eastAsia="zh-CN"/>
        </w:rPr>
        <w:t>3、采购内容</w:t>
      </w:r>
      <w:r>
        <w:rPr>
          <w:rFonts w:hint="eastAsia" w:ascii="仿宋" w:hAnsi="仿宋" w:eastAsia="仿宋" w:cs="楷体_GB2312"/>
          <w:b w:val="0"/>
          <w:bCs w:val="0"/>
          <w:color w:val="000000"/>
          <w:sz w:val="32"/>
          <w:szCs w:val="32"/>
        </w:rPr>
        <w:t>：</w:t>
      </w:r>
      <w:r>
        <w:rPr>
          <w:rFonts w:hint="eastAsia" w:ascii="仿宋" w:hAnsi="仿宋" w:eastAsia="仿宋" w:cs="楷体_GB2312"/>
          <w:b w:val="0"/>
          <w:bCs w:val="0"/>
          <w:color w:val="000000"/>
          <w:sz w:val="32"/>
          <w:szCs w:val="32"/>
          <w:lang w:val="en-US" w:eastAsia="zh-CN"/>
        </w:rPr>
        <w:t>全新国标ZB-YJY23-8.7/15kv-3×400电力</w:t>
      </w:r>
      <w:r>
        <w:rPr>
          <w:rFonts w:hint="eastAsia" w:ascii="仿宋" w:hAnsi="仿宋" w:eastAsia="仿宋" w:cs="楷体_GB2312"/>
          <w:b w:val="0"/>
          <w:bCs w:val="0"/>
          <w:color w:val="000000"/>
          <w:sz w:val="32"/>
          <w:szCs w:val="32"/>
          <w:lang w:eastAsia="zh-CN"/>
        </w:rPr>
        <w:t>电缆</w:t>
      </w:r>
      <w:r>
        <w:rPr>
          <w:rFonts w:hint="eastAsia" w:ascii="仿宋" w:hAnsi="仿宋" w:eastAsia="仿宋" w:cs="楷体_GB2312"/>
          <w:b w:val="0"/>
          <w:bCs w:val="0"/>
          <w:color w:val="000000"/>
          <w:sz w:val="32"/>
          <w:szCs w:val="32"/>
        </w:rPr>
        <w:t>采购</w:t>
      </w:r>
    </w:p>
    <w:p w14:paraId="7F3C069E">
      <w:pPr>
        <w:pStyle w:val="2"/>
        <w:ind w:left="0" w:leftChars="0" w:firstLine="640" w:firstLineChars="200"/>
        <w:rPr>
          <w:rFonts w:hint="eastAsia" w:ascii="仿宋" w:hAnsi="仿宋" w:eastAsia="仿宋" w:cs="楷体_GB2312"/>
          <w:b w:val="0"/>
          <w:bCs w:val="0"/>
          <w:color w:val="000000"/>
          <w:sz w:val="32"/>
          <w:szCs w:val="32"/>
          <w:lang w:val="en-US" w:eastAsia="zh-CN"/>
        </w:rPr>
      </w:pPr>
      <w:r>
        <w:rPr>
          <w:rFonts w:hint="eastAsia" w:ascii="仿宋" w:hAnsi="仿宋" w:eastAsia="仿宋" w:cs="楷体_GB2312"/>
          <w:b w:val="0"/>
          <w:bCs w:val="0"/>
          <w:color w:val="000000"/>
          <w:sz w:val="32"/>
          <w:szCs w:val="32"/>
          <w:lang w:val="en-US" w:eastAsia="zh-CN"/>
        </w:rPr>
        <w:t>4、采购方式：公开询价</w:t>
      </w:r>
    </w:p>
    <w:p w14:paraId="266D52CB">
      <w:pPr>
        <w:keepNext w:val="0"/>
        <w:keepLines w:val="0"/>
        <w:widowControl/>
        <w:suppressLineNumbers w:val="0"/>
        <w:ind w:firstLine="640" w:firstLineChars="200"/>
        <w:jc w:val="left"/>
        <w:rPr>
          <w:rFonts w:hint="eastAsia" w:ascii="仿宋" w:hAnsi="仿宋" w:eastAsia="仿宋" w:cs="楷体_GB2312"/>
          <w:b w:val="0"/>
          <w:bCs w:val="0"/>
          <w:color w:val="000000"/>
          <w:kern w:val="2"/>
          <w:sz w:val="32"/>
          <w:szCs w:val="32"/>
          <w:lang w:val="en-US" w:eastAsia="zh-CN" w:bidi="ar-SA"/>
        </w:rPr>
      </w:pPr>
      <w:r>
        <w:rPr>
          <w:rFonts w:hint="eastAsia" w:ascii="仿宋" w:hAnsi="仿宋" w:eastAsia="仿宋" w:cs="楷体_GB2312"/>
          <w:b w:val="0"/>
          <w:bCs w:val="0"/>
          <w:color w:val="000000"/>
          <w:sz w:val="32"/>
          <w:szCs w:val="32"/>
          <w:lang w:val="en-US" w:eastAsia="zh-CN"/>
        </w:rPr>
        <w:t>5、</w:t>
      </w:r>
      <w:r>
        <w:rPr>
          <w:rFonts w:hint="eastAsia" w:ascii="仿宋" w:hAnsi="仿宋" w:eastAsia="仿宋" w:cs="楷体_GB2312"/>
          <w:b w:val="0"/>
          <w:bCs w:val="0"/>
          <w:color w:val="000000"/>
          <w:sz w:val="32"/>
          <w:szCs w:val="32"/>
        </w:rPr>
        <w:t>项目</w:t>
      </w:r>
      <w:r>
        <w:rPr>
          <w:rFonts w:hint="eastAsia" w:ascii="仿宋" w:hAnsi="仿宋" w:eastAsia="仿宋" w:cs="楷体_GB2312"/>
          <w:b w:val="0"/>
          <w:bCs w:val="0"/>
          <w:color w:val="000000"/>
          <w:sz w:val="32"/>
          <w:szCs w:val="32"/>
          <w:lang w:val="en-US" w:eastAsia="zh-CN"/>
        </w:rPr>
        <w:t>用途：</w:t>
      </w:r>
      <w:r>
        <w:rPr>
          <w:rFonts w:hint="eastAsia" w:ascii="仿宋" w:hAnsi="仿宋" w:eastAsia="仿宋" w:cs="楷体_GB2312"/>
          <w:b w:val="0"/>
          <w:bCs w:val="0"/>
          <w:color w:val="000000"/>
          <w:kern w:val="2"/>
          <w:sz w:val="32"/>
          <w:szCs w:val="32"/>
          <w:lang w:val="en-US" w:eastAsia="zh-CN" w:bidi="ar-SA"/>
        </w:rPr>
        <w:t>配电工程主干供电线路，室内外、直埋、桥架敷设，满足长期连续运行、消防阻燃、安全稳定供电要求</w:t>
      </w:r>
    </w:p>
    <w:p w14:paraId="1EAF2439">
      <w:pPr>
        <w:numPr>
          <w:ilvl w:val="0"/>
          <w:numId w:val="0"/>
        </w:numPr>
        <w:ind w:firstLine="640" w:firstLineChars="200"/>
        <w:textAlignment w:val="baseline"/>
        <w:rPr>
          <w:rFonts w:hint="eastAsia" w:ascii="仿宋" w:hAnsi="仿宋" w:eastAsia="仿宋" w:cs="楷体_GB2312"/>
          <w:b w:val="0"/>
          <w:bCs w:val="0"/>
          <w:strike w:val="0"/>
          <w:dstrike w:val="0"/>
          <w:color w:val="auto"/>
          <w:sz w:val="32"/>
          <w:szCs w:val="32"/>
          <w:lang w:val="en-US" w:eastAsia="zh-CN"/>
        </w:rPr>
      </w:pPr>
      <w:r>
        <w:rPr>
          <w:rFonts w:hint="eastAsia" w:ascii="仿宋" w:hAnsi="仿宋" w:eastAsia="仿宋" w:cs="楷体_GB2312"/>
          <w:b w:val="0"/>
          <w:bCs w:val="0"/>
          <w:color w:val="000000"/>
          <w:sz w:val="32"/>
          <w:szCs w:val="32"/>
          <w:lang w:val="en-US" w:eastAsia="zh-CN"/>
        </w:rPr>
        <w:t>6、</w:t>
      </w:r>
      <w:r>
        <w:rPr>
          <w:rFonts w:hint="eastAsia" w:ascii="仿宋" w:hAnsi="仿宋" w:eastAsia="仿宋" w:cs="楷体_GB2312"/>
          <w:b w:val="0"/>
          <w:bCs w:val="0"/>
          <w:color w:val="000000"/>
          <w:sz w:val="32"/>
          <w:szCs w:val="32"/>
        </w:rPr>
        <w:t>项目地点：</w:t>
      </w:r>
      <w:r>
        <w:rPr>
          <w:rFonts w:hint="eastAsia" w:ascii="仿宋" w:hAnsi="仿宋" w:eastAsia="仿宋" w:cs="楷体_GB2312"/>
          <w:b w:val="0"/>
          <w:bCs w:val="0"/>
          <w:color w:val="000000"/>
          <w:sz w:val="32"/>
          <w:szCs w:val="32"/>
          <w:lang w:val="en-US" w:eastAsia="zh-CN"/>
        </w:rPr>
        <w:t>安徽省淮南市</w:t>
      </w:r>
      <w:r>
        <w:rPr>
          <w:rFonts w:hint="eastAsia" w:ascii="仿宋" w:hAnsi="仿宋" w:eastAsia="仿宋" w:cs="楷体_GB2312"/>
          <w:b w:val="0"/>
          <w:bCs w:val="0"/>
          <w:strike w:val="0"/>
          <w:dstrike w:val="0"/>
          <w:color w:val="auto"/>
          <w:sz w:val="32"/>
          <w:szCs w:val="32"/>
          <w:lang w:val="en-US" w:eastAsia="zh-CN"/>
        </w:rPr>
        <w:t>山南新区</w:t>
      </w:r>
    </w:p>
    <w:p w14:paraId="3C36B9A7">
      <w:pPr>
        <w:numPr>
          <w:ilvl w:val="0"/>
          <w:numId w:val="0"/>
        </w:numPr>
        <w:textAlignment w:val="baseline"/>
        <w:rPr>
          <w:rFonts w:hint="eastAsia" w:ascii="仿宋" w:hAnsi="仿宋" w:eastAsia="仿宋" w:cs="楷体_GB2312"/>
          <w:b/>
          <w:bCs/>
          <w:strike w:val="0"/>
          <w:dstrike w:val="0"/>
          <w:color w:val="auto"/>
          <w:sz w:val="32"/>
          <w:szCs w:val="32"/>
          <w:lang w:val="en-US" w:eastAsia="zh-CN"/>
        </w:rPr>
      </w:pPr>
      <w:r>
        <w:rPr>
          <w:rFonts w:hint="eastAsia" w:ascii="黑体" w:hAnsi="黑体" w:eastAsia="黑体" w:cs="黑体"/>
          <w:sz w:val="32"/>
          <w:szCs w:val="32"/>
          <w:lang w:val="en-US" w:eastAsia="zh-CN"/>
        </w:rPr>
        <w:t>二、询价范围</w:t>
      </w:r>
    </w:p>
    <w:p w14:paraId="6CFEC331">
      <w:pPr>
        <w:keepNext w:val="0"/>
        <w:keepLines w:val="0"/>
        <w:widowControl/>
        <w:suppressLineNumbers w:val="0"/>
        <w:ind w:firstLine="640" w:firstLineChars="200"/>
        <w:jc w:val="left"/>
        <w:rPr>
          <w:rFonts w:hint="eastAsia" w:ascii="仿宋" w:hAnsi="仿宋" w:eastAsia="仿宋" w:cs="仿宋"/>
          <w:sz w:val="32"/>
          <w:szCs w:val="32"/>
          <w:lang w:val="en-US" w:eastAsia="zh-CN"/>
        </w:rPr>
      </w:pPr>
      <w:r>
        <w:rPr>
          <w:rFonts w:hint="eastAsia" w:ascii="仿宋" w:hAnsi="仿宋" w:eastAsia="仿宋" w:cs="楷体_GB2312"/>
          <w:b w:val="0"/>
          <w:bCs w:val="0"/>
          <w:color w:val="000000"/>
          <w:sz w:val="32"/>
          <w:szCs w:val="32"/>
          <w:lang w:val="en-US" w:eastAsia="zh-CN"/>
        </w:rPr>
        <w:t>本次询价范围包含：电缆设备供货、出厂试验、第三方检测、资料交付、运输、装卸、质保服务、技术交底、售后维保等全部内容，为交钥匙式供货服务。</w:t>
      </w:r>
    </w:p>
    <w:p w14:paraId="4AAF5752">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三、需求产品</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0"/>
        <w:gridCol w:w="948"/>
        <w:gridCol w:w="2208"/>
        <w:gridCol w:w="732"/>
        <w:gridCol w:w="1068"/>
        <w:gridCol w:w="924"/>
        <w:gridCol w:w="1380"/>
        <w:gridCol w:w="984"/>
      </w:tblGrid>
      <w:tr w14:paraId="0D3DC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0" w:type="dxa"/>
            <w:vAlign w:val="center"/>
          </w:tcPr>
          <w:p w14:paraId="51F5291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序号</w:t>
            </w:r>
          </w:p>
        </w:tc>
        <w:tc>
          <w:tcPr>
            <w:tcW w:w="948" w:type="dxa"/>
            <w:vAlign w:val="center"/>
          </w:tcPr>
          <w:p w14:paraId="56E1EC4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材料名称</w:t>
            </w:r>
          </w:p>
        </w:tc>
        <w:tc>
          <w:tcPr>
            <w:tcW w:w="2208" w:type="dxa"/>
            <w:vAlign w:val="center"/>
          </w:tcPr>
          <w:p w14:paraId="06A588C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规格型号</w:t>
            </w:r>
          </w:p>
        </w:tc>
        <w:tc>
          <w:tcPr>
            <w:tcW w:w="732" w:type="dxa"/>
            <w:vAlign w:val="center"/>
          </w:tcPr>
          <w:p w14:paraId="10DDBB6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单位</w:t>
            </w:r>
          </w:p>
        </w:tc>
        <w:tc>
          <w:tcPr>
            <w:tcW w:w="1068" w:type="dxa"/>
            <w:vAlign w:val="center"/>
          </w:tcPr>
          <w:p w14:paraId="35FF85B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预估数量</w:t>
            </w:r>
          </w:p>
        </w:tc>
        <w:tc>
          <w:tcPr>
            <w:tcW w:w="924" w:type="dxa"/>
            <w:vAlign w:val="center"/>
          </w:tcPr>
          <w:p w14:paraId="7D2E0C5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单价</w:t>
            </w:r>
          </w:p>
        </w:tc>
        <w:tc>
          <w:tcPr>
            <w:tcW w:w="1380" w:type="dxa"/>
            <w:vAlign w:val="center"/>
          </w:tcPr>
          <w:p w14:paraId="22E697D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总价</w:t>
            </w:r>
          </w:p>
        </w:tc>
        <w:tc>
          <w:tcPr>
            <w:tcW w:w="984" w:type="dxa"/>
            <w:vAlign w:val="center"/>
          </w:tcPr>
          <w:p w14:paraId="3575AC2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品牌</w:t>
            </w:r>
          </w:p>
        </w:tc>
      </w:tr>
      <w:tr w14:paraId="7FAD5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0" w:type="dxa"/>
            <w:vAlign w:val="center"/>
          </w:tcPr>
          <w:p w14:paraId="13C39DE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1</w:t>
            </w:r>
          </w:p>
        </w:tc>
        <w:tc>
          <w:tcPr>
            <w:tcW w:w="948" w:type="dxa"/>
            <w:vAlign w:val="center"/>
          </w:tcPr>
          <w:p w14:paraId="448014F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线缆</w:t>
            </w:r>
          </w:p>
        </w:tc>
        <w:tc>
          <w:tcPr>
            <w:tcW w:w="2208" w:type="dxa"/>
            <w:vAlign w:val="center"/>
          </w:tcPr>
          <w:p w14:paraId="3BE2D13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ZB-YJY23-8.7/15KV-3*400</w:t>
            </w:r>
          </w:p>
        </w:tc>
        <w:tc>
          <w:tcPr>
            <w:tcW w:w="732" w:type="dxa"/>
            <w:vAlign w:val="center"/>
          </w:tcPr>
          <w:p w14:paraId="1D6EAEA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米</w:t>
            </w:r>
          </w:p>
        </w:tc>
        <w:tc>
          <w:tcPr>
            <w:tcW w:w="1068" w:type="dxa"/>
            <w:vAlign w:val="center"/>
          </w:tcPr>
          <w:p w14:paraId="475E775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22400</w:t>
            </w:r>
          </w:p>
        </w:tc>
        <w:tc>
          <w:tcPr>
            <w:tcW w:w="924" w:type="dxa"/>
            <w:vAlign w:val="center"/>
          </w:tcPr>
          <w:p w14:paraId="3E68CD2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8"/>
                <w:szCs w:val="28"/>
                <w:vertAlign w:val="baseline"/>
                <w:lang w:val="en-US" w:eastAsia="zh-CN"/>
              </w:rPr>
            </w:pPr>
          </w:p>
        </w:tc>
        <w:tc>
          <w:tcPr>
            <w:tcW w:w="1380" w:type="dxa"/>
            <w:vAlign w:val="center"/>
          </w:tcPr>
          <w:p w14:paraId="7F31B6E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8"/>
                <w:szCs w:val="28"/>
                <w:vertAlign w:val="baseline"/>
                <w:lang w:val="en-US" w:eastAsia="zh-CN"/>
              </w:rPr>
            </w:pPr>
          </w:p>
        </w:tc>
        <w:tc>
          <w:tcPr>
            <w:tcW w:w="984" w:type="dxa"/>
            <w:vAlign w:val="center"/>
          </w:tcPr>
          <w:p w14:paraId="1DFFC2A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8"/>
                <w:szCs w:val="28"/>
                <w:vertAlign w:val="baseline"/>
                <w:lang w:val="en-US" w:eastAsia="zh-CN"/>
              </w:rPr>
            </w:pPr>
          </w:p>
        </w:tc>
      </w:tr>
      <w:tr w14:paraId="40DE3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8" w:hRule="atLeast"/>
        </w:trPr>
        <w:tc>
          <w:tcPr>
            <w:tcW w:w="1618" w:type="dxa"/>
            <w:gridSpan w:val="2"/>
            <w:vAlign w:val="center"/>
          </w:tcPr>
          <w:p w14:paraId="0778848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8"/>
                <w:szCs w:val="28"/>
                <w:vertAlign w:val="baseline"/>
                <w:lang w:val="en-US" w:eastAsia="zh-CN"/>
              </w:rPr>
            </w:pPr>
            <w:r>
              <w:rPr>
                <w:rFonts w:hint="eastAsia" w:ascii="仿宋" w:hAnsi="仿宋" w:eastAsia="仿宋" w:cs="楷体_GB2312"/>
                <w:b/>
                <w:color w:val="000000"/>
                <w:sz w:val="28"/>
                <w:szCs w:val="28"/>
                <w:vertAlign w:val="baseline"/>
                <w:lang w:val="en-US" w:eastAsia="zh-CN"/>
              </w:rPr>
              <w:t>合计总价（大写）</w:t>
            </w:r>
          </w:p>
        </w:tc>
        <w:tc>
          <w:tcPr>
            <w:tcW w:w="4932" w:type="dxa"/>
            <w:gridSpan w:val="4"/>
            <w:vAlign w:val="center"/>
          </w:tcPr>
          <w:p w14:paraId="6FA9491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8"/>
                <w:szCs w:val="28"/>
                <w:vertAlign w:val="baseline"/>
                <w:lang w:val="en-US" w:eastAsia="zh-CN"/>
              </w:rPr>
            </w:pPr>
          </w:p>
        </w:tc>
        <w:tc>
          <w:tcPr>
            <w:tcW w:w="1380" w:type="dxa"/>
            <w:vAlign w:val="center"/>
          </w:tcPr>
          <w:p w14:paraId="507A623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8"/>
                <w:szCs w:val="28"/>
                <w:vertAlign w:val="baseline"/>
                <w:lang w:val="en-US" w:eastAsia="zh-CN"/>
              </w:rPr>
            </w:pPr>
          </w:p>
        </w:tc>
        <w:tc>
          <w:tcPr>
            <w:tcW w:w="984" w:type="dxa"/>
            <w:vAlign w:val="center"/>
          </w:tcPr>
          <w:p w14:paraId="651CFE5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8"/>
                <w:szCs w:val="28"/>
                <w:vertAlign w:val="baseline"/>
                <w:lang w:val="en-US" w:eastAsia="zh-CN"/>
              </w:rPr>
            </w:pPr>
          </w:p>
        </w:tc>
      </w:tr>
      <w:tr w14:paraId="7788B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14" w:type="dxa"/>
            <w:gridSpan w:val="8"/>
            <w:vAlign w:val="center"/>
          </w:tcPr>
          <w:p w14:paraId="5E50AFFA">
            <w:pPr>
              <w:numPr>
                <w:ilvl w:val="0"/>
                <w:numId w:val="0"/>
              </w:numPr>
              <w:spacing w:line="520" w:lineRule="exact"/>
              <w:jc w:val="left"/>
              <w:textAlignment w:val="baseline"/>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说明：1、以上报价必须包含13%税率增值税专用发票，含运输费、卸车费等全部费用，货物配送至需方指定地点。</w:t>
            </w:r>
          </w:p>
          <w:p w14:paraId="7221BCD1">
            <w:pPr>
              <w:numPr>
                <w:ilvl w:val="0"/>
                <w:numId w:val="0"/>
              </w:numPr>
              <w:spacing w:line="520" w:lineRule="exact"/>
              <w:jc w:val="left"/>
              <w:textAlignment w:val="baseline"/>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 xml:space="preserve">      2、报价方承诺完全响应需方的付款方式。</w:t>
            </w:r>
          </w:p>
          <w:p w14:paraId="69B634B9">
            <w:pPr>
              <w:numPr>
                <w:ilvl w:val="0"/>
                <w:numId w:val="0"/>
              </w:numPr>
              <w:spacing w:line="520" w:lineRule="exact"/>
              <w:jc w:val="left"/>
              <w:textAlignment w:val="baseline"/>
              <w:rPr>
                <w:rFonts w:hint="default"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 xml:space="preserve">      3、以上数量为暂估量，以实际需求量为准。</w:t>
            </w:r>
          </w:p>
          <w:p w14:paraId="6450D045">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 xml:space="preserve">      4、报价有效期不小于7个日历天。</w:t>
            </w:r>
          </w:p>
        </w:tc>
      </w:tr>
    </w:tbl>
    <w:p w14:paraId="6D761D12">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四、交割地址、供应期限、质量要求</w:t>
      </w:r>
    </w:p>
    <w:p w14:paraId="67BA96B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交割地址：</w:t>
      </w:r>
      <w:r>
        <w:rPr>
          <w:rFonts w:hint="eastAsia" w:ascii="仿宋" w:hAnsi="仿宋" w:eastAsia="仿宋" w:cs="仿宋"/>
          <w:sz w:val="32"/>
          <w:szCs w:val="32"/>
          <w:lang w:val="en-US" w:eastAsia="zh-CN"/>
        </w:rPr>
        <w:t>淮南市境内采购人指定地址。</w:t>
      </w:r>
    </w:p>
    <w:p w14:paraId="1D060E0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供应期限：</w:t>
      </w:r>
      <w:r>
        <w:rPr>
          <w:rFonts w:hint="eastAsia" w:ascii="仿宋" w:hAnsi="仿宋" w:eastAsia="仿宋" w:cs="仿宋"/>
          <w:sz w:val="32"/>
          <w:szCs w:val="32"/>
          <w:lang w:val="en-US" w:eastAsia="zh-CN"/>
        </w:rPr>
        <w:t>合同签订后，供货周期为30日，首批线缆3000米要求7日内运输至采购人指定地址，剩余线缆依据采购人通知进行供应。</w:t>
      </w:r>
    </w:p>
    <w:p w14:paraId="456F833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 w:hAnsi="仿宋" w:eastAsia="仿宋" w:cs="仿宋"/>
          <w:sz w:val="32"/>
          <w:szCs w:val="32"/>
          <w:lang w:val="en-US" w:eastAsia="zh-CN"/>
        </w:rPr>
      </w:pPr>
      <w:r>
        <w:rPr>
          <w:rFonts w:hint="eastAsia" w:ascii="楷体" w:hAnsi="楷体" w:eastAsia="楷体" w:cs="楷体"/>
          <w:sz w:val="32"/>
          <w:szCs w:val="32"/>
          <w:lang w:val="en-US" w:eastAsia="zh-CN"/>
        </w:rPr>
        <w:t>品牌要求：</w:t>
      </w:r>
      <w:r>
        <w:rPr>
          <w:rFonts w:hint="eastAsia" w:ascii="仿宋" w:hAnsi="仿宋" w:eastAsia="仿宋" w:cs="仿宋"/>
          <w:sz w:val="32"/>
          <w:szCs w:val="32"/>
          <w:lang w:val="en-US" w:eastAsia="zh-CN"/>
        </w:rPr>
        <w:t>上上电缆、远东电缆、江苏东峰、宝胜线缆、江苏新长峰电缆、无锡东田电缆、江南电缆、江西电缆。</w:t>
      </w:r>
    </w:p>
    <w:p w14:paraId="2FE8071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质量要求：</w:t>
      </w:r>
      <w:r>
        <w:rPr>
          <w:rFonts w:hint="eastAsia" w:ascii="仿宋" w:hAnsi="仿宋" w:eastAsia="仿宋" w:cs="仿宋"/>
          <w:sz w:val="32"/>
          <w:szCs w:val="32"/>
          <w:lang w:val="en-US" w:eastAsia="zh-CN"/>
        </w:rPr>
        <w:t>必须符合《电力工程电缆设计标准》及其他相关现行国家标准，且支持全项质量检测。报价单位须随报价文件提交所报品牌该型号电缆的全套型式试验报告及相关佐证资料，若报价文件载明的资料信息与拟供货品牌不一致，一律认定为未响应询价文件要求，按无效报价处理。</w:t>
      </w:r>
    </w:p>
    <w:p w14:paraId="73F7F256">
      <w:pPr>
        <w:ind w:firstLine="640" w:firstLineChars="200"/>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质量检测：</w:t>
      </w:r>
      <w:r>
        <w:rPr>
          <w:rFonts w:hint="eastAsia" w:ascii="仿宋" w:hAnsi="仿宋" w:eastAsia="仿宋" w:cs="仿宋"/>
          <w:sz w:val="32"/>
          <w:szCs w:val="32"/>
          <w:lang w:val="en-US" w:eastAsia="zh-CN"/>
        </w:rPr>
        <w:t>质量标准严格按照国家标准及电力行业验收及施工规范执行，包括但不限于：《GB/T 12706.2-2020》，现场随机抽检，如抽检不合格，采购人有权没收当批次线缆且不支付该批次电缆款项。</w:t>
      </w:r>
    </w:p>
    <w:p w14:paraId="26B42B67">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五、报价单位要求</w:t>
      </w:r>
    </w:p>
    <w:p w14:paraId="047F526A">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楷体" w:hAnsi="楷体" w:eastAsia="楷体" w:cs="楷体"/>
          <w:sz w:val="32"/>
          <w:szCs w:val="32"/>
          <w:lang w:val="en-US" w:eastAsia="zh-CN"/>
        </w:rPr>
      </w:pPr>
      <w:r>
        <w:rPr>
          <w:rFonts w:hint="eastAsia" w:ascii="楷体" w:hAnsi="楷体" w:eastAsia="楷体" w:cs="楷体"/>
          <w:sz w:val="32"/>
          <w:szCs w:val="32"/>
          <w:lang w:val="en-US" w:eastAsia="zh-CN"/>
        </w:rPr>
        <w:t xml:space="preserve">   （一）基本要求</w:t>
      </w:r>
    </w:p>
    <w:p w14:paraId="635EADE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1、在中国境内注册具有独立承担民事责任的能力，提供有效的三证合一的营业执照，营业执照经营范围须包含建材生产或销售，在人员、资金、设备方面，具有承接本项目能力。</w:t>
      </w:r>
    </w:p>
    <w:p w14:paraId="7EDFB38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2、法定代表人为同一个人的两个及两个以上法人，母公司、全资子公司及其控股公司，不得对本项目同时报价；</w:t>
      </w:r>
    </w:p>
    <w:p w14:paraId="791B433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3、信誉要求（提供截图或承诺）：</w:t>
      </w:r>
    </w:p>
    <w:p w14:paraId="683E9A6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（1）在询价截止时间前，未被人民法院列入失信被执行人名单的（以信用中国www.creditchina.gov.cn、中国执行信息公开网http://zxgk.court.gov.cn/查询为准，提供承诺或网页截图）；</w:t>
      </w:r>
    </w:p>
    <w:p w14:paraId="633A112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（2）在询价截止时间前，未被列入重大税收违法案件当事人名单的（以信用中国网站www.creditchina.gov.cn查询为准，提供承诺或网页截图）；</w:t>
      </w:r>
    </w:p>
    <w:p w14:paraId="448DD33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（3）在询价截止时间，未被列入政府采购严重违法失信名单的（以信用中国网站www.creditchina.gov.cn、中国政府采购网http://www.ccgp.gov.cn/查询为准，提供承诺或网页截图）；</w:t>
      </w:r>
    </w:p>
    <w:p w14:paraId="388952B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（4）在询价截止时间，未被工商行政管理部门（或市场监督管理部门）在全国企业信用信息公示系统中列入严重违法失信企业名单（以国家企业信用信息公示系统查询为准，提供承诺或网页截图）；</w:t>
      </w:r>
    </w:p>
    <w:p w14:paraId="3EF71778">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both"/>
        <w:textAlignment w:val="auto"/>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（二）报价单位性质要求</w:t>
      </w:r>
    </w:p>
    <w:p w14:paraId="0FE3ADD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报价单位必须为生产厂家或区域代理，且需提供营业执照或相关授权文件，不接受二级及以下其他经销商报价。</w:t>
      </w:r>
    </w:p>
    <w:p w14:paraId="3999CD83">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both"/>
        <w:textAlignment w:val="auto"/>
        <w:rPr>
          <w:rFonts w:hint="default" w:ascii="楷体" w:hAnsi="楷体" w:eastAsia="楷体" w:cs="楷体"/>
          <w:sz w:val="32"/>
          <w:szCs w:val="32"/>
          <w:lang w:val="en-US" w:eastAsia="zh-CN"/>
        </w:rPr>
      </w:pPr>
      <w:r>
        <w:rPr>
          <w:rFonts w:hint="eastAsia" w:ascii="楷体" w:hAnsi="楷体" w:eastAsia="楷体" w:cs="楷体"/>
          <w:sz w:val="32"/>
          <w:szCs w:val="32"/>
          <w:lang w:val="en-US" w:eastAsia="zh-CN"/>
        </w:rPr>
        <w:t>（三）其他要求</w:t>
      </w:r>
    </w:p>
    <w:p w14:paraId="3076BB8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1、</w:t>
      </w:r>
      <w:r>
        <w:rPr>
          <w:rFonts w:hint="default" w:ascii="仿宋" w:hAnsi="仿宋" w:eastAsia="仿宋" w:cs="仿宋"/>
          <w:sz w:val="32"/>
          <w:szCs w:val="32"/>
          <w:lang w:val="en-US" w:eastAsia="zh-CN"/>
        </w:rPr>
        <w:t>信誉要求：近三年内无重大质量、安全等方面的不良记录，未发生重大经济或民事纠纷。</w:t>
      </w:r>
    </w:p>
    <w:p w14:paraId="1A6B8CB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2、业绩要求：2023年7月至询价开始时间任意三笔单个合同金额超过500万元业绩，提供相关合同复印件、扫描件及其他佐证。</w:t>
      </w:r>
    </w:p>
    <w:p w14:paraId="2A70511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3、服务要求：具有完善的配货售后服务，能及时供货、服务周到。</w:t>
      </w:r>
    </w:p>
    <w:p w14:paraId="5ED971D4">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六、报价要求</w:t>
      </w:r>
    </w:p>
    <w:p w14:paraId="388D195E">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楷体" w:hAnsi="楷体" w:eastAsia="楷体" w:cs="楷体"/>
          <w:sz w:val="32"/>
          <w:szCs w:val="32"/>
          <w:lang w:val="en-US" w:eastAsia="zh-CN"/>
        </w:rPr>
      </w:pPr>
      <w:r>
        <w:rPr>
          <w:rFonts w:hint="eastAsia" w:ascii="仿宋" w:hAnsi="仿宋" w:eastAsia="仿宋" w:cs="仿宋"/>
          <w:sz w:val="32"/>
          <w:szCs w:val="32"/>
          <w:lang w:val="en-US" w:eastAsia="zh-CN"/>
        </w:rPr>
        <w:t xml:space="preserve">  </w:t>
      </w:r>
      <w:r>
        <w:rPr>
          <w:rFonts w:hint="eastAsia" w:ascii="楷体" w:hAnsi="楷体" w:eastAsia="楷体" w:cs="楷体"/>
          <w:sz w:val="32"/>
          <w:szCs w:val="32"/>
          <w:lang w:val="en-US" w:eastAsia="zh-CN"/>
        </w:rPr>
        <w:t xml:space="preserve"> （一）基本要求</w:t>
      </w:r>
    </w:p>
    <w:p w14:paraId="1E31747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1、本次采购采用整包采购模式，报价单位须对本整包项下全部货物、配套服务内容作出全面、完整响应。凡存在内容缺失、项目不全的不完整报价，均判定为无效报价，直接予以否决。</w:t>
      </w:r>
    </w:p>
    <w:p w14:paraId="480BBEF5">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2、产品报价需严格按规格型号、等级标准进行报价。</w:t>
      </w:r>
    </w:p>
    <w:p w14:paraId="012908E9">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3、本次报价为一次性采购价格，需充分考虑铜价未来的变化情况，不允许在供货期间因为铜价的变化而修改价格。生产能力、备货周期也是选择供货商重要指标之一。</w:t>
      </w:r>
    </w:p>
    <w:p w14:paraId="644879E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4、报价文件袋需盖章并密封（无章、没有密封不予接收）。</w:t>
      </w:r>
    </w:p>
    <w:p w14:paraId="3BEBB00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5、询价响应报价单位必须提供产品的质量保证说明及售后服务承诺。</w:t>
      </w:r>
    </w:p>
    <w:p w14:paraId="6971463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6、报价文件必须由单位法人和授权代理人分别签字并盖章后方可有效，同时提供正式授权委托书。</w:t>
      </w:r>
    </w:p>
    <w:p w14:paraId="4B39B79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7、报价期间相关费用由报价单位自理。</w:t>
      </w:r>
    </w:p>
    <w:p w14:paraId="2141C7E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8、凡参与报价的单位，在询报价期间出现相互串通询价及不响应我公司询价文件要求的报价单位，报价文件作废处理。</w:t>
      </w:r>
    </w:p>
    <w:p w14:paraId="407FCDB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9、</w:t>
      </w:r>
      <w:r>
        <w:rPr>
          <w:rFonts w:hint="default" w:ascii="仿宋" w:hAnsi="仿宋" w:eastAsia="仿宋" w:cs="仿宋"/>
          <w:sz w:val="32"/>
          <w:szCs w:val="32"/>
          <w:lang w:val="en-US" w:eastAsia="zh-CN"/>
        </w:rPr>
        <w:t>报价文件需提供正本一套，副本二套，胶装成册，未胶装文件作废处理。</w:t>
      </w:r>
    </w:p>
    <w:p w14:paraId="6C38028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10、报价有效期不少于7个日历天。</w:t>
      </w:r>
    </w:p>
    <w:p w14:paraId="39B1165F">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both"/>
        <w:textAlignment w:val="auto"/>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（二）最高限价</w:t>
      </w:r>
    </w:p>
    <w:p w14:paraId="16A2DA1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本次采购最高限价为人民币叁仟零贰拾肆万元整（30240000.00元），高于此价格的报价视为无效报价。</w:t>
      </w:r>
    </w:p>
    <w:p w14:paraId="056B28B9">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both"/>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（三）认证体系</w:t>
      </w:r>
    </w:p>
    <w:p w14:paraId="13686A68">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both"/>
        <w:textAlignment w:val="auto"/>
        <w:rPr>
          <w:rFonts w:hint="default"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 xml:space="preserve">  </w:t>
      </w:r>
      <w:r>
        <w:rPr>
          <w:rFonts w:hint="eastAsia" w:ascii="仿宋" w:hAnsi="仿宋" w:eastAsia="仿宋" w:cs="仿宋"/>
          <w:color w:val="auto"/>
          <w:sz w:val="32"/>
          <w:szCs w:val="32"/>
          <w:lang w:val="en-US" w:eastAsia="zh-CN"/>
        </w:rPr>
        <w:t>1、CCC产品认证或授权的原件扫描件。</w:t>
      </w:r>
    </w:p>
    <w:p w14:paraId="00DC445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2、质量管理体系认证或授权。‬</w:t>
      </w:r>
    </w:p>
    <w:p w14:paraId="541EADE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3、</w:t>
      </w:r>
      <w:r>
        <w:rPr>
          <w:rFonts w:hint="default" w:ascii="仿宋" w:hAnsi="仿宋" w:eastAsia="仿宋" w:cs="仿宋"/>
          <w:color w:val="auto"/>
          <w:sz w:val="32"/>
          <w:szCs w:val="32"/>
          <w:lang w:val="en-US" w:eastAsia="zh-CN"/>
        </w:rPr>
        <w:t>环境管理体系认证</w:t>
      </w:r>
      <w:r>
        <w:rPr>
          <w:rFonts w:hint="eastAsia" w:ascii="仿宋" w:hAnsi="仿宋" w:eastAsia="仿宋" w:cs="仿宋"/>
          <w:color w:val="auto"/>
          <w:sz w:val="32"/>
          <w:szCs w:val="32"/>
          <w:lang w:val="en-US" w:eastAsia="zh-CN"/>
        </w:rPr>
        <w:t>或授权。</w:t>
      </w:r>
    </w:p>
    <w:p w14:paraId="3375964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color w:val="auto"/>
          <w:sz w:val="32"/>
          <w:szCs w:val="32"/>
          <w:lang w:val="en-US" w:eastAsia="zh-CN"/>
        </w:rPr>
        <w:t>4、</w:t>
      </w:r>
      <w:r>
        <w:rPr>
          <w:rFonts w:hint="default" w:ascii="仿宋" w:hAnsi="仿宋" w:eastAsia="仿宋" w:cs="仿宋"/>
          <w:color w:val="auto"/>
          <w:sz w:val="32"/>
          <w:szCs w:val="32"/>
          <w:lang w:val="en-US" w:eastAsia="zh-CN"/>
        </w:rPr>
        <w:t>职业健康安全管理体系</w:t>
      </w:r>
      <w:r>
        <w:rPr>
          <w:rFonts w:hint="eastAsia" w:ascii="仿宋" w:hAnsi="仿宋" w:eastAsia="仿宋" w:cs="仿宋"/>
          <w:color w:val="auto"/>
          <w:sz w:val="32"/>
          <w:szCs w:val="32"/>
          <w:lang w:val="en-US" w:eastAsia="zh-CN"/>
        </w:rPr>
        <w:t>认证或授权。</w:t>
      </w:r>
    </w:p>
    <w:p w14:paraId="1FCDC1D0">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七、付款方式</w:t>
      </w:r>
    </w:p>
    <w:p w14:paraId="3667D814">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 xml:space="preserve">    本次采购合同总价的10%作为预付款，仅第一批次生效，后续分批供货无预付款，且预付款从第一批次材料结算时抵扣。</w:t>
      </w:r>
    </w:p>
    <w:p w14:paraId="54F4BD5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当批次货到通过验收并开具发票后，采购人5个工作日内办理当批次款项。</w:t>
      </w:r>
    </w:p>
    <w:p w14:paraId="2A8A85C9">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八、保证金</w:t>
      </w:r>
    </w:p>
    <w:p w14:paraId="26FD3559">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w:t>
      </w:r>
      <w:r>
        <w:rPr>
          <w:rFonts w:hint="eastAsia" w:ascii="楷体" w:hAnsi="楷体" w:eastAsia="楷体" w:cs="楷体"/>
          <w:sz w:val="32"/>
          <w:szCs w:val="32"/>
          <w:lang w:val="en-US" w:eastAsia="zh-CN"/>
        </w:rPr>
        <w:t>（一）报价保证金</w:t>
      </w:r>
    </w:p>
    <w:p w14:paraId="6581D5F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1、报价保证金收取</w:t>
      </w:r>
    </w:p>
    <w:p w14:paraId="03AAB9B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报价</w:t>
      </w:r>
      <w:r>
        <w:rPr>
          <w:rFonts w:hint="eastAsia" w:ascii="仿宋" w:hAnsi="仿宋" w:eastAsia="仿宋" w:cs="仿宋"/>
          <w:sz w:val="32"/>
          <w:szCs w:val="32"/>
          <w:lang w:val="en-US" w:eastAsia="zh-CN"/>
        </w:rPr>
        <w:t>单位</w:t>
      </w:r>
      <w:r>
        <w:rPr>
          <w:rFonts w:hint="default" w:ascii="仿宋" w:hAnsi="仿宋" w:eastAsia="仿宋" w:cs="仿宋"/>
          <w:sz w:val="32"/>
          <w:szCs w:val="32"/>
          <w:lang w:val="en-US" w:eastAsia="zh-CN"/>
        </w:rPr>
        <w:t>在确认参与报价，并在提供报价文件前，</w:t>
      </w:r>
      <w:r>
        <w:rPr>
          <w:rFonts w:hint="eastAsia" w:ascii="仿宋" w:hAnsi="仿宋" w:eastAsia="仿宋" w:cs="仿宋"/>
          <w:sz w:val="32"/>
          <w:szCs w:val="32"/>
          <w:lang w:val="en-US" w:eastAsia="zh-CN"/>
        </w:rPr>
        <w:t>提供缴纳</w:t>
      </w:r>
      <w:r>
        <w:rPr>
          <w:rFonts w:hint="default" w:ascii="仿宋" w:hAnsi="仿宋" w:eastAsia="仿宋" w:cs="仿宋"/>
          <w:sz w:val="32"/>
          <w:szCs w:val="32"/>
          <w:lang w:val="en-US" w:eastAsia="zh-CN"/>
        </w:rPr>
        <w:t>报价保证金（公司账户转账，个人转账无效）人民币</w:t>
      </w:r>
      <w:r>
        <w:rPr>
          <w:rFonts w:hint="eastAsia" w:ascii="仿宋" w:hAnsi="仿宋" w:eastAsia="仿宋" w:cs="仿宋"/>
          <w:sz w:val="32"/>
          <w:szCs w:val="32"/>
          <w:lang w:val="en-US" w:eastAsia="zh-CN"/>
        </w:rPr>
        <w:t>100000.00</w:t>
      </w:r>
      <w:r>
        <w:rPr>
          <w:rFonts w:hint="default" w:ascii="仿宋" w:hAnsi="仿宋" w:eastAsia="仿宋" w:cs="仿宋"/>
          <w:sz w:val="32"/>
          <w:szCs w:val="32"/>
          <w:lang w:val="en-US" w:eastAsia="zh-CN"/>
        </w:rPr>
        <w:t>元（大写：</w:t>
      </w:r>
      <w:r>
        <w:rPr>
          <w:rFonts w:hint="eastAsia" w:ascii="仿宋" w:hAnsi="仿宋" w:eastAsia="仿宋" w:cs="仿宋"/>
          <w:sz w:val="32"/>
          <w:szCs w:val="32"/>
          <w:lang w:val="en-US" w:eastAsia="zh-CN"/>
        </w:rPr>
        <w:t>壹拾万元整</w:t>
      </w:r>
      <w:r>
        <w:rPr>
          <w:rFonts w:hint="default" w:ascii="仿宋" w:hAnsi="仿宋" w:eastAsia="仿宋" w:cs="仿宋"/>
          <w:sz w:val="32"/>
          <w:szCs w:val="32"/>
          <w:lang w:val="en-US" w:eastAsia="zh-CN"/>
        </w:rPr>
        <w:t>）回执单，公司指定账户：淮南新物源商贸有限责任公司，纳税人识别号：91340403MA8P685W20，地址及电话：安徽省淮南市田家庵区舜耕镇龙湖南路9号（新舜大厦）0554-5338879，开户行及账号：交通银行股份有限公司淮南分行344071100013000364789。</w:t>
      </w:r>
    </w:p>
    <w:p w14:paraId="5891FCE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2、报价保证金退还</w:t>
      </w:r>
    </w:p>
    <w:p w14:paraId="4C42230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发布成交单位通知书后5个工作日内退还。</w:t>
      </w:r>
    </w:p>
    <w:p w14:paraId="701F14D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3、报价过程中报价单位出现串标、围标等违法违规情况，采购人有权没收报价保证金。</w:t>
      </w:r>
    </w:p>
    <w:p w14:paraId="12108B66">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both"/>
        <w:textAlignment w:val="auto"/>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（二）履约保证金</w:t>
      </w:r>
    </w:p>
    <w:p w14:paraId="14AD9EA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1、履约保证金收取</w:t>
      </w:r>
    </w:p>
    <w:p w14:paraId="04EA511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成交单位在接到成交通知书后5个工作日内，提供缴纳履约保证金（公司账户转账，个人转账无效）回执单，履约保证金为合同总价款的3%，公司指定账户：淮南新物源商贸有限责任公司，纳税人识别号：91340403MA8P685W20，地址及电话：安徽省淮南市田家庵区舜耕镇龙湖南路9号（新舜大厦）0554-5338879，开户行及账号：交通银行股份有限公司淮南分行344071100013000364789。</w:t>
      </w:r>
    </w:p>
    <w:p w14:paraId="2E2B882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2、履约保证金退还</w:t>
      </w:r>
    </w:p>
    <w:p w14:paraId="0A22288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合同解除后5个工作日内退还。</w:t>
      </w:r>
    </w:p>
    <w:p w14:paraId="257F280C">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both"/>
        <w:textAlignment w:val="auto"/>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（三）质保金</w:t>
      </w:r>
    </w:p>
    <w:p w14:paraId="45B1113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质保金为合同总价的3%，质保期贰年。</w:t>
      </w:r>
    </w:p>
    <w:p w14:paraId="307C724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质保金从最后一批材料款中扣除，如最后一批材料款不足以抵扣质保金，从履约保证金中扣除。</w:t>
      </w:r>
    </w:p>
    <w:p w14:paraId="4A8EED9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质保期自最后一批材料通过验收之日起计算，质保期满后无息退还。</w:t>
      </w:r>
    </w:p>
    <w:p w14:paraId="0D73ED76">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九、日程安排</w:t>
      </w:r>
    </w:p>
    <w:p w14:paraId="055B94A6">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sz w:val="32"/>
          <w:szCs w:val="32"/>
          <w:lang w:val="en-US" w:eastAsia="zh-CN"/>
        </w:rPr>
      </w:pPr>
      <w:r>
        <w:rPr>
          <w:rFonts w:hint="eastAsia" w:ascii="黑体" w:hAnsi="黑体" w:eastAsia="黑体" w:cs="黑体"/>
          <w:sz w:val="32"/>
          <w:szCs w:val="32"/>
          <w:lang w:val="en-US" w:eastAsia="zh-CN"/>
        </w:rPr>
        <w:t xml:space="preserve"> </w:t>
      </w:r>
      <w:r>
        <w:rPr>
          <w:rFonts w:hint="eastAsia" w:ascii="楷体" w:hAnsi="楷体" w:eastAsia="楷体" w:cs="楷体"/>
          <w:sz w:val="32"/>
          <w:szCs w:val="32"/>
          <w:lang w:val="en-US" w:eastAsia="zh-CN"/>
        </w:rPr>
        <w:t xml:space="preserve"> （一）询价文件获取</w:t>
      </w:r>
    </w:p>
    <w:p w14:paraId="028E3EEA">
      <w:pPr>
        <w:keepNext w:val="0"/>
        <w:keepLines w:val="0"/>
        <w:pageBreakBefore w:val="0"/>
        <w:widowControl w:val="0"/>
        <w:kinsoku/>
        <w:wordWrap w:val="0"/>
        <w:overflowPunct/>
        <w:topLinePunct w:val="0"/>
        <w:autoSpaceDE/>
        <w:autoSpaceDN/>
        <w:bidi w:val="0"/>
        <w:adjustRightInd/>
        <w:snapToGrid/>
        <w:spacing w:line="560" w:lineRule="exact"/>
        <w:jc w:val="left"/>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 xml:space="preserve">   登陆安徽新集矿山建设工程有限公司官网（http://www.ahxjjg.com/）“公司采购”一栏获取或与商务联系人处获取。</w:t>
      </w:r>
    </w:p>
    <w:p w14:paraId="067BEDA8">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 xml:space="preserve">  </w:t>
      </w:r>
      <w:r>
        <w:rPr>
          <w:rFonts w:hint="eastAsia" w:ascii="楷体" w:hAnsi="楷体" w:eastAsia="楷体" w:cs="楷体"/>
          <w:sz w:val="32"/>
          <w:szCs w:val="32"/>
          <w:lang w:val="en-US" w:eastAsia="zh-CN"/>
        </w:rPr>
        <w:t>（二）报价文件递交</w:t>
      </w:r>
    </w:p>
    <w:p w14:paraId="2412A9FA">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北京时间</w:t>
      </w:r>
      <w:r>
        <w:rPr>
          <w:rFonts w:hint="eastAsia" w:ascii="仿宋" w:hAnsi="仿宋" w:eastAsia="仿宋" w:cs="仿宋"/>
          <w:sz w:val="32"/>
          <w:szCs w:val="32"/>
          <w:u w:val="single"/>
          <w:lang w:val="en-US" w:eastAsia="zh-CN"/>
        </w:rPr>
        <w:t xml:space="preserve"> 2026年9月7日9时</w:t>
      </w:r>
      <w:r>
        <w:rPr>
          <w:rFonts w:hint="eastAsia" w:ascii="仿宋" w:hAnsi="仿宋" w:eastAsia="仿宋" w:cs="仿宋"/>
          <w:sz w:val="32"/>
          <w:szCs w:val="32"/>
          <w:lang w:val="en-US" w:eastAsia="zh-CN"/>
        </w:rPr>
        <w:t>前各报价单位把报价文件递交至安徽省淮南市田家庵区智慧谷4号楼3楼（智慧谷西门进入正东的那栋）淮南新物源商贸有限责任公司，逾期送达的报价文件拒绝接收。</w:t>
      </w:r>
    </w:p>
    <w:p w14:paraId="6B26B442">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 xml:space="preserve">  </w:t>
      </w:r>
      <w:r>
        <w:rPr>
          <w:rFonts w:hint="eastAsia" w:ascii="楷体" w:hAnsi="楷体" w:eastAsia="楷体" w:cs="楷体"/>
          <w:sz w:val="32"/>
          <w:szCs w:val="32"/>
          <w:lang w:val="en-US" w:eastAsia="zh-CN"/>
        </w:rPr>
        <w:t>（三）报价文件开启</w:t>
      </w:r>
    </w:p>
    <w:p w14:paraId="784ED417">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 xml:space="preserve">   北京时间</w:t>
      </w:r>
      <w:r>
        <w:rPr>
          <w:rFonts w:hint="eastAsia" w:ascii="仿宋" w:hAnsi="仿宋" w:eastAsia="仿宋" w:cs="仿宋"/>
          <w:sz w:val="32"/>
          <w:szCs w:val="32"/>
          <w:u w:val="single"/>
          <w:lang w:val="en-US" w:eastAsia="zh-CN"/>
        </w:rPr>
        <w:t xml:space="preserve"> 2026年9月7日9时</w:t>
      </w:r>
      <w:r>
        <w:rPr>
          <w:rFonts w:hint="eastAsia" w:ascii="仿宋" w:hAnsi="仿宋" w:eastAsia="仿宋" w:cs="仿宋"/>
          <w:sz w:val="32"/>
          <w:szCs w:val="32"/>
          <w:lang w:val="en-US" w:eastAsia="zh-CN"/>
        </w:rPr>
        <w:t>当众开启各方报价文件。</w:t>
      </w:r>
    </w:p>
    <w:p w14:paraId="3074BFAD">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十、其他注意事项</w:t>
      </w:r>
    </w:p>
    <w:p w14:paraId="1DEB717D">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both"/>
        <w:textAlignment w:val="auto"/>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（一）出现下列情况之一者，报价文件无效，作废处理</w:t>
      </w:r>
    </w:p>
    <w:p w14:paraId="4250F87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1、</w:t>
      </w:r>
      <w:r>
        <w:rPr>
          <w:rFonts w:hint="default" w:ascii="仿宋" w:hAnsi="仿宋" w:eastAsia="仿宋" w:cs="仿宋"/>
          <w:sz w:val="32"/>
          <w:szCs w:val="32"/>
          <w:lang w:val="en-US" w:eastAsia="zh-CN"/>
        </w:rPr>
        <w:t>未提供营业执照有效复印件的(加盖企业公章)。</w:t>
      </w:r>
    </w:p>
    <w:p w14:paraId="109E282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2、</w:t>
      </w:r>
      <w:r>
        <w:rPr>
          <w:rFonts w:hint="default" w:ascii="仿宋" w:hAnsi="仿宋" w:eastAsia="仿宋" w:cs="仿宋"/>
          <w:sz w:val="32"/>
          <w:szCs w:val="32"/>
          <w:lang w:val="en-US" w:eastAsia="zh-CN"/>
        </w:rPr>
        <w:t>报价文件字迹模糊不清的(包括提交的各类复印件)。</w:t>
      </w:r>
    </w:p>
    <w:p w14:paraId="53C26A9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3、</w:t>
      </w:r>
      <w:r>
        <w:rPr>
          <w:rFonts w:hint="default" w:ascii="仿宋" w:hAnsi="仿宋" w:eastAsia="仿宋" w:cs="仿宋"/>
          <w:sz w:val="32"/>
          <w:szCs w:val="32"/>
          <w:lang w:val="en-US" w:eastAsia="zh-CN"/>
        </w:rPr>
        <w:t>报价内容、技术标准、售后服务没有实质性响应询价文件要求。</w:t>
      </w:r>
    </w:p>
    <w:p w14:paraId="082A2B9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4、</w:t>
      </w:r>
      <w:r>
        <w:rPr>
          <w:rFonts w:hint="default" w:ascii="仿宋" w:hAnsi="仿宋" w:eastAsia="仿宋" w:cs="仿宋"/>
          <w:sz w:val="32"/>
          <w:szCs w:val="32"/>
          <w:lang w:val="en-US" w:eastAsia="zh-CN"/>
        </w:rPr>
        <w:t>报价文件未装订成册的（双面打印、胶装）。</w:t>
      </w:r>
    </w:p>
    <w:p w14:paraId="6EA3B7DB">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both"/>
        <w:textAlignment w:val="auto"/>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（二）成交原则</w:t>
      </w:r>
    </w:p>
    <w:p w14:paraId="54B3744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在符合采购需求、质量和服务相等的前提下，以合理低价的</w:t>
      </w:r>
      <w:r>
        <w:rPr>
          <w:rFonts w:hint="eastAsia" w:ascii="仿宋" w:hAnsi="仿宋" w:eastAsia="仿宋" w:cs="仿宋"/>
          <w:sz w:val="32"/>
          <w:szCs w:val="32"/>
          <w:lang w:val="en-US" w:eastAsia="zh-CN"/>
        </w:rPr>
        <w:t>报价单位</w:t>
      </w:r>
      <w:r>
        <w:rPr>
          <w:rFonts w:hint="default" w:ascii="仿宋" w:hAnsi="仿宋" w:eastAsia="仿宋" w:cs="仿宋"/>
          <w:sz w:val="32"/>
          <w:szCs w:val="32"/>
          <w:lang w:val="en-US" w:eastAsia="zh-CN"/>
        </w:rPr>
        <w:t>作为成交</w:t>
      </w:r>
      <w:r>
        <w:rPr>
          <w:rFonts w:hint="eastAsia" w:ascii="仿宋" w:hAnsi="仿宋" w:eastAsia="仿宋" w:cs="仿宋"/>
          <w:sz w:val="32"/>
          <w:szCs w:val="32"/>
          <w:lang w:val="en-US" w:eastAsia="zh-CN"/>
        </w:rPr>
        <w:t>单位</w:t>
      </w:r>
      <w:r>
        <w:rPr>
          <w:rFonts w:hint="default" w:ascii="仿宋" w:hAnsi="仿宋" w:eastAsia="仿宋" w:cs="仿宋"/>
          <w:sz w:val="32"/>
          <w:szCs w:val="32"/>
          <w:lang w:val="en-US" w:eastAsia="zh-CN"/>
        </w:rPr>
        <w:t>，报价和承诺一经认可，即为成交合同价，不允许二次涨价。</w:t>
      </w:r>
    </w:p>
    <w:p w14:paraId="0816C5ED">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both"/>
        <w:textAlignment w:val="auto"/>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（三）其他</w:t>
      </w:r>
    </w:p>
    <w:p w14:paraId="7E5219C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1、成交单位</w:t>
      </w:r>
      <w:r>
        <w:rPr>
          <w:rFonts w:hint="default" w:ascii="仿宋" w:hAnsi="仿宋" w:eastAsia="仿宋" w:cs="仿宋"/>
          <w:sz w:val="32"/>
          <w:szCs w:val="32"/>
          <w:lang w:val="en-US" w:eastAsia="zh-CN"/>
        </w:rPr>
        <w:t>须具备快速供货及应急保障能力，</w:t>
      </w:r>
      <w:r>
        <w:rPr>
          <w:rFonts w:hint="eastAsia" w:ascii="仿宋" w:hAnsi="仿宋" w:eastAsia="仿宋" w:cs="仿宋"/>
          <w:sz w:val="32"/>
          <w:szCs w:val="32"/>
          <w:lang w:val="en-US" w:eastAsia="zh-CN"/>
        </w:rPr>
        <w:t>成交</w:t>
      </w:r>
      <w:r>
        <w:rPr>
          <w:rFonts w:hint="default" w:ascii="仿宋" w:hAnsi="仿宋" w:eastAsia="仿宋" w:cs="仿宋"/>
          <w:sz w:val="32"/>
          <w:szCs w:val="32"/>
          <w:lang w:val="en-US" w:eastAsia="zh-CN"/>
        </w:rPr>
        <w:t>通知书发放后，供货质量、交付标准须满足</w:t>
      </w:r>
      <w:r>
        <w:rPr>
          <w:rFonts w:hint="eastAsia" w:ascii="仿宋" w:hAnsi="仿宋" w:eastAsia="仿宋" w:cs="仿宋"/>
          <w:sz w:val="32"/>
          <w:szCs w:val="32"/>
          <w:lang w:val="en-US" w:eastAsia="zh-CN"/>
        </w:rPr>
        <w:t>询价要求</w:t>
      </w:r>
      <w:r>
        <w:rPr>
          <w:rFonts w:hint="default" w:ascii="仿宋" w:hAnsi="仿宋" w:eastAsia="仿宋" w:cs="仿宋"/>
          <w:sz w:val="32"/>
          <w:szCs w:val="32"/>
          <w:lang w:val="en-US" w:eastAsia="zh-CN"/>
        </w:rPr>
        <w:t>及规范要求，逾期履约按合同相关约定执行。</w:t>
      </w:r>
    </w:p>
    <w:p w14:paraId="3EFDD3E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2、</w:t>
      </w:r>
      <w:r>
        <w:rPr>
          <w:rFonts w:hint="default" w:ascii="仿宋" w:hAnsi="仿宋" w:eastAsia="仿宋" w:cs="仿宋"/>
          <w:sz w:val="32"/>
          <w:szCs w:val="32"/>
          <w:lang w:val="en-US" w:eastAsia="zh-CN"/>
        </w:rPr>
        <w:t>本次询价报价单位少于三家或所有报价均被否决的，重新进行询价</w:t>
      </w:r>
      <w:r>
        <w:rPr>
          <w:rFonts w:hint="eastAsia" w:ascii="仿宋" w:hAnsi="仿宋" w:eastAsia="仿宋" w:cs="仿宋"/>
          <w:sz w:val="32"/>
          <w:szCs w:val="32"/>
          <w:lang w:val="en-US" w:eastAsia="zh-CN"/>
        </w:rPr>
        <w:t>，本次询价报价单位均为同一品牌的重新进行询价。</w:t>
      </w:r>
    </w:p>
    <w:p w14:paraId="210356C8">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 xml:space="preserve">   </w:t>
      </w:r>
      <w:r>
        <w:rPr>
          <w:rFonts w:hint="eastAsia" w:ascii="楷体" w:hAnsi="楷体" w:eastAsia="楷体" w:cs="楷体"/>
          <w:sz w:val="32"/>
          <w:szCs w:val="32"/>
          <w:lang w:val="en-US" w:eastAsia="zh-CN"/>
        </w:rPr>
        <w:t xml:space="preserve"> 附件：报价文件格式</w:t>
      </w:r>
    </w:p>
    <w:p w14:paraId="51B834CB">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 xml:space="preserve">          </w:t>
      </w:r>
      <w:r>
        <w:rPr>
          <w:rFonts w:hint="eastAsia" w:ascii="楷体" w:hAnsi="楷体" w:eastAsia="楷体" w:cs="楷体"/>
          <w:sz w:val="32"/>
          <w:szCs w:val="32"/>
          <w:lang w:val="en-US" w:eastAsia="zh-CN"/>
        </w:rPr>
        <w:t>标准格式合同</w:t>
      </w:r>
    </w:p>
    <w:p w14:paraId="4AEC0182">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联</w:t>
      </w:r>
      <w:r>
        <w:rPr>
          <w:rFonts w:hint="eastAsia" w:ascii="仿宋" w:hAnsi="仿宋" w:eastAsia="仿宋" w:cs="仿宋"/>
          <w:sz w:val="32"/>
          <w:szCs w:val="32"/>
          <w:lang w:val="en-US" w:eastAsia="zh-CN"/>
        </w:rPr>
        <w:t xml:space="preserve"> </w:t>
      </w:r>
      <w:r>
        <w:rPr>
          <w:rFonts w:hint="default" w:ascii="仿宋" w:hAnsi="仿宋" w:eastAsia="仿宋" w:cs="仿宋"/>
          <w:sz w:val="32"/>
          <w:szCs w:val="32"/>
          <w:lang w:val="en-US" w:eastAsia="zh-CN"/>
        </w:rPr>
        <w:t>系</w:t>
      </w:r>
      <w:r>
        <w:rPr>
          <w:rFonts w:hint="eastAsia" w:ascii="仿宋" w:hAnsi="仿宋" w:eastAsia="仿宋" w:cs="仿宋"/>
          <w:sz w:val="32"/>
          <w:szCs w:val="32"/>
          <w:lang w:val="en-US" w:eastAsia="zh-CN"/>
        </w:rPr>
        <w:t xml:space="preserve"> </w:t>
      </w:r>
      <w:r>
        <w:rPr>
          <w:rFonts w:hint="default" w:ascii="仿宋" w:hAnsi="仿宋" w:eastAsia="仿宋" w:cs="仿宋"/>
          <w:sz w:val="32"/>
          <w:szCs w:val="32"/>
          <w:lang w:val="en-US" w:eastAsia="zh-CN"/>
        </w:rPr>
        <w:t>人：电话：</w:t>
      </w:r>
      <w:r>
        <w:rPr>
          <w:rFonts w:hint="eastAsia" w:ascii="仿宋" w:hAnsi="仿宋" w:eastAsia="仿宋" w:cs="仿宋"/>
          <w:sz w:val="32"/>
          <w:szCs w:val="32"/>
          <w:lang w:val="en-US" w:eastAsia="zh-CN"/>
        </w:rPr>
        <w:t>17730150667</w:t>
      </w:r>
      <w:r>
        <w:rPr>
          <w:rFonts w:hint="default" w:ascii="仿宋" w:hAnsi="仿宋" w:eastAsia="仿宋" w:cs="仿宋"/>
          <w:sz w:val="32"/>
          <w:szCs w:val="32"/>
          <w:lang w:val="en-US" w:eastAsia="zh-CN"/>
        </w:rPr>
        <w:t>(</w:t>
      </w:r>
      <w:r>
        <w:rPr>
          <w:rFonts w:hint="eastAsia" w:ascii="仿宋" w:hAnsi="仿宋" w:eastAsia="仿宋" w:cs="仿宋"/>
          <w:sz w:val="32"/>
          <w:szCs w:val="32"/>
          <w:lang w:val="en-US" w:eastAsia="zh-CN"/>
        </w:rPr>
        <w:t>郭经理</w:t>
      </w:r>
      <w:r>
        <w:rPr>
          <w:rFonts w:hint="default" w:ascii="仿宋" w:hAnsi="仿宋" w:eastAsia="仿宋" w:cs="仿宋"/>
          <w:sz w:val="32"/>
          <w:szCs w:val="32"/>
          <w:lang w:val="en-US" w:eastAsia="zh-CN"/>
        </w:rPr>
        <w:t>)</w:t>
      </w:r>
    </w:p>
    <w:p w14:paraId="1FB3D1C7">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监督电话： 0554-2696263  邮箱：xjdc2024@qq.com</w:t>
      </w:r>
    </w:p>
    <w:p w14:paraId="62196A87">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仿宋" w:hAnsi="仿宋" w:eastAsia="仿宋" w:cs="仿宋"/>
          <w:sz w:val="32"/>
          <w:szCs w:val="32"/>
          <w:lang w:val="en-US" w:eastAsia="zh-CN"/>
        </w:rPr>
      </w:pPr>
    </w:p>
    <w:p w14:paraId="46BF1F5F">
      <w:pPr>
        <w:keepNext w:val="0"/>
        <w:keepLines w:val="0"/>
        <w:pageBreakBefore w:val="0"/>
        <w:widowControl w:val="0"/>
        <w:kinsoku/>
        <w:wordWrap w:val="0"/>
        <w:overflowPunct/>
        <w:topLinePunct w:val="0"/>
        <w:autoSpaceDE/>
        <w:autoSpaceDN/>
        <w:bidi w:val="0"/>
        <w:adjustRightInd/>
        <w:snapToGrid/>
        <w:spacing w:line="560" w:lineRule="exact"/>
        <w:jc w:val="right"/>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 xml:space="preserve">淮南新物源商贸有限责任公司    </w:t>
      </w:r>
    </w:p>
    <w:p w14:paraId="279B9EBC">
      <w:pPr>
        <w:keepNext w:val="0"/>
        <w:keepLines w:val="0"/>
        <w:pageBreakBefore w:val="0"/>
        <w:widowControl w:val="0"/>
        <w:kinsoku/>
        <w:wordWrap w:val="0"/>
        <w:overflowPunct/>
        <w:topLinePunct w:val="0"/>
        <w:autoSpaceDE/>
        <w:autoSpaceDN/>
        <w:bidi w:val="0"/>
        <w:adjustRightInd/>
        <w:snapToGrid/>
        <w:spacing w:line="560" w:lineRule="exact"/>
        <w:jc w:val="right"/>
        <w:textAlignment w:val="auto"/>
        <w:rPr>
          <w:rFonts w:hint="eastAsia" w:ascii="仿宋" w:hAnsi="仿宋" w:eastAsia="仿宋" w:cs="仿宋"/>
          <w:sz w:val="32"/>
          <w:szCs w:val="32"/>
          <w:lang w:val="en-US" w:eastAsia="zh-CN"/>
        </w:rPr>
        <w:sectPr>
          <w:headerReference r:id="rId3" w:type="default"/>
          <w:pgSz w:w="11906" w:h="16838"/>
          <w:pgMar w:top="2098" w:right="1474" w:bottom="1984" w:left="1587" w:header="851" w:footer="992" w:gutter="0"/>
          <w:cols w:space="425" w:num="1"/>
          <w:docGrid w:type="lines" w:linePitch="312" w:charSpace="0"/>
        </w:sectPr>
      </w:pPr>
      <w:r>
        <w:rPr>
          <w:rFonts w:hint="eastAsia" w:ascii="仿宋" w:hAnsi="仿宋" w:eastAsia="仿宋" w:cs="仿宋"/>
          <w:sz w:val="32"/>
          <w:szCs w:val="32"/>
          <w:lang w:val="en-US" w:eastAsia="zh-CN"/>
        </w:rPr>
        <w:t>2026年9月2</w:t>
      </w:r>
      <w:bookmarkStart w:id="0" w:name="_GoBack"/>
      <w:bookmarkEnd w:id="0"/>
      <w:r>
        <w:rPr>
          <w:rFonts w:hint="eastAsia" w:ascii="仿宋" w:hAnsi="仿宋" w:eastAsia="仿宋" w:cs="仿宋"/>
          <w:sz w:val="32"/>
          <w:szCs w:val="32"/>
          <w:lang w:val="en-US" w:eastAsia="zh-CN"/>
        </w:rPr>
        <w:t xml:space="preserve">日         </w:t>
      </w:r>
    </w:p>
    <w:p w14:paraId="67EB2A6F">
      <w:pPr>
        <w:keepNext w:val="0"/>
        <w:keepLines w:val="0"/>
        <w:pageBreakBefore w:val="0"/>
        <w:widowControl w:val="0"/>
        <w:kinsoku/>
        <w:wordWrap w:val="0"/>
        <w:overflowPunct/>
        <w:topLinePunct w:val="0"/>
        <w:autoSpaceDE/>
        <w:autoSpaceDN/>
        <w:bidi w:val="0"/>
        <w:adjustRightInd/>
        <w:snapToGrid/>
        <w:spacing w:line="560" w:lineRule="exact"/>
        <w:jc w:val="center"/>
        <w:textAlignment w:val="auto"/>
        <w:rPr>
          <w:rFonts w:hint="eastAsia" w:ascii="方正公文小标宋" w:hAnsi="方正公文小标宋" w:eastAsia="方正公文小标宋" w:cs="方正公文小标宋"/>
          <w:sz w:val="44"/>
          <w:szCs w:val="44"/>
          <w:lang w:val="en-US" w:eastAsia="zh-CN"/>
        </w:rPr>
      </w:pPr>
    </w:p>
    <w:p w14:paraId="754D8F34">
      <w:pPr>
        <w:keepNext w:val="0"/>
        <w:keepLines w:val="0"/>
        <w:pageBreakBefore w:val="0"/>
        <w:widowControl w:val="0"/>
        <w:kinsoku/>
        <w:wordWrap w:val="0"/>
        <w:overflowPunct/>
        <w:topLinePunct w:val="0"/>
        <w:autoSpaceDE/>
        <w:autoSpaceDN/>
        <w:bidi w:val="0"/>
        <w:adjustRightInd/>
        <w:snapToGrid/>
        <w:spacing w:line="560" w:lineRule="exact"/>
        <w:jc w:val="center"/>
        <w:textAlignment w:val="auto"/>
        <w:rPr>
          <w:rFonts w:hint="eastAsia" w:ascii="方正公文小标宋" w:hAnsi="方正公文小标宋" w:eastAsia="方正公文小标宋" w:cs="方正公文小标宋"/>
          <w:sz w:val="44"/>
          <w:szCs w:val="44"/>
          <w:lang w:val="en-US" w:eastAsia="zh-CN"/>
        </w:rPr>
      </w:pPr>
    </w:p>
    <w:p w14:paraId="745AA496">
      <w:pPr>
        <w:keepNext w:val="0"/>
        <w:keepLines w:val="0"/>
        <w:pageBreakBefore w:val="0"/>
        <w:widowControl w:val="0"/>
        <w:kinsoku/>
        <w:wordWrap w:val="0"/>
        <w:overflowPunct/>
        <w:topLinePunct w:val="0"/>
        <w:autoSpaceDE/>
        <w:autoSpaceDN/>
        <w:bidi w:val="0"/>
        <w:adjustRightInd/>
        <w:snapToGrid/>
        <w:spacing w:line="560" w:lineRule="exact"/>
        <w:jc w:val="center"/>
        <w:textAlignment w:val="auto"/>
        <w:rPr>
          <w:rFonts w:hint="eastAsia" w:ascii="方正公文小标宋" w:hAnsi="方正公文小标宋" w:eastAsia="方正公文小标宋" w:cs="方正公文小标宋"/>
          <w:sz w:val="44"/>
          <w:szCs w:val="44"/>
          <w:lang w:val="en-US" w:eastAsia="zh-CN"/>
        </w:rPr>
      </w:pPr>
    </w:p>
    <w:p w14:paraId="4818E1DD">
      <w:pPr>
        <w:keepNext w:val="0"/>
        <w:keepLines w:val="0"/>
        <w:pageBreakBefore w:val="0"/>
        <w:widowControl w:val="0"/>
        <w:kinsoku/>
        <w:wordWrap w:val="0"/>
        <w:overflowPunct/>
        <w:topLinePunct w:val="0"/>
        <w:autoSpaceDE/>
        <w:autoSpaceDN/>
        <w:bidi w:val="0"/>
        <w:adjustRightInd/>
        <w:snapToGrid/>
        <w:spacing w:line="560" w:lineRule="exact"/>
        <w:jc w:val="center"/>
        <w:textAlignment w:val="auto"/>
        <w:rPr>
          <w:rFonts w:hint="eastAsia" w:ascii="方正公文小标宋" w:hAnsi="方正公文小标宋" w:eastAsia="方正公文小标宋" w:cs="方正公文小标宋"/>
          <w:sz w:val="44"/>
          <w:szCs w:val="44"/>
          <w:lang w:val="en-US" w:eastAsia="zh-CN"/>
        </w:rPr>
      </w:pPr>
    </w:p>
    <w:p w14:paraId="3E01EEA5">
      <w:pPr>
        <w:keepNext w:val="0"/>
        <w:keepLines w:val="0"/>
        <w:pageBreakBefore w:val="0"/>
        <w:widowControl w:val="0"/>
        <w:kinsoku/>
        <w:wordWrap w:val="0"/>
        <w:overflowPunct/>
        <w:topLinePunct w:val="0"/>
        <w:autoSpaceDE/>
        <w:autoSpaceDN/>
        <w:bidi w:val="0"/>
        <w:adjustRightInd/>
        <w:snapToGrid/>
        <w:spacing w:line="560" w:lineRule="exact"/>
        <w:jc w:val="center"/>
        <w:textAlignment w:val="auto"/>
        <w:rPr>
          <w:rFonts w:hint="eastAsia" w:ascii="方正公文小标宋" w:hAnsi="方正公文小标宋" w:eastAsia="方正公文小标宋" w:cs="方正公文小标宋"/>
          <w:sz w:val="44"/>
          <w:szCs w:val="44"/>
          <w:lang w:val="en-US" w:eastAsia="zh-CN"/>
        </w:rPr>
      </w:pPr>
    </w:p>
    <w:p w14:paraId="633AF173">
      <w:pPr>
        <w:keepNext w:val="0"/>
        <w:keepLines w:val="0"/>
        <w:pageBreakBefore w:val="0"/>
        <w:widowControl w:val="0"/>
        <w:kinsoku/>
        <w:wordWrap w:val="0"/>
        <w:overflowPunct/>
        <w:topLinePunct w:val="0"/>
        <w:autoSpaceDE/>
        <w:autoSpaceDN/>
        <w:bidi w:val="0"/>
        <w:adjustRightInd/>
        <w:snapToGrid/>
        <w:spacing w:line="560" w:lineRule="exact"/>
        <w:jc w:val="center"/>
        <w:textAlignment w:val="auto"/>
        <w:rPr>
          <w:rFonts w:hint="eastAsia" w:ascii="方正公文小标宋" w:hAnsi="方正公文小标宋" w:eastAsia="方正公文小标宋" w:cs="方正公文小标宋"/>
          <w:sz w:val="44"/>
          <w:szCs w:val="44"/>
          <w:lang w:val="en-US" w:eastAsia="zh-CN"/>
        </w:rPr>
      </w:pPr>
    </w:p>
    <w:p w14:paraId="0A6C63CE">
      <w:pPr>
        <w:keepNext w:val="0"/>
        <w:keepLines w:val="0"/>
        <w:pageBreakBefore w:val="0"/>
        <w:widowControl w:val="0"/>
        <w:kinsoku/>
        <w:wordWrap w:val="0"/>
        <w:overflowPunct/>
        <w:topLinePunct w:val="0"/>
        <w:autoSpaceDE/>
        <w:autoSpaceDN/>
        <w:bidi w:val="0"/>
        <w:adjustRightInd/>
        <w:snapToGrid/>
        <w:spacing w:line="560" w:lineRule="exact"/>
        <w:jc w:val="center"/>
        <w:textAlignment w:val="auto"/>
        <w:rPr>
          <w:rFonts w:hint="eastAsia" w:ascii="方正公文小标宋" w:hAnsi="方正公文小标宋" w:eastAsia="方正公文小标宋" w:cs="方正公文小标宋"/>
          <w:sz w:val="44"/>
          <w:szCs w:val="44"/>
          <w:lang w:val="en-US" w:eastAsia="zh-CN"/>
        </w:rPr>
      </w:pPr>
    </w:p>
    <w:p w14:paraId="6F6BC2B7">
      <w:pPr>
        <w:keepNext w:val="0"/>
        <w:keepLines w:val="0"/>
        <w:pageBreakBefore w:val="0"/>
        <w:widowControl w:val="0"/>
        <w:kinsoku/>
        <w:wordWrap w:val="0"/>
        <w:overflowPunct/>
        <w:topLinePunct w:val="0"/>
        <w:autoSpaceDE/>
        <w:autoSpaceDN/>
        <w:bidi w:val="0"/>
        <w:adjustRightInd/>
        <w:snapToGrid/>
        <w:spacing w:line="560" w:lineRule="exact"/>
        <w:jc w:val="center"/>
        <w:textAlignment w:val="auto"/>
        <w:rPr>
          <w:rFonts w:hint="eastAsia" w:ascii="方正公文小标宋" w:hAnsi="方正公文小标宋" w:eastAsia="方正公文小标宋" w:cs="方正公文小标宋"/>
          <w:sz w:val="44"/>
          <w:szCs w:val="44"/>
          <w:lang w:val="en-US" w:eastAsia="zh-CN"/>
        </w:rPr>
      </w:pPr>
    </w:p>
    <w:p w14:paraId="4BE45C98">
      <w:pPr>
        <w:keepNext w:val="0"/>
        <w:keepLines w:val="0"/>
        <w:pageBreakBefore w:val="0"/>
        <w:widowControl w:val="0"/>
        <w:kinsoku/>
        <w:wordWrap w:val="0"/>
        <w:overflowPunct/>
        <w:topLinePunct w:val="0"/>
        <w:autoSpaceDE/>
        <w:autoSpaceDN/>
        <w:bidi w:val="0"/>
        <w:adjustRightInd/>
        <w:snapToGrid/>
        <w:spacing w:line="560" w:lineRule="exact"/>
        <w:jc w:val="center"/>
        <w:textAlignment w:val="auto"/>
        <w:rPr>
          <w:rFonts w:hint="eastAsia" w:ascii="方正公文小标宋" w:hAnsi="方正公文小标宋" w:eastAsia="方正公文小标宋" w:cs="方正公文小标宋"/>
          <w:sz w:val="44"/>
          <w:szCs w:val="44"/>
          <w:lang w:val="en-US" w:eastAsia="zh-CN"/>
        </w:rPr>
      </w:pPr>
    </w:p>
    <w:p w14:paraId="2228FB9F">
      <w:pPr>
        <w:keepNext w:val="0"/>
        <w:keepLines w:val="0"/>
        <w:pageBreakBefore w:val="0"/>
        <w:widowControl w:val="0"/>
        <w:kinsoku/>
        <w:wordWrap w:val="0"/>
        <w:overflowPunct/>
        <w:topLinePunct w:val="0"/>
        <w:autoSpaceDE/>
        <w:autoSpaceDN/>
        <w:bidi w:val="0"/>
        <w:adjustRightInd/>
        <w:snapToGrid/>
        <w:spacing w:line="560" w:lineRule="exact"/>
        <w:jc w:val="center"/>
        <w:textAlignment w:val="auto"/>
        <w:rPr>
          <w:rFonts w:hint="eastAsia" w:ascii="方正公文小标宋" w:hAnsi="方正公文小标宋" w:eastAsia="方正公文小标宋" w:cs="方正公文小标宋"/>
          <w:sz w:val="44"/>
          <w:szCs w:val="44"/>
          <w:lang w:val="en-US" w:eastAsia="zh-CN"/>
        </w:rPr>
      </w:pPr>
    </w:p>
    <w:p w14:paraId="095DBE72">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eastAsia" w:ascii="方正公文小标宋" w:hAnsi="方正公文小标宋" w:eastAsia="方正公文小标宋" w:cs="方正公文小标宋"/>
          <w:sz w:val="44"/>
          <w:szCs w:val="44"/>
          <w:lang w:val="en-US" w:eastAsia="zh-CN"/>
        </w:rPr>
        <w:sectPr>
          <w:type w:val="continuous"/>
          <w:pgSz w:w="11906" w:h="16838"/>
          <w:pgMar w:top="850" w:right="1134" w:bottom="850" w:left="1134" w:header="851" w:footer="992" w:gutter="0"/>
          <w:cols w:space="425" w:num="1"/>
          <w:docGrid w:type="lines" w:linePitch="312" w:charSpace="0"/>
        </w:sectPr>
      </w:pPr>
    </w:p>
    <w:p w14:paraId="77F592B2">
      <w:pPr>
        <w:keepNext w:val="0"/>
        <w:keepLines w:val="0"/>
        <w:pageBreakBefore w:val="0"/>
        <w:widowControl w:val="0"/>
        <w:kinsoku/>
        <w:wordWrap w:val="0"/>
        <w:overflowPunct/>
        <w:topLinePunct w:val="0"/>
        <w:autoSpaceDE/>
        <w:autoSpaceDN/>
        <w:bidi w:val="0"/>
        <w:adjustRightInd/>
        <w:snapToGrid/>
        <w:spacing w:line="560" w:lineRule="exact"/>
        <w:jc w:val="center"/>
        <w:textAlignment w:val="auto"/>
        <w:rPr>
          <w:rFonts w:hint="eastAsia" w:ascii="方正公文小标宋" w:hAnsi="方正公文小标宋" w:eastAsia="方正公文小标宋" w:cs="方正公文小标宋"/>
          <w:sz w:val="44"/>
          <w:szCs w:val="44"/>
          <w:lang w:val="en-US" w:eastAsia="zh-CN"/>
        </w:rPr>
      </w:pPr>
      <w:r>
        <w:rPr>
          <w:rFonts w:hint="eastAsia" w:ascii="方正公文小标宋" w:hAnsi="方正公文小标宋" w:eastAsia="方正公文小标宋" w:cs="方正公文小标宋"/>
          <w:sz w:val="44"/>
          <w:szCs w:val="44"/>
          <w:lang w:val="en-US" w:eastAsia="zh-CN"/>
        </w:rPr>
        <w:t>报价文件格式</w:t>
      </w:r>
    </w:p>
    <w:p w14:paraId="4DCA15C5">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eastAsia" w:ascii="仿宋" w:hAnsi="仿宋" w:eastAsia="仿宋" w:cs="仿宋"/>
          <w:sz w:val="32"/>
          <w:szCs w:val="32"/>
          <w:lang w:val="en-US" w:eastAsia="zh-CN"/>
        </w:rPr>
      </w:pPr>
    </w:p>
    <w:p w14:paraId="4A2B31AA">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eastAsia" w:ascii="仿宋" w:hAnsi="仿宋" w:eastAsia="仿宋" w:cs="仿宋"/>
          <w:color w:val="FF0000"/>
          <w:sz w:val="32"/>
          <w:szCs w:val="32"/>
          <w:lang w:val="en-US" w:eastAsia="zh-CN"/>
        </w:rPr>
      </w:pPr>
      <w:r>
        <w:rPr>
          <w:rFonts w:hint="eastAsia" w:ascii="仿宋" w:hAnsi="仿宋" w:eastAsia="仿宋" w:cs="仿宋"/>
          <w:color w:val="FF0000"/>
          <w:sz w:val="32"/>
          <w:szCs w:val="32"/>
          <w:lang w:val="en-US" w:eastAsia="zh-CN"/>
        </w:rPr>
        <w:t>（封套格式）</w:t>
      </w:r>
    </w:p>
    <w:p w14:paraId="72B07EC7">
      <w:pPr>
        <w:jc w:val="right"/>
        <w:rPr>
          <w:rFonts w:hint="eastAsia" w:ascii="仿宋" w:hAnsi="仿宋" w:eastAsia="仿宋" w:cs="仿宋"/>
          <w:b/>
          <w:sz w:val="32"/>
          <w:szCs w:val="32"/>
        </w:rPr>
      </w:pPr>
      <w:r>
        <w:rPr>
          <w:rFonts w:hint="eastAsia" w:ascii="仿宋" w:hAnsi="仿宋" w:eastAsia="仿宋" w:cs="仿宋"/>
          <w:b/>
          <w:sz w:val="32"/>
          <w:szCs w:val="32"/>
        </w:rPr>
        <w:t>正 （副） 本</w:t>
      </w:r>
    </w:p>
    <w:p w14:paraId="4587345C">
      <w:pPr>
        <w:jc w:val="right"/>
        <w:rPr>
          <w:rFonts w:hint="eastAsia" w:ascii="仿宋" w:hAnsi="仿宋" w:eastAsia="仿宋" w:cs="仿宋"/>
          <w:b/>
          <w:sz w:val="32"/>
          <w:szCs w:val="32"/>
        </w:rPr>
      </w:pPr>
    </w:p>
    <w:p w14:paraId="7EF4C709">
      <w:pPr>
        <w:spacing w:line="480" w:lineRule="auto"/>
        <w:rPr>
          <w:rFonts w:hint="eastAsia" w:ascii="仿宋" w:hAnsi="仿宋" w:eastAsia="仿宋" w:cs="仿宋"/>
          <w:b/>
          <w:sz w:val="36"/>
          <w:szCs w:val="36"/>
          <w:lang w:eastAsia="zh-CN"/>
        </w:rPr>
      </w:pPr>
      <w:r>
        <w:rPr>
          <w:rFonts w:hint="eastAsia" w:ascii="仿宋" w:hAnsi="仿宋" w:eastAsia="仿宋" w:cs="仿宋"/>
          <w:b/>
          <w:sz w:val="36"/>
          <w:szCs w:val="36"/>
          <w:lang w:eastAsia="zh-CN"/>
        </w:rPr>
        <w:t>采购</w:t>
      </w:r>
      <w:r>
        <w:rPr>
          <w:rFonts w:hint="eastAsia" w:ascii="仿宋" w:hAnsi="仿宋" w:eastAsia="仿宋" w:cs="仿宋"/>
          <w:b/>
          <w:sz w:val="36"/>
          <w:szCs w:val="36"/>
        </w:rPr>
        <w:t>人名称：</w:t>
      </w:r>
      <w:r>
        <w:rPr>
          <w:rFonts w:hint="eastAsia" w:ascii="仿宋" w:hAnsi="仿宋" w:eastAsia="仿宋" w:cs="仿宋"/>
          <w:b/>
          <w:sz w:val="36"/>
          <w:szCs w:val="36"/>
          <w:lang w:eastAsia="zh-CN"/>
        </w:rPr>
        <w:t>淮南新物源商贸有限责任公司</w:t>
      </w:r>
    </w:p>
    <w:p w14:paraId="697DD27E">
      <w:pPr>
        <w:spacing w:line="480" w:lineRule="auto"/>
        <w:rPr>
          <w:rFonts w:hint="eastAsia" w:ascii="仿宋" w:hAnsi="仿宋" w:eastAsia="仿宋" w:cs="仿宋"/>
          <w:b/>
          <w:sz w:val="36"/>
          <w:szCs w:val="36"/>
        </w:rPr>
      </w:pPr>
    </w:p>
    <w:p w14:paraId="30A7DD60">
      <w:pPr>
        <w:spacing w:line="480" w:lineRule="auto"/>
        <w:rPr>
          <w:rFonts w:hint="eastAsia" w:ascii="仿宋" w:hAnsi="仿宋" w:eastAsia="仿宋" w:cs="仿宋"/>
          <w:b/>
          <w:sz w:val="44"/>
          <w:szCs w:val="44"/>
        </w:rPr>
      </w:pPr>
    </w:p>
    <w:p w14:paraId="47E0709D">
      <w:pPr>
        <w:spacing w:line="480" w:lineRule="auto"/>
        <w:jc w:val="center"/>
        <w:rPr>
          <w:rFonts w:hint="eastAsia" w:ascii="仿宋" w:hAnsi="仿宋" w:eastAsia="仿宋" w:cs="仿宋"/>
          <w:b/>
          <w:sz w:val="180"/>
          <w:szCs w:val="72"/>
        </w:rPr>
      </w:pPr>
      <w:r>
        <w:rPr>
          <w:rFonts w:hint="eastAsia" w:ascii="宋体" w:hAnsi="宋体" w:eastAsia="宋体" w:cs="宋体"/>
          <w:b/>
          <w:sz w:val="48"/>
          <w:szCs w:val="32"/>
          <w:u w:val="single"/>
          <w:lang w:val="en-US" w:eastAsia="zh-CN"/>
        </w:rPr>
        <w:t>电缆</w:t>
      </w:r>
      <w:r>
        <w:rPr>
          <w:rFonts w:hint="eastAsia" w:ascii="宋体" w:hAnsi="宋体" w:eastAsia="宋体" w:cs="宋体"/>
          <w:b/>
          <w:sz w:val="48"/>
          <w:szCs w:val="32"/>
          <w:u w:val="single"/>
        </w:rPr>
        <w:t>（材料名称）</w:t>
      </w:r>
    </w:p>
    <w:p w14:paraId="2AE43204">
      <w:pPr>
        <w:spacing w:line="480" w:lineRule="auto"/>
        <w:jc w:val="center"/>
        <w:rPr>
          <w:rFonts w:hint="eastAsia" w:ascii="仿宋" w:hAnsi="仿宋" w:eastAsia="仿宋" w:cs="仿宋"/>
          <w:b/>
          <w:sz w:val="72"/>
          <w:szCs w:val="72"/>
        </w:rPr>
      </w:pPr>
    </w:p>
    <w:p w14:paraId="70494445">
      <w:pPr>
        <w:spacing w:line="480" w:lineRule="auto"/>
        <w:jc w:val="both"/>
        <w:rPr>
          <w:rFonts w:hint="eastAsia" w:ascii="仿宋" w:hAnsi="仿宋" w:eastAsia="仿宋" w:cs="仿宋"/>
          <w:b/>
          <w:sz w:val="44"/>
          <w:szCs w:val="44"/>
          <w:lang w:eastAsia="zh-CN"/>
        </w:rPr>
      </w:pPr>
    </w:p>
    <w:p w14:paraId="61EFC731">
      <w:pPr>
        <w:spacing w:line="480" w:lineRule="auto"/>
        <w:jc w:val="both"/>
        <w:rPr>
          <w:rFonts w:hint="eastAsia" w:ascii="仿宋" w:hAnsi="仿宋" w:eastAsia="仿宋" w:cs="仿宋"/>
          <w:b/>
          <w:sz w:val="44"/>
          <w:szCs w:val="44"/>
        </w:rPr>
      </w:pPr>
      <w:r>
        <w:rPr>
          <w:rFonts w:hint="eastAsia" w:ascii="仿宋" w:hAnsi="仿宋" w:eastAsia="仿宋" w:cs="仿宋"/>
          <w:b/>
          <w:sz w:val="44"/>
          <w:szCs w:val="44"/>
          <w:lang w:eastAsia="zh-CN"/>
        </w:rPr>
        <w:t>询价响应</w:t>
      </w:r>
      <w:r>
        <w:rPr>
          <w:rFonts w:hint="eastAsia" w:ascii="仿宋" w:hAnsi="仿宋" w:eastAsia="仿宋" w:cs="仿宋"/>
          <w:b/>
          <w:sz w:val="44"/>
          <w:szCs w:val="44"/>
        </w:rPr>
        <w:t>文件在</w:t>
      </w:r>
      <w:r>
        <w:rPr>
          <w:rFonts w:hint="eastAsia" w:ascii="仿宋" w:hAnsi="仿宋" w:eastAsia="仿宋" w:cs="仿宋"/>
          <w:b/>
          <w:sz w:val="44"/>
          <w:szCs w:val="44"/>
          <w:u w:val="single"/>
        </w:rPr>
        <w:t xml:space="preserve">  </w:t>
      </w:r>
      <w:r>
        <w:rPr>
          <w:rFonts w:hint="eastAsia" w:ascii="仿宋" w:hAnsi="仿宋" w:eastAsia="仿宋" w:cs="仿宋"/>
          <w:b/>
          <w:sz w:val="44"/>
          <w:szCs w:val="44"/>
        </w:rPr>
        <w:t>年</w:t>
      </w:r>
      <w:r>
        <w:rPr>
          <w:rFonts w:hint="eastAsia" w:ascii="仿宋" w:hAnsi="仿宋" w:eastAsia="仿宋" w:cs="仿宋"/>
          <w:b/>
          <w:sz w:val="44"/>
          <w:szCs w:val="44"/>
          <w:u w:val="single"/>
        </w:rPr>
        <w:t xml:space="preserve">  </w:t>
      </w:r>
      <w:r>
        <w:rPr>
          <w:rFonts w:hint="eastAsia" w:ascii="仿宋" w:hAnsi="仿宋" w:eastAsia="仿宋" w:cs="仿宋"/>
          <w:b/>
          <w:sz w:val="44"/>
          <w:szCs w:val="44"/>
        </w:rPr>
        <w:t>月</w:t>
      </w:r>
      <w:r>
        <w:rPr>
          <w:rFonts w:hint="eastAsia" w:ascii="仿宋" w:hAnsi="仿宋" w:eastAsia="仿宋" w:cs="仿宋"/>
          <w:b/>
          <w:sz w:val="44"/>
          <w:szCs w:val="44"/>
          <w:u w:val="single"/>
        </w:rPr>
        <w:t xml:space="preserve">  </w:t>
      </w:r>
      <w:r>
        <w:rPr>
          <w:rFonts w:hint="eastAsia" w:ascii="仿宋" w:hAnsi="仿宋" w:eastAsia="仿宋" w:cs="仿宋"/>
          <w:b/>
          <w:sz w:val="44"/>
          <w:szCs w:val="44"/>
        </w:rPr>
        <w:t>日</w:t>
      </w:r>
      <w:r>
        <w:rPr>
          <w:rFonts w:hint="eastAsia" w:ascii="仿宋" w:hAnsi="仿宋" w:eastAsia="仿宋" w:cs="仿宋"/>
          <w:b/>
          <w:sz w:val="44"/>
          <w:szCs w:val="44"/>
          <w:u w:val="single"/>
        </w:rPr>
        <w:t xml:space="preserve">    </w:t>
      </w:r>
      <w:r>
        <w:rPr>
          <w:rFonts w:hint="eastAsia" w:ascii="仿宋" w:hAnsi="仿宋" w:eastAsia="仿宋" w:cs="仿宋"/>
          <w:b/>
          <w:sz w:val="44"/>
          <w:szCs w:val="44"/>
        </w:rPr>
        <w:t>时之前不得开启</w:t>
      </w:r>
    </w:p>
    <w:p w14:paraId="2DB3671F">
      <w:pPr>
        <w:spacing w:line="480" w:lineRule="auto"/>
        <w:jc w:val="center"/>
        <w:rPr>
          <w:rFonts w:hint="eastAsia" w:ascii="仿宋" w:hAnsi="仿宋" w:eastAsia="仿宋" w:cs="仿宋"/>
          <w:b/>
          <w:sz w:val="44"/>
          <w:szCs w:val="44"/>
        </w:rPr>
      </w:pPr>
    </w:p>
    <w:p w14:paraId="15796F4E">
      <w:pPr>
        <w:spacing w:line="480" w:lineRule="auto"/>
        <w:rPr>
          <w:rFonts w:hint="eastAsia" w:ascii="仿宋" w:hAnsi="仿宋" w:eastAsia="仿宋" w:cs="仿宋"/>
          <w:b/>
          <w:sz w:val="30"/>
          <w:szCs w:val="30"/>
        </w:rPr>
      </w:pPr>
      <w:r>
        <w:rPr>
          <w:rFonts w:hint="eastAsia" w:ascii="仿宋" w:hAnsi="仿宋" w:eastAsia="仿宋" w:cs="仿宋"/>
          <w:b/>
          <w:sz w:val="30"/>
          <w:szCs w:val="30"/>
        </w:rPr>
        <w:t xml:space="preserve"> </w:t>
      </w:r>
    </w:p>
    <w:p w14:paraId="61689A40">
      <w:pPr>
        <w:spacing w:line="460" w:lineRule="exact"/>
        <w:rPr>
          <w:rFonts w:hint="eastAsia" w:ascii="仿宋" w:hAnsi="仿宋" w:eastAsia="仿宋" w:cs="仿宋"/>
          <w:b/>
          <w:sz w:val="36"/>
          <w:szCs w:val="36"/>
        </w:rPr>
      </w:pPr>
      <w:r>
        <w:rPr>
          <w:rFonts w:hint="eastAsia" w:ascii="仿宋" w:hAnsi="仿宋" w:eastAsia="仿宋" w:cs="仿宋"/>
          <w:b/>
          <w:sz w:val="36"/>
          <w:szCs w:val="36"/>
          <w:lang w:eastAsia="zh-CN"/>
        </w:rPr>
        <w:t>报价</w:t>
      </w:r>
      <w:r>
        <w:rPr>
          <w:rFonts w:hint="eastAsia" w:ascii="仿宋" w:hAnsi="仿宋" w:eastAsia="仿宋" w:cs="仿宋"/>
          <w:b/>
          <w:sz w:val="36"/>
          <w:szCs w:val="36"/>
          <w:lang w:val="en-US" w:eastAsia="zh-CN"/>
        </w:rPr>
        <w:t>单位</w:t>
      </w:r>
      <w:r>
        <w:rPr>
          <w:rFonts w:hint="eastAsia" w:ascii="仿宋" w:hAnsi="仿宋" w:eastAsia="仿宋" w:cs="仿宋"/>
          <w:b/>
          <w:sz w:val="36"/>
          <w:szCs w:val="36"/>
        </w:rPr>
        <w:t>名称（盖单位公章）：</w:t>
      </w:r>
    </w:p>
    <w:p w14:paraId="2365ECF7">
      <w:pPr>
        <w:rPr>
          <w:rFonts w:hint="eastAsia" w:ascii="仿宋" w:hAnsi="仿宋" w:eastAsia="仿宋" w:cs="仿宋"/>
          <w:sz w:val="28"/>
          <w:szCs w:val="28"/>
        </w:rPr>
      </w:pPr>
    </w:p>
    <w:p w14:paraId="646C1C58">
      <w:pPr>
        <w:ind w:left="103" w:leftChars="1" w:hanging="101" w:hangingChars="28"/>
        <w:rPr>
          <w:rFonts w:hint="eastAsia" w:ascii="仿宋" w:hAnsi="仿宋" w:eastAsia="仿宋" w:cs="仿宋"/>
          <w:b/>
          <w:sz w:val="36"/>
          <w:szCs w:val="36"/>
        </w:rPr>
      </w:pPr>
      <w:r>
        <w:rPr>
          <w:rFonts w:hint="eastAsia" w:ascii="仿宋" w:hAnsi="仿宋" w:eastAsia="仿宋" w:cs="仿宋"/>
          <w:b/>
          <w:sz w:val="36"/>
          <w:szCs w:val="36"/>
        </w:rPr>
        <w:t>法定代表人（签字或盖章）：</w:t>
      </w:r>
    </w:p>
    <w:p w14:paraId="1BCDD3D1">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default" w:ascii="仿宋" w:hAnsi="仿宋" w:eastAsia="仿宋" w:cs="仿宋"/>
          <w:sz w:val="32"/>
          <w:szCs w:val="32"/>
          <w:lang w:val="en-US" w:eastAsia="zh-CN"/>
        </w:rPr>
      </w:pPr>
    </w:p>
    <w:p w14:paraId="42517B35">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eastAsia" w:ascii="仿宋" w:hAnsi="仿宋" w:eastAsia="仿宋" w:cs="仿宋"/>
          <w:sz w:val="32"/>
          <w:szCs w:val="32"/>
          <w:lang w:val="en-US" w:eastAsia="zh-CN"/>
        </w:rPr>
      </w:pPr>
    </w:p>
    <w:p w14:paraId="13CA3EDF">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eastAsia" w:ascii="仿宋" w:hAnsi="仿宋" w:eastAsia="仿宋" w:cs="仿宋"/>
          <w:sz w:val="32"/>
          <w:szCs w:val="32"/>
          <w:lang w:val="en-US" w:eastAsia="zh-CN"/>
        </w:rPr>
      </w:pPr>
    </w:p>
    <w:p w14:paraId="70D6C4E7">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eastAsia" w:ascii="仿宋" w:hAnsi="仿宋" w:eastAsia="仿宋" w:cs="仿宋"/>
          <w:color w:val="FF0000"/>
          <w:sz w:val="32"/>
          <w:szCs w:val="32"/>
          <w:lang w:val="en-US" w:eastAsia="zh-CN"/>
        </w:rPr>
      </w:pPr>
    </w:p>
    <w:p w14:paraId="023C77C5">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eastAsia" w:ascii="仿宋" w:hAnsi="仿宋" w:eastAsia="仿宋" w:cs="仿宋"/>
          <w:color w:val="FF0000"/>
          <w:sz w:val="32"/>
          <w:szCs w:val="32"/>
          <w:lang w:val="en-US" w:eastAsia="zh-CN"/>
        </w:rPr>
      </w:pPr>
    </w:p>
    <w:p w14:paraId="31532A20">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default" w:ascii="仿宋" w:hAnsi="仿宋" w:eastAsia="仿宋" w:cs="仿宋"/>
          <w:color w:val="FF0000"/>
          <w:sz w:val="32"/>
          <w:szCs w:val="32"/>
          <w:lang w:val="en-US" w:eastAsia="zh-CN"/>
        </w:rPr>
      </w:pPr>
      <w:r>
        <w:rPr>
          <w:rFonts w:hint="eastAsia" w:ascii="仿宋" w:hAnsi="仿宋" w:eastAsia="仿宋" w:cs="仿宋"/>
          <w:color w:val="FF0000"/>
          <w:sz w:val="32"/>
          <w:szCs w:val="32"/>
          <w:lang w:val="en-US" w:eastAsia="zh-CN"/>
        </w:rPr>
        <w:t>（封面格式）</w:t>
      </w:r>
    </w:p>
    <w:p w14:paraId="13C77F4C">
      <w:pPr>
        <w:ind w:right="720"/>
        <w:jc w:val="right"/>
        <w:rPr>
          <w:rFonts w:hint="eastAsia" w:ascii="宋体" w:hAnsi="宋体" w:eastAsia="宋体" w:cs="宋体"/>
          <w:sz w:val="44"/>
          <w:szCs w:val="44"/>
        </w:rPr>
      </w:pPr>
      <w:r>
        <w:rPr>
          <w:rFonts w:hint="eastAsia" w:ascii="宋体" w:hAnsi="宋体" w:eastAsia="宋体" w:cs="宋体"/>
          <w:sz w:val="44"/>
          <w:szCs w:val="44"/>
        </w:rPr>
        <w:t>正（副）本</w:t>
      </w:r>
    </w:p>
    <w:p w14:paraId="0D1331C4">
      <w:pPr>
        <w:jc w:val="center"/>
        <w:rPr>
          <w:rFonts w:hint="eastAsia" w:ascii="宋体" w:hAnsi="宋体" w:eastAsia="宋体" w:cs="宋体"/>
          <w:sz w:val="32"/>
          <w:szCs w:val="32"/>
        </w:rPr>
      </w:pPr>
    </w:p>
    <w:p w14:paraId="685DB02A">
      <w:pPr>
        <w:jc w:val="center"/>
        <w:rPr>
          <w:rFonts w:hint="eastAsia" w:ascii="仿宋" w:hAnsi="仿宋" w:eastAsia="仿宋" w:cs="仿宋"/>
          <w:sz w:val="32"/>
          <w:szCs w:val="32"/>
        </w:rPr>
      </w:pPr>
    </w:p>
    <w:p w14:paraId="3D519824">
      <w:pPr>
        <w:spacing w:line="480" w:lineRule="auto"/>
        <w:jc w:val="center"/>
        <w:rPr>
          <w:rFonts w:hint="eastAsia" w:ascii="仿宋" w:hAnsi="仿宋" w:eastAsia="仿宋" w:cs="仿宋"/>
          <w:b/>
          <w:sz w:val="180"/>
          <w:szCs w:val="72"/>
        </w:rPr>
      </w:pPr>
      <w:r>
        <w:rPr>
          <w:rFonts w:hint="eastAsia" w:ascii="宋体" w:hAnsi="宋体" w:eastAsia="宋体" w:cs="宋体"/>
          <w:b/>
          <w:sz w:val="48"/>
          <w:szCs w:val="32"/>
          <w:u w:val="single"/>
          <w:lang w:val="en-US" w:eastAsia="zh-CN"/>
        </w:rPr>
        <w:t>电缆</w:t>
      </w:r>
      <w:r>
        <w:rPr>
          <w:rFonts w:hint="eastAsia" w:ascii="宋体" w:hAnsi="宋体" w:eastAsia="宋体" w:cs="宋体"/>
          <w:b/>
          <w:sz w:val="48"/>
          <w:szCs w:val="32"/>
          <w:u w:val="single"/>
        </w:rPr>
        <w:t>（材料名称）</w:t>
      </w:r>
    </w:p>
    <w:p w14:paraId="43789D3C">
      <w:pPr>
        <w:jc w:val="left"/>
        <w:rPr>
          <w:rFonts w:hint="eastAsia" w:ascii="仿宋" w:hAnsi="仿宋" w:eastAsia="仿宋" w:cs="仿宋"/>
          <w:b/>
          <w:sz w:val="72"/>
          <w:szCs w:val="72"/>
        </w:rPr>
      </w:pPr>
      <w:r>
        <w:rPr>
          <w:rFonts w:hint="eastAsia" w:ascii="仿宋" w:hAnsi="仿宋" w:eastAsia="仿宋" w:cs="仿宋"/>
          <w:b/>
          <w:sz w:val="72"/>
          <w:szCs w:val="72"/>
        </w:rPr>
        <w:t xml:space="preserve">        </w:t>
      </w:r>
    </w:p>
    <w:p w14:paraId="5F00502C">
      <w:pPr>
        <w:jc w:val="center"/>
        <w:rPr>
          <w:rFonts w:hint="eastAsia" w:ascii="仿宋" w:hAnsi="仿宋" w:eastAsia="仿宋" w:cs="仿宋"/>
          <w:b/>
          <w:sz w:val="72"/>
          <w:szCs w:val="72"/>
        </w:rPr>
      </w:pPr>
      <w:r>
        <w:rPr>
          <w:rFonts w:hint="eastAsia" w:ascii="仿宋" w:hAnsi="仿宋" w:eastAsia="仿宋" w:cs="仿宋"/>
          <w:b/>
          <w:sz w:val="72"/>
          <w:szCs w:val="72"/>
          <w:lang w:eastAsia="zh-CN"/>
        </w:rPr>
        <w:t>询</w:t>
      </w:r>
      <w:r>
        <w:rPr>
          <w:rFonts w:hint="eastAsia" w:ascii="仿宋" w:hAnsi="仿宋" w:eastAsia="仿宋" w:cs="仿宋"/>
          <w:b/>
          <w:sz w:val="72"/>
          <w:szCs w:val="72"/>
          <w:lang w:val="en-US" w:eastAsia="zh-CN"/>
        </w:rPr>
        <w:t xml:space="preserve"> </w:t>
      </w:r>
      <w:r>
        <w:rPr>
          <w:rFonts w:hint="eastAsia" w:ascii="仿宋" w:hAnsi="仿宋" w:eastAsia="仿宋" w:cs="仿宋"/>
          <w:b/>
          <w:sz w:val="72"/>
          <w:szCs w:val="72"/>
          <w:lang w:eastAsia="zh-CN"/>
        </w:rPr>
        <w:t>价</w:t>
      </w:r>
      <w:r>
        <w:rPr>
          <w:rFonts w:hint="eastAsia" w:ascii="仿宋" w:hAnsi="仿宋" w:eastAsia="仿宋" w:cs="仿宋"/>
          <w:b/>
          <w:sz w:val="72"/>
          <w:szCs w:val="72"/>
          <w:lang w:val="en-US" w:eastAsia="zh-CN"/>
        </w:rPr>
        <w:t xml:space="preserve"> </w:t>
      </w:r>
      <w:r>
        <w:rPr>
          <w:rFonts w:hint="eastAsia" w:ascii="仿宋" w:hAnsi="仿宋" w:eastAsia="仿宋" w:cs="仿宋"/>
          <w:b/>
          <w:sz w:val="72"/>
          <w:szCs w:val="72"/>
          <w:lang w:eastAsia="zh-CN"/>
        </w:rPr>
        <w:t>响</w:t>
      </w:r>
      <w:r>
        <w:rPr>
          <w:rFonts w:hint="eastAsia" w:ascii="仿宋" w:hAnsi="仿宋" w:eastAsia="仿宋" w:cs="仿宋"/>
          <w:b/>
          <w:sz w:val="72"/>
          <w:szCs w:val="72"/>
          <w:lang w:val="en-US" w:eastAsia="zh-CN"/>
        </w:rPr>
        <w:t xml:space="preserve"> </w:t>
      </w:r>
      <w:r>
        <w:rPr>
          <w:rFonts w:hint="eastAsia" w:ascii="仿宋" w:hAnsi="仿宋" w:eastAsia="仿宋" w:cs="仿宋"/>
          <w:b/>
          <w:sz w:val="72"/>
          <w:szCs w:val="72"/>
          <w:lang w:eastAsia="zh-CN"/>
        </w:rPr>
        <w:t>应</w:t>
      </w:r>
      <w:r>
        <w:rPr>
          <w:rFonts w:hint="eastAsia" w:ascii="仿宋" w:hAnsi="仿宋" w:eastAsia="仿宋" w:cs="仿宋"/>
          <w:b/>
          <w:sz w:val="72"/>
          <w:szCs w:val="72"/>
        </w:rPr>
        <w:t xml:space="preserve"> 文 件</w:t>
      </w:r>
    </w:p>
    <w:p w14:paraId="24C092BE">
      <w:pPr>
        <w:jc w:val="center"/>
        <w:rPr>
          <w:rFonts w:hint="eastAsia" w:ascii="仿宋" w:hAnsi="仿宋" w:eastAsia="仿宋" w:cs="仿宋"/>
          <w:b/>
          <w:sz w:val="44"/>
          <w:szCs w:val="44"/>
        </w:rPr>
      </w:pPr>
    </w:p>
    <w:p w14:paraId="50E2A060">
      <w:pPr>
        <w:jc w:val="center"/>
        <w:rPr>
          <w:rFonts w:hint="eastAsia" w:ascii="仿宋" w:hAnsi="仿宋" w:eastAsia="仿宋" w:cs="仿宋"/>
          <w:b/>
          <w:sz w:val="44"/>
          <w:szCs w:val="44"/>
        </w:rPr>
      </w:pPr>
    </w:p>
    <w:p w14:paraId="7EC1D060">
      <w:pPr>
        <w:jc w:val="center"/>
        <w:rPr>
          <w:rFonts w:hint="eastAsia" w:ascii="仿宋" w:hAnsi="仿宋" w:eastAsia="仿宋" w:cs="仿宋"/>
          <w:sz w:val="32"/>
          <w:szCs w:val="32"/>
        </w:rPr>
      </w:pPr>
    </w:p>
    <w:p w14:paraId="0815C588">
      <w:pPr>
        <w:rPr>
          <w:rFonts w:hint="eastAsia" w:ascii="仿宋" w:hAnsi="仿宋" w:eastAsia="仿宋" w:cs="仿宋"/>
          <w:sz w:val="32"/>
          <w:szCs w:val="32"/>
        </w:rPr>
      </w:pPr>
    </w:p>
    <w:p w14:paraId="6C36986E">
      <w:pPr>
        <w:spacing w:line="460" w:lineRule="exact"/>
        <w:rPr>
          <w:rFonts w:hint="eastAsia" w:ascii="仿宋" w:hAnsi="仿宋" w:eastAsia="仿宋" w:cs="仿宋"/>
          <w:b/>
          <w:sz w:val="36"/>
          <w:szCs w:val="36"/>
        </w:rPr>
      </w:pPr>
      <w:r>
        <w:rPr>
          <w:rFonts w:hint="eastAsia" w:ascii="仿宋" w:hAnsi="仿宋" w:eastAsia="仿宋" w:cs="仿宋"/>
          <w:b/>
          <w:sz w:val="36"/>
          <w:szCs w:val="36"/>
          <w:lang w:eastAsia="zh-CN"/>
        </w:rPr>
        <w:t>报价</w:t>
      </w:r>
      <w:r>
        <w:rPr>
          <w:rFonts w:hint="eastAsia" w:ascii="仿宋" w:hAnsi="仿宋" w:eastAsia="仿宋" w:cs="仿宋"/>
          <w:b/>
          <w:sz w:val="36"/>
          <w:szCs w:val="36"/>
          <w:lang w:val="en-US" w:eastAsia="zh-CN"/>
        </w:rPr>
        <w:t>单位</w:t>
      </w:r>
      <w:r>
        <w:rPr>
          <w:rFonts w:hint="eastAsia" w:ascii="仿宋" w:hAnsi="仿宋" w:eastAsia="仿宋" w:cs="仿宋"/>
          <w:b/>
          <w:sz w:val="36"/>
          <w:szCs w:val="36"/>
        </w:rPr>
        <w:t>名称（盖单位公章）：</w:t>
      </w:r>
    </w:p>
    <w:p w14:paraId="5B09039A">
      <w:pPr>
        <w:rPr>
          <w:rFonts w:hint="eastAsia" w:ascii="仿宋" w:hAnsi="仿宋" w:eastAsia="仿宋" w:cs="仿宋"/>
          <w:sz w:val="28"/>
          <w:szCs w:val="28"/>
        </w:rPr>
      </w:pPr>
    </w:p>
    <w:p w14:paraId="4400D734">
      <w:pPr>
        <w:ind w:left="103" w:leftChars="1" w:hanging="101" w:hangingChars="28"/>
        <w:rPr>
          <w:rFonts w:hint="eastAsia" w:ascii="仿宋" w:hAnsi="仿宋" w:eastAsia="仿宋" w:cs="仿宋"/>
          <w:b/>
          <w:sz w:val="36"/>
          <w:szCs w:val="36"/>
        </w:rPr>
      </w:pPr>
      <w:r>
        <w:rPr>
          <w:rFonts w:hint="eastAsia" w:ascii="仿宋" w:hAnsi="仿宋" w:eastAsia="仿宋" w:cs="仿宋"/>
          <w:b/>
          <w:sz w:val="36"/>
          <w:szCs w:val="36"/>
        </w:rPr>
        <w:t>法定代表人（签字或盖章）：</w:t>
      </w:r>
    </w:p>
    <w:p w14:paraId="4A4CE9C9">
      <w:pPr>
        <w:ind w:left="103" w:leftChars="1" w:hanging="101" w:hangingChars="28"/>
        <w:rPr>
          <w:rFonts w:hint="eastAsia" w:ascii="仿宋" w:hAnsi="仿宋" w:eastAsia="仿宋" w:cs="仿宋"/>
          <w:b/>
          <w:sz w:val="36"/>
          <w:szCs w:val="36"/>
        </w:rPr>
      </w:pPr>
    </w:p>
    <w:p w14:paraId="1C6D28D1">
      <w:pPr>
        <w:ind w:left="103" w:leftChars="1" w:hanging="101" w:hangingChars="28"/>
        <w:rPr>
          <w:rFonts w:hint="eastAsia" w:ascii="仿宋" w:hAnsi="仿宋" w:eastAsia="仿宋" w:cs="仿宋"/>
          <w:b/>
          <w:sz w:val="36"/>
          <w:szCs w:val="36"/>
        </w:rPr>
      </w:pPr>
    </w:p>
    <w:p w14:paraId="5E0D8CAB">
      <w:pPr>
        <w:jc w:val="center"/>
        <w:rPr>
          <w:rFonts w:hint="eastAsia" w:ascii="仿宋" w:hAnsi="仿宋" w:eastAsia="仿宋" w:cs="仿宋"/>
          <w:b/>
          <w:sz w:val="44"/>
          <w:szCs w:val="44"/>
        </w:rPr>
      </w:pPr>
      <w:r>
        <w:rPr>
          <w:rFonts w:hint="eastAsia" w:ascii="仿宋" w:hAnsi="仿宋" w:eastAsia="仿宋" w:cs="仿宋"/>
          <w:b/>
          <w:sz w:val="44"/>
          <w:szCs w:val="44"/>
        </w:rPr>
        <w:t xml:space="preserve">                年    月   日</w:t>
      </w:r>
    </w:p>
    <w:p w14:paraId="13659601">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default" w:ascii="仿宋" w:hAnsi="仿宋" w:eastAsia="仿宋" w:cs="仿宋"/>
          <w:sz w:val="32"/>
          <w:szCs w:val="32"/>
          <w:lang w:val="en-US" w:eastAsia="zh-CN"/>
        </w:rPr>
      </w:pPr>
    </w:p>
    <w:p w14:paraId="5EF78F83">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default" w:ascii="仿宋" w:hAnsi="仿宋" w:eastAsia="仿宋" w:cs="仿宋"/>
          <w:sz w:val="32"/>
          <w:szCs w:val="32"/>
          <w:lang w:val="en-US" w:eastAsia="zh-CN"/>
        </w:rPr>
      </w:pPr>
    </w:p>
    <w:p w14:paraId="7FB7F857">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default" w:ascii="仿宋" w:hAnsi="仿宋" w:eastAsia="仿宋" w:cs="仿宋"/>
          <w:sz w:val="32"/>
          <w:szCs w:val="32"/>
          <w:lang w:val="en-US" w:eastAsia="zh-CN"/>
        </w:rPr>
      </w:pPr>
    </w:p>
    <w:p w14:paraId="2F5BCE79">
      <w:pPr>
        <w:spacing w:line="600" w:lineRule="exact"/>
        <w:jc w:val="center"/>
        <w:rPr>
          <w:rFonts w:hint="eastAsia" w:ascii="仿宋" w:hAnsi="仿宋" w:eastAsia="仿宋" w:cs="仿宋"/>
          <w:sz w:val="36"/>
          <w:szCs w:val="36"/>
        </w:rPr>
      </w:pPr>
    </w:p>
    <w:p w14:paraId="3D9C425F">
      <w:pPr>
        <w:spacing w:line="600" w:lineRule="exact"/>
        <w:jc w:val="both"/>
        <w:rPr>
          <w:rFonts w:hint="eastAsia" w:ascii="仿宋" w:hAnsi="仿宋" w:eastAsia="仿宋" w:cs="仿宋"/>
          <w:sz w:val="36"/>
          <w:szCs w:val="36"/>
        </w:rPr>
      </w:pPr>
    </w:p>
    <w:p w14:paraId="0CAD02F0">
      <w:pPr>
        <w:spacing w:line="600" w:lineRule="exact"/>
        <w:jc w:val="center"/>
        <w:rPr>
          <w:rFonts w:hint="eastAsia" w:ascii="仿宋" w:hAnsi="仿宋" w:eastAsia="仿宋" w:cs="仿宋"/>
          <w:sz w:val="36"/>
          <w:szCs w:val="36"/>
          <w:lang w:val="en-US" w:eastAsia="zh-CN"/>
        </w:rPr>
      </w:pPr>
    </w:p>
    <w:p w14:paraId="3BA90E47">
      <w:pPr>
        <w:spacing w:line="600" w:lineRule="exact"/>
        <w:jc w:val="center"/>
        <w:rPr>
          <w:rFonts w:hint="eastAsia" w:ascii="仿宋" w:hAnsi="仿宋" w:eastAsia="仿宋" w:cs="仿宋"/>
          <w:sz w:val="36"/>
          <w:szCs w:val="36"/>
        </w:rPr>
      </w:pPr>
      <w:r>
        <w:rPr>
          <w:rFonts w:hint="eastAsia" w:ascii="仿宋" w:hAnsi="仿宋" w:eastAsia="仿宋" w:cs="仿宋"/>
          <w:sz w:val="36"/>
          <w:szCs w:val="36"/>
          <w:lang w:val="en-US" w:eastAsia="zh-CN"/>
        </w:rPr>
        <w:t>报价</w:t>
      </w:r>
      <w:r>
        <w:rPr>
          <w:rFonts w:hint="eastAsia" w:ascii="仿宋" w:hAnsi="仿宋" w:eastAsia="仿宋" w:cs="仿宋"/>
          <w:sz w:val="36"/>
          <w:szCs w:val="36"/>
        </w:rPr>
        <w:t>单位情况表</w:t>
      </w:r>
    </w:p>
    <w:tbl>
      <w:tblPr>
        <w:tblStyle w:val="5"/>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340"/>
        <w:gridCol w:w="1080"/>
        <w:gridCol w:w="2160"/>
        <w:gridCol w:w="1440"/>
        <w:gridCol w:w="2263"/>
      </w:tblGrid>
      <w:tr w14:paraId="3689BF9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70"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6591A14B">
            <w:pPr>
              <w:autoSpaceDN w:val="0"/>
              <w:spacing w:line="420" w:lineRule="exact"/>
              <w:jc w:val="center"/>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报价单位</w:t>
            </w:r>
            <w:r>
              <w:rPr>
                <w:rFonts w:hint="eastAsia" w:ascii="仿宋" w:hAnsi="仿宋" w:eastAsia="仿宋" w:cs="仿宋"/>
                <w:color w:val="000000"/>
                <w:sz w:val="28"/>
                <w:szCs w:val="28"/>
              </w:rPr>
              <w:t>名称</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14:paraId="7F2B5F8D">
            <w:pPr>
              <w:autoSpaceDN w:val="0"/>
              <w:spacing w:line="420" w:lineRule="exact"/>
              <w:jc w:val="center"/>
              <w:rPr>
                <w:rFonts w:hint="eastAsia" w:ascii="仿宋" w:hAnsi="仿宋" w:eastAsia="仿宋" w:cs="仿宋"/>
                <w:bCs/>
                <w:color w:val="000000"/>
                <w:sz w:val="28"/>
                <w:szCs w:val="28"/>
              </w:rPr>
            </w:pPr>
          </w:p>
        </w:tc>
      </w:tr>
      <w:tr w14:paraId="43D4E97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83"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6F05AF56">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注册地址</w:t>
            </w:r>
          </w:p>
        </w:tc>
        <w:tc>
          <w:tcPr>
            <w:tcW w:w="3240" w:type="dxa"/>
            <w:gridSpan w:val="2"/>
            <w:tcBorders>
              <w:top w:val="single" w:color="auto" w:sz="4" w:space="0"/>
              <w:left w:val="single" w:color="auto" w:sz="4" w:space="0"/>
              <w:bottom w:val="single" w:color="auto" w:sz="4" w:space="0"/>
              <w:right w:val="single" w:color="auto" w:sz="4" w:space="0"/>
            </w:tcBorders>
            <w:noWrap w:val="0"/>
            <w:vAlign w:val="center"/>
          </w:tcPr>
          <w:p w14:paraId="6AB45DD5">
            <w:pPr>
              <w:autoSpaceDN w:val="0"/>
              <w:snapToGrid w:val="0"/>
              <w:spacing w:line="420" w:lineRule="exact"/>
              <w:rPr>
                <w:rFonts w:hint="eastAsia" w:ascii="仿宋" w:hAnsi="仿宋" w:eastAsia="仿宋" w:cs="仿宋"/>
                <w:bCs/>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3D039F9F">
            <w:pPr>
              <w:autoSpaceDN w:val="0"/>
              <w:snapToGrid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邮编</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53F6077C">
            <w:pPr>
              <w:autoSpaceDN w:val="0"/>
              <w:snapToGrid w:val="0"/>
              <w:spacing w:line="420" w:lineRule="exact"/>
              <w:rPr>
                <w:rFonts w:hint="eastAsia" w:ascii="仿宋" w:hAnsi="仿宋" w:eastAsia="仿宋" w:cs="仿宋"/>
                <w:color w:val="000000"/>
                <w:sz w:val="28"/>
                <w:szCs w:val="28"/>
              </w:rPr>
            </w:pPr>
          </w:p>
        </w:tc>
      </w:tr>
      <w:tr w14:paraId="380099B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4"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0CB64AD3">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经济类型</w:t>
            </w:r>
          </w:p>
        </w:tc>
        <w:tc>
          <w:tcPr>
            <w:tcW w:w="3240" w:type="dxa"/>
            <w:gridSpan w:val="2"/>
            <w:tcBorders>
              <w:top w:val="single" w:color="auto" w:sz="4" w:space="0"/>
              <w:left w:val="single" w:color="auto" w:sz="4" w:space="0"/>
              <w:bottom w:val="single" w:color="auto" w:sz="4" w:space="0"/>
              <w:right w:val="single" w:color="auto" w:sz="4" w:space="0"/>
            </w:tcBorders>
            <w:noWrap w:val="0"/>
            <w:vAlign w:val="center"/>
          </w:tcPr>
          <w:p w14:paraId="555CCEDA">
            <w:pPr>
              <w:autoSpaceDN w:val="0"/>
              <w:snapToGrid w:val="0"/>
              <w:spacing w:line="420" w:lineRule="exact"/>
              <w:rPr>
                <w:rFonts w:hint="eastAsia" w:ascii="仿宋" w:hAnsi="仿宋" w:eastAsia="仿宋" w:cs="仿宋"/>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7626024E">
            <w:pPr>
              <w:autoSpaceDN w:val="0"/>
              <w:snapToGrid w:val="0"/>
              <w:spacing w:line="420" w:lineRule="exact"/>
              <w:rPr>
                <w:rFonts w:hint="eastAsia" w:ascii="仿宋" w:hAnsi="仿宋" w:eastAsia="仿宋" w:cs="仿宋"/>
                <w:bCs/>
                <w:color w:val="000000"/>
                <w:sz w:val="28"/>
                <w:szCs w:val="28"/>
              </w:rPr>
            </w:pPr>
            <w:r>
              <w:rPr>
                <w:rFonts w:hint="eastAsia" w:ascii="仿宋" w:hAnsi="仿宋" w:eastAsia="仿宋" w:cs="仿宋"/>
                <w:bCs/>
                <w:color w:val="000000"/>
                <w:sz w:val="28"/>
                <w:szCs w:val="28"/>
              </w:rPr>
              <w:t>电话传真</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0E4D9204">
            <w:pPr>
              <w:autoSpaceDN w:val="0"/>
              <w:snapToGrid w:val="0"/>
              <w:spacing w:line="420" w:lineRule="exact"/>
              <w:rPr>
                <w:rFonts w:hint="eastAsia" w:ascii="仿宋" w:hAnsi="仿宋" w:eastAsia="仿宋" w:cs="仿宋"/>
                <w:color w:val="000000"/>
                <w:sz w:val="28"/>
                <w:szCs w:val="28"/>
              </w:rPr>
            </w:pPr>
          </w:p>
        </w:tc>
      </w:tr>
      <w:tr w14:paraId="15AA34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42BCC888">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法定代表人</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324ADBCC">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姓  名</w:t>
            </w:r>
          </w:p>
        </w:tc>
        <w:tc>
          <w:tcPr>
            <w:tcW w:w="2160" w:type="dxa"/>
            <w:tcBorders>
              <w:top w:val="single" w:color="auto" w:sz="4" w:space="0"/>
              <w:left w:val="single" w:color="auto" w:sz="4" w:space="0"/>
              <w:bottom w:val="single" w:color="auto" w:sz="4" w:space="0"/>
              <w:right w:val="single" w:color="auto" w:sz="4" w:space="0"/>
            </w:tcBorders>
            <w:noWrap w:val="0"/>
            <w:vAlign w:val="center"/>
          </w:tcPr>
          <w:p w14:paraId="1BC00139">
            <w:pPr>
              <w:autoSpaceDN w:val="0"/>
              <w:spacing w:line="420" w:lineRule="exact"/>
              <w:jc w:val="center"/>
              <w:rPr>
                <w:rFonts w:hint="eastAsia" w:ascii="仿宋" w:hAnsi="仿宋" w:eastAsia="仿宋" w:cs="仿宋"/>
                <w:bCs/>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3AE3C25F">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电话</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45EA287E">
            <w:pPr>
              <w:autoSpaceDN w:val="0"/>
              <w:spacing w:line="420" w:lineRule="exact"/>
              <w:jc w:val="center"/>
              <w:rPr>
                <w:rFonts w:hint="eastAsia" w:ascii="仿宋" w:hAnsi="仿宋" w:eastAsia="仿宋" w:cs="仿宋"/>
                <w:bCs/>
                <w:color w:val="000000"/>
                <w:sz w:val="28"/>
                <w:szCs w:val="28"/>
              </w:rPr>
            </w:pPr>
          </w:p>
        </w:tc>
      </w:tr>
      <w:tr w14:paraId="4EB91FF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30"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400BE5C9">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授权代表人</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1900681A">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姓  名</w:t>
            </w:r>
          </w:p>
        </w:tc>
        <w:tc>
          <w:tcPr>
            <w:tcW w:w="2160" w:type="dxa"/>
            <w:tcBorders>
              <w:top w:val="single" w:color="auto" w:sz="4" w:space="0"/>
              <w:left w:val="single" w:color="auto" w:sz="4" w:space="0"/>
              <w:bottom w:val="single" w:color="auto" w:sz="4" w:space="0"/>
              <w:right w:val="single" w:color="auto" w:sz="4" w:space="0"/>
            </w:tcBorders>
            <w:noWrap w:val="0"/>
            <w:vAlign w:val="center"/>
          </w:tcPr>
          <w:p w14:paraId="67CA86EC">
            <w:pPr>
              <w:autoSpaceDN w:val="0"/>
              <w:spacing w:line="420" w:lineRule="exact"/>
              <w:jc w:val="center"/>
              <w:rPr>
                <w:rFonts w:hint="eastAsia" w:ascii="仿宋" w:hAnsi="仿宋" w:eastAsia="仿宋" w:cs="仿宋"/>
                <w:bCs/>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6B61D6CD">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电话</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65E63AB0">
            <w:pPr>
              <w:autoSpaceDN w:val="0"/>
              <w:spacing w:line="420" w:lineRule="exact"/>
              <w:jc w:val="center"/>
              <w:rPr>
                <w:rFonts w:hint="eastAsia" w:ascii="仿宋" w:hAnsi="仿宋" w:eastAsia="仿宋" w:cs="仿宋"/>
                <w:color w:val="000000"/>
                <w:sz w:val="28"/>
                <w:szCs w:val="28"/>
              </w:rPr>
            </w:pPr>
          </w:p>
        </w:tc>
      </w:tr>
      <w:tr w14:paraId="3E9D757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76"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5C52209D">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单位简历及机构</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14:paraId="418154C0">
            <w:pPr>
              <w:autoSpaceDN w:val="0"/>
              <w:spacing w:line="420" w:lineRule="exact"/>
              <w:ind w:firstLine="560" w:firstLineChars="200"/>
              <w:rPr>
                <w:rFonts w:hint="eastAsia" w:ascii="仿宋" w:hAnsi="仿宋" w:eastAsia="仿宋" w:cs="仿宋"/>
                <w:bCs/>
                <w:color w:val="000000"/>
                <w:sz w:val="28"/>
                <w:szCs w:val="28"/>
              </w:rPr>
            </w:pPr>
          </w:p>
        </w:tc>
      </w:tr>
      <w:tr w14:paraId="49895F5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174"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1A9803B2">
            <w:pPr>
              <w:autoSpaceDN w:val="0"/>
              <w:spacing w:line="420" w:lineRule="exact"/>
              <w:jc w:val="center"/>
              <w:rPr>
                <w:rFonts w:hint="eastAsia" w:ascii="仿宋" w:hAnsi="仿宋" w:eastAsia="仿宋" w:cs="仿宋"/>
                <w:color w:val="000000"/>
                <w:sz w:val="28"/>
                <w:szCs w:val="28"/>
              </w:rPr>
            </w:pPr>
            <w:r>
              <w:rPr>
                <w:rFonts w:hint="eastAsia" w:ascii="仿宋" w:hAnsi="仿宋" w:eastAsia="仿宋" w:cs="仿宋"/>
                <w:color w:val="000000"/>
                <w:sz w:val="28"/>
                <w:szCs w:val="28"/>
              </w:rPr>
              <w:t>备注</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14:paraId="6CDC62AE">
            <w:pPr>
              <w:autoSpaceDN w:val="0"/>
              <w:spacing w:line="420" w:lineRule="exact"/>
              <w:ind w:firstLine="980" w:firstLineChars="350"/>
              <w:rPr>
                <w:rFonts w:hint="eastAsia" w:ascii="仿宋" w:hAnsi="仿宋" w:eastAsia="仿宋" w:cs="仿宋"/>
                <w:color w:val="000000"/>
                <w:sz w:val="28"/>
                <w:szCs w:val="28"/>
              </w:rPr>
            </w:pPr>
          </w:p>
        </w:tc>
      </w:tr>
    </w:tbl>
    <w:p w14:paraId="31D733E4">
      <w:pPr>
        <w:ind w:left="560" w:hanging="560" w:hangingChars="200"/>
        <w:rPr>
          <w:rFonts w:hint="eastAsia" w:ascii="仿宋" w:hAnsi="仿宋" w:eastAsia="仿宋" w:cs="仿宋"/>
          <w:color w:val="000000"/>
          <w:sz w:val="28"/>
          <w:szCs w:val="28"/>
        </w:rPr>
      </w:pPr>
      <w:r>
        <w:rPr>
          <w:rFonts w:hint="eastAsia" w:ascii="仿宋" w:hAnsi="仿宋" w:eastAsia="仿宋" w:cs="仿宋"/>
          <w:color w:val="000000"/>
          <w:sz w:val="28"/>
          <w:szCs w:val="28"/>
        </w:rPr>
        <w:t>附：营业执照。</w:t>
      </w:r>
    </w:p>
    <w:p w14:paraId="6A28A206">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default" w:ascii="仿宋" w:hAnsi="仿宋" w:eastAsia="仿宋" w:cs="仿宋"/>
          <w:sz w:val="32"/>
          <w:szCs w:val="32"/>
          <w:lang w:val="en-US" w:eastAsia="zh-CN"/>
        </w:rPr>
      </w:pPr>
    </w:p>
    <w:p w14:paraId="115186BD">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default" w:ascii="仿宋" w:hAnsi="仿宋" w:eastAsia="仿宋" w:cs="仿宋"/>
          <w:sz w:val="32"/>
          <w:szCs w:val="32"/>
          <w:lang w:val="en-US" w:eastAsia="zh-CN"/>
        </w:rPr>
      </w:pPr>
    </w:p>
    <w:p w14:paraId="6F1B64F0">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default" w:ascii="仿宋" w:hAnsi="仿宋" w:eastAsia="仿宋" w:cs="仿宋"/>
          <w:sz w:val="32"/>
          <w:szCs w:val="32"/>
          <w:lang w:val="en-US" w:eastAsia="zh-CN"/>
        </w:rPr>
      </w:pPr>
    </w:p>
    <w:p w14:paraId="1B7BE020">
      <w:pPr>
        <w:jc w:val="center"/>
        <w:rPr>
          <w:rFonts w:hint="eastAsia" w:ascii="仿宋" w:hAnsi="仿宋" w:eastAsia="仿宋" w:cs="仿宋"/>
          <w:b/>
          <w:bCs/>
          <w:sz w:val="28"/>
          <w:szCs w:val="28"/>
        </w:rPr>
      </w:pPr>
    </w:p>
    <w:p w14:paraId="7E707868">
      <w:pPr>
        <w:jc w:val="center"/>
        <w:rPr>
          <w:rFonts w:hint="eastAsia" w:ascii="仿宋" w:hAnsi="仿宋" w:eastAsia="仿宋" w:cs="仿宋"/>
          <w:b/>
          <w:bCs/>
          <w:sz w:val="28"/>
          <w:szCs w:val="28"/>
        </w:rPr>
      </w:pPr>
    </w:p>
    <w:p w14:paraId="7D0989E6">
      <w:pPr>
        <w:jc w:val="both"/>
        <w:rPr>
          <w:rFonts w:hint="eastAsia" w:ascii="仿宋" w:hAnsi="仿宋" w:eastAsia="仿宋" w:cs="仿宋"/>
          <w:b/>
          <w:bCs/>
          <w:sz w:val="32"/>
          <w:szCs w:val="32"/>
        </w:rPr>
      </w:pPr>
    </w:p>
    <w:p w14:paraId="54F7E375">
      <w:pPr>
        <w:jc w:val="center"/>
        <w:rPr>
          <w:rFonts w:hint="eastAsia" w:asciiTheme="minorEastAsia" w:hAnsiTheme="minorEastAsia" w:eastAsiaTheme="minorEastAsia" w:cstheme="minorEastAsia"/>
          <w:b/>
          <w:bCs/>
          <w:sz w:val="32"/>
          <w:szCs w:val="32"/>
        </w:rPr>
      </w:pPr>
      <w:r>
        <w:rPr>
          <w:rFonts w:hint="eastAsia" w:ascii="仿宋" w:hAnsi="仿宋" w:eastAsia="仿宋" w:cs="仿宋"/>
          <w:b/>
          <w:bCs/>
          <w:sz w:val="32"/>
          <w:szCs w:val="32"/>
        </w:rPr>
        <w:t>法定代表人身份证明书</w:t>
      </w:r>
    </w:p>
    <w:p w14:paraId="38B30E3C">
      <w:pPr>
        <w:spacing w:line="360" w:lineRule="auto"/>
        <w:ind w:firstLine="843" w:firstLineChars="300"/>
        <w:jc w:val="left"/>
        <w:rPr>
          <w:rFonts w:hint="eastAsia" w:ascii="仿宋" w:hAnsi="仿宋" w:eastAsia="仿宋" w:cs="仿宋"/>
          <w:b/>
          <w:bCs/>
          <w:sz w:val="28"/>
          <w:szCs w:val="28"/>
        </w:rPr>
      </w:pPr>
    </w:p>
    <w:p w14:paraId="77558A60">
      <w:pPr>
        <w:spacing w:line="360" w:lineRule="auto"/>
        <w:jc w:val="left"/>
        <w:rPr>
          <w:rFonts w:ascii="仿宋" w:hAnsi="仿宋" w:eastAsia="仿宋" w:cs="仿宋"/>
          <w:b/>
          <w:bCs/>
          <w:sz w:val="32"/>
          <w:szCs w:val="32"/>
          <w:u w:val="single"/>
        </w:rPr>
      </w:pPr>
      <w:r>
        <w:rPr>
          <w:rFonts w:hint="eastAsia" w:ascii="仿宋" w:hAnsi="仿宋" w:eastAsia="仿宋" w:cs="仿宋"/>
          <w:b/>
          <w:bCs/>
          <w:sz w:val="32"/>
          <w:szCs w:val="32"/>
        </w:rPr>
        <w:t>单位名称：</w:t>
      </w:r>
      <w:r>
        <w:rPr>
          <w:rFonts w:hint="eastAsia" w:ascii="仿宋" w:hAnsi="仿宋" w:eastAsia="仿宋" w:cs="仿宋"/>
          <w:b/>
          <w:bCs/>
          <w:sz w:val="32"/>
          <w:szCs w:val="32"/>
          <w:u w:val="single"/>
        </w:rPr>
        <w:t xml:space="preserve">                             </w:t>
      </w:r>
    </w:p>
    <w:p w14:paraId="46D43C9B">
      <w:pPr>
        <w:spacing w:line="360" w:lineRule="auto"/>
        <w:jc w:val="left"/>
        <w:rPr>
          <w:rFonts w:ascii="仿宋" w:hAnsi="仿宋" w:eastAsia="仿宋" w:cs="仿宋"/>
          <w:b/>
          <w:bCs/>
          <w:sz w:val="32"/>
          <w:szCs w:val="32"/>
        </w:rPr>
      </w:pPr>
      <w:r>
        <w:rPr>
          <w:rFonts w:hint="eastAsia" w:ascii="仿宋" w:hAnsi="仿宋" w:eastAsia="仿宋" w:cs="仿宋"/>
          <w:b/>
          <w:bCs/>
          <w:sz w:val="32"/>
          <w:szCs w:val="32"/>
        </w:rPr>
        <w:t>单位性质：</w:t>
      </w:r>
      <w:r>
        <w:rPr>
          <w:rFonts w:hint="eastAsia" w:ascii="仿宋" w:hAnsi="仿宋" w:eastAsia="仿宋" w:cs="仿宋"/>
          <w:b/>
          <w:bCs/>
          <w:sz w:val="32"/>
          <w:szCs w:val="32"/>
          <w:u w:val="single"/>
        </w:rPr>
        <w:t xml:space="preserve">                             </w:t>
      </w:r>
      <w:r>
        <w:rPr>
          <w:rFonts w:hint="eastAsia" w:ascii="仿宋" w:hAnsi="仿宋" w:eastAsia="仿宋" w:cs="仿宋"/>
          <w:b/>
          <w:bCs/>
          <w:sz w:val="32"/>
          <w:szCs w:val="32"/>
        </w:rPr>
        <w:t xml:space="preserve">      </w:t>
      </w:r>
    </w:p>
    <w:p w14:paraId="6A251094">
      <w:pPr>
        <w:spacing w:line="360" w:lineRule="auto"/>
        <w:jc w:val="left"/>
        <w:rPr>
          <w:rFonts w:ascii="仿宋" w:hAnsi="仿宋" w:eastAsia="仿宋" w:cs="仿宋"/>
          <w:b/>
          <w:bCs/>
          <w:sz w:val="32"/>
          <w:szCs w:val="32"/>
        </w:rPr>
      </w:pPr>
      <w:r>
        <w:rPr>
          <w:rFonts w:hint="eastAsia" w:ascii="仿宋" w:hAnsi="仿宋" w:eastAsia="仿宋" w:cs="仿宋"/>
          <w:b/>
          <w:bCs/>
          <w:sz w:val="32"/>
          <w:szCs w:val="32"/>
        </w:rPr>
        <w:t>地    址：</w:t>
      </w:r>
      <w:r>
        <w:rPr>
          <w:rFonts w:hint="eastAsia" w:ascii="仿宋" w:hAnsi="仿宋" w:eastAsia="仿宋" w:cs="仿宋"/>
          <w:b/>
          <w:bCs/>
          <w:sz w:val="32"/>
          <w:szCs w:val="32"/>
          <w:u w:val="single"/>
        </w:rPr>
        <w:t xml:space="preserve">                             </w:t>
      </w:r>
      <w:r>
        <w:rPr>
          <w:rFonts w:hint="eastAsia" w:ascii="仿宋" w:hAnsi="仿宋" w:eastAsia="仿宋" w:cs="仿宋"/>
          <w:b/>
          <w:bCs/>
          <w:sz w:val="32"/>
          <w:szCs w:val="32"/>
        </w:rPr>
        <w:t xml:space="preserve"> </w:t>
      </w:r>
    </w:p>
    <w:p w14:paraId="3646E4BF">
      <w:pPr>
        <w:spacing w:line="360" w:lineRule="auto"/>
        <w:jc w:val="left"/>
        <w:rPr>
          <w:rFonts w:ascii="仿宋" w:hAnsi="仿宋" w:eastAsia="仿宋" w:cs="仿宋"/>
          <w:b/>
          <w:bCs/>
          <w:sz w:val="32"/>
          <w:szCs w:val="32"/>
        </w:rPr>
      </w:pPr>
      <w:r>
        <w:rPr>
          <w:rFonts w:hint="eastAsia" w:ascii="仿宋" w:hAnsi="仿宋" w:eastAsia="仿宋" w:cs="仿宋"/>
          <w:b/>
          <w:bCs/>
          <w:sz w:val="32"/>
          <w:szCs w:val="32"/>
        </w:rPr>
        <w:t>成立时间：</w:t>
      </w:r>
      <w:r>
        <w:rPr>
          <w:rFonts w:hint="eastAsia" w:ascii="仿宋" w:hAnsi="仿宋" w:eastAsia="仿宋" w:cs="仿宋"/>
          <w:b/>
          <w:bCs/>
          <w:sz w:val="32"/>
          <w:szCs w:val="32"/>
          <w:u w:val="single"/>
        </w:rPr>
        <w:t xml:space="preserve">                             </w:t>
      </w:r>
      <w:r>
        <w:rPr>
          <w:rFonts w:hint="eastAsia" w:ascii="仿宋" w:hAnsi="仿宋" w:eastAsia="仿宋" w:cs="仿宋"/>
          <w:b/>
          <w:bCs/>
          <w:sz w:val="32"/>
          <w:szCs w:val="32"/>
        </w:rPr>
        <w:t xml:space="preserve"> </w:t>
      </w:r>
    </w:p>
    <w:p w14:paraId="729C2B73">
      <w:pPr>
        <w:spacing w:line="360" w:lineRule="auto"/>
        <w:jc w:val="left"/>
        <w:rPr>
          <w:rFonts w:ascii="仿宋" w:hAnsi="仿宋" w:eastAsia="仿宋" w:cs="仿宋"/>
          <w:b/>
          <w:bCs/>
          <w:sz w:val="32"/>
          <w:szCs w:val="32"/>
        </w:rPr>
      </w:pPr>
      <w:r>
        <w:rPr>
          <w:rFonts w:hint="eastAsia" w:ascii="仿宋" w:hAnsi="仿宋" w:eastAsia="仿宋" w:cs="仿宋"/>
          <w:b/>
          <w:bCs/>
          <w:sz w:val="32"/>
          <w:szCs w:val="32"/>
        </w:rPr>
        <w:t>经营期限：</w:t>
      </w:r>
      <w:r>
        <w:rPr>
          <w:rFonts w:hint="eastAsia" w:ascii="仿宋" w:hAnsi="仿宋" w:eastAsia="仿宋" w:cs="仿宋"/>
          <w:b/>
          <w:bCs/>
          <w:sz w:val="32"/>
          <w:szCs w:val="32"/>
          <w:u w:val="single"/>
        </w:rPr>
        <w:t xml:space="preserve">                             </w:t>
      </w:r>
      <w:r>
        <w:rPr>
          <w:rFonts w:hint="eastAsia" w:ascii="仿宋" w:hAnsi="仿宋" w:eastAsia="仿宋" w:cs="仿宋"/>
          <w:b/>
          <w:bCs/>
          <w:sz w:val="32"/>
          <w:szCs w:val="32"/>
        </w:rPr>
        <w:t xml:space="preserve"> </w:t>
      </w:r>
    </w:p>
    <w:p w14:paraId="453DD460">
      <w:pPr>
        <w:spacing w:line="360" w:lineRule="auto"/>
        <w:jc w:val="left"/>
        <w:rPr>
          <w:rFonts w:ascii="仿宋" w:hAnsi="仿宋" w:eastAsia="仿宋" w:cs="仿宋"/>
          <w:b/>
          <w:bCs/>
          <w:sz w:val="32"/>
          <w:szCs w:val="32"/>
          <w:u w:val="single"/>
        </w:rPr>
      </w:pPr>
      <w:r>
        <w:rPr>
          <w:rFonts w:hint="eastAsia" w:ascii="仿宋" w:hAnsi="仿宋" w:eastAsia="仿宋" w:cs="仿宋"/>
          <w:b/>
          <w:bCs/>
          <w:sz w:val="32"/>
          <w:szCs w:val="32"/>
        </w:rPr>
        <w:t>姓名：</w:t>
      </w:r>
      <w:r>
        <w:rPr>
          <w:rFonts w:hint="eastAsia" w:ascii="仿宋" w:hAnsi="仿宋" w:eastAsia="仿宋" w:cs="仿宋"/>
          <w:b/>
          <w:bCs/>
          <w:sz w:val="32"/>
          <w:szCs w:val="32"/>
          <w:u w:val="single"/>
        </w:rPr>
        <w:t xml:space="preserve">            </w:t>
      </w:r>
      <w:r>
        <w:rPr>
          <w:rFonts w:hint="eastAsia" w:ascii="仿宋" w:hAnsi="仿宋" w:eastAsia="仿宋" w:cs="仿宋"/>
          <w:b/>
          <w:bCs/>
          <w:sz w:val="32"/>
          <w:szCs w:val="32"/>
        </w:rPr>
        <w:t xml:space="preserve"> 性别：</w:t>
      </w:r>
      <w:r>
        <w:rPr>
          <w:rFonts w:hint="eastAsia" w:ascii="仿宋" w:hAnsi="仿宋" w:eastAsia="仿宋" w:cs="仿宋"/>
          <w:b/>
          <w:bCs/>
          <w:sz w:val="32"/>
          <w:szCs w:val="32"/>
          <w:u w:val="single"/>
        </w:rPr>
        <w:t xml:space="preserve">              </w:t>
      </w:r>
    </w:p>
    <w:p w14:paraId="0D439C3B">
      <w:pPr>
        <w:spacing w:line="360" w:lineRule="auto"/>
        <w:jc w:val="left"/>
        <w:rPr>
          <w:rFonts w:ascii="仿宋" w:hAnsi="仿宋" w:eastAsia="仿宋" w:cs="仿宋"/>
          <w:b/>
          <w:bCs/>
          <w:sz w:val="32"/>
          <w:szCs w:val="32"/>
        </w:rPr>
      </w:pPr>
      <w:r>
        <w:rPr>
          <w:rFonts w:hint="eastAsia" w:ascii="仿宋" w:hAnsi="仿宋" w:eastAsia="仿宋" w:cs="仿宋"/>
          <w:b/>
          <w:bCs/>
          <w:sz w:val="32"/>
          <w:szCs w:val="32"/>
        </w:rPr>
        <w:t>年龄：</w:t>
      </w:r>
      <w:r>
        <w:rPr>
          <w:rFonts w:hint="eastAsia" w:ascii="仿宋" w:hAnsi="仿宋" w:eastAsia="仿宋" w:cs="仿宋"/>
          <w:b/>
          <w:bCs/>
          <w:sz w:val="32"/>
          <w:szCs w:val="32"/>
          <w:u w:val="single"/>
        </w:rPr>
        <w:t xml:space="preserve">            </w:t>
      </w:r>
      <w:r>
        <w:rPr>
          <w:rFonts w:hint="eastAsia" w:ascii="仿宋" w:hAnsi="仿宋" w:eastAsia="仿宋" w:cs="仿宋"/>
          <w:b/>
          <w:bCs/>
          <w:sz w:val="32"/>
          <w:szCs w:val="32"/>
        </w:rPr>
        <w:t xml:space="preserve"> 职务：</w:t>
      </w:r>
      <w:r>
        <w:rPr>
          <w:rFonts w:hint="eastAsia" w:ascii="仿宋" w:hAnsi="仿宋" w:eastAsia="仿宋" w:cs="仿宋"/>
          <w:b/>
          <w:bCs/>
          <w:sz w:val="32"/>
          <w:szCs w:val="32"/>
          <w:u w:val="single"/>
        </w:rPr>
        <w:t xml:space="preserve">              </w:t>
      </w:r>
    </w:p>
    <w:p w14:paraId="27E7F3E0">
      <w:pPr>
        <w:spacing w:line="360" w:lineRule="auto"/>
        <w:jc w:val="left"/>
        <w:rPr>
          <w:rFonts w:ascii="仿宋" w:hAnsi="仿宋" w:eastAsia="仿宋" w:cs="仿宋"/>
          <w:b/>
          <w:bCs/>
          <w:sz w:val="32"/>
          <w:szCs w:val="32"/>
        </w:rPr>
      </w:pPr>
      <w:r>
        <w:rPr>
          <w:rFonts w:hint="eastAsia" w:ascii="仿宋" w:hAnsi="仿宋" w:eastAsia="仿宋" w:cs="仿宋"/>
          <w:b/>
          <w:bCs/>
          <w:sz w:val="32"/>
          <w:szCs w:val="32"/>
        </w:rPr>
        <w:t>系</w:t>
      </w:r>
      <w:r>
        <w:rPr>
          <w:rFonts w:hint="eastAsia" w:ascii="仿宋" w:hAnsi="仿宋" w:eastAsia="仿宋" w:cs="仿宋"/>
          <w:b/>
          <w:bCs/>
          <w:sz w:val="32"/>
          <w:szCs w:val="32"/>
          <w:u w:val="single"/>
        </w:rPr>
        <w:t xml:space="preserve">                           </w:t>
      </w:r>
      <w:r>
        <w:rPr>
          <w:rFonts w:hint="eastAsia" w:ascii="仿宋" w:hAnsi="仿宋" w:eastAsia="仿宋" w:cs="仿宋"/>
          <w:b/>
          <w:bCs/>
          <w:sz w:val="32"/>
          <w:szCs w:val="32"/>
        </w:rPr>
        <w:t xml:space="preserve"> 的法定代表人。</w:t>
      </w:r>
    </w:p>
    <w:p w14:paraId="46E1E1D9">
      <w:pPr>
        <w:jc w:val="left"/>
        <w:rPr>
          <w:rFonts w:ascii="仿宋" w:hAnsi="仿宋" w:eastAsia="仿宋" w:cs="仿宋"/>
          <w:b/>
          <w:bCs/>
          <w:sz w:val="32"/>
          <w:szCs w:val="32"/>
        </w:rPr>
      </w:pPr>
    </w:p>
    <w:p w14:paraId="625048DF">
      <w:pPr>
        <w:jc w:val="left"/>
        <w:rPr>
          <w:rFonts w:ascii="仿宋" w:hAnsi="仿宋" w:eastAsia="仿宋" w:cs="仿宋"/>
          <w:b/>
          <w:bCs/>
          <w:sz w:val="32"/>
          <w:szCs w:val="32"/>
        </w:rPr>
      </w:pPr>
      <w:r>
        <w:rPr>
          <w:rFonts w:hint="eastAsia" w:ascii="仿宋" w:hAnsi="仿宋" w:eastAsia="仿宋" w:cs="仿宋"/>
          <w:b/>
          <w:bCs/>
          <w:sz w:val="32"/>
          <w:szCs w:val="32"/>
        </w:rPr>
        <w:t>特此证明。</w:t>
      </w:r>
    </w:p>
    <w:p w14:paraId="4DF87562">
      <w:pPr>
        <w:jc w:val="left"/>
        <w:rPr>
          <w:rFonts w:ascii="仿宋" w:hAnsi="仿宋" w:eastAsia="仿宋" w:cs="仿宋"/>
          <w:sz w:val="32"/>
          <w:szCs w:val="32"/>
        </w:rPr>
      </w:pPr>
    </w:p>
    <w:p w14:paraId="51DA7F89">
      <w:pPr>
        <w:jc w:val="left"/>
        <w:rPr>
          <w:rFonts w:ascii="仿宋" w:hAnsi="仿宋" w:eastAsia="仿宋" w:cs="仿宋"/>
          <w:sz w:val="32"/>
          <w:szCs w:val="32"/>
        </w:rPr>
      </w:pPr>
    </w:p>
    <w:p w14:paraId="4BC1EE47">
      <w:pPr>
        <w:jc w:val="left"/>
        <w:rPr>
          <w:rFonts w:ascii="仿宋" w:hAnsi="仿宋" w:eastAsia="仿宋" w:cs="仿宋"/>
          <w:sz w:val="32"/>
          <w:szCs w:val="32"/>
        </w:rPr>
      </w:pPr>
    </w:p>
    <w:p w14:paraId="10130EB2">
      <w:pPr>
        <w:jc w:val="left"/>
        <w:rPr>
          <w:rFonts w:ascii="仿宋" w:hAnsi="仿宋" w:eastAsia="仿宋" w:cs="仿宋"/>
          <w:sz w:val="32"/>
          <w:szCs w:val="32"/>
        </w:rPr>
      </w:pPr>
      <w:r>
        <w:rPr>
          <w:rFonts w:hint="eastAsia" w:ascii="仿宋" w:hAnsi="仿宋" w:eastAsia="仿宋" w:cs="仿宋"/>
          <w:sz w:val="32"/>
          <w:szCs w:val="32"/>
        </w:rPr>
        <w:t xml:space="preserve">            （</w:t>
      </w:r>
      <w:r>
        <w:rPr>
          <w:rFonts w:hint="eastAsia" w:ascii="仿宋" w:hAnsi="仿宋" w:eastAsia="仿宋" w:cs="仿宋"/>
          <w:color w:val="000000"/>
          <w:sz w:val="32"/>
          <w:szCs w:val="32"/>
        </w:rPr>
        <w:t>附法定代表人正、反面身份证材料复印件</w:t>
      </w:r>
      <w:r>
        <w:rPr>
          <w:rFonts w:hint="eastAsia" w:ascii="仿宋" w:hAnsi="仿宋" w:eastAsia="仿宋" w:cs="仿宋"/>
          <w:sz w:val="32"/>
          <w:szCs w:val="32"/>
        </w:rPr>
        <w:t>）</w:t>
      </w:r>
    </w:p>
    <w:p w14:paraId="145ECFB0">
      <w:pPr>
        <w:jc w:val="left"/>
        <w:rPr>
          <w:rFonts w:ascii="仿宋" w:hAnsi="仿宋" w:eastAsia="仿宋" w:cs="仿宋"/>
          <w:sz w:val="32"/>
          <w:szCs w:val="32"/>
        </w:rPr>
      </w:pPr>
    </w:p>
    <w:p w14:paraId="3211F136">
      <w:pPr>
        <w:jc w:val="left"/>
        <w:rPr>
          <w:rFonts w:ascii="仿宋" w:hAnsi="仿宋" w:eastAsia="仿宋" w:cs="仿宋"/>
          <w:b/>
          <w:bCs/>
          <w:sz w:val="32"/>
          <w:szCs w:val="32"/>
        </w:rPr>
      </w:pPr>
    </w:p>
    <w:p w14:paraId="70CAADE0">
      <w:pPr>
        <w:jc w:val="right"/>
        <w:rPr>
          <w:rFonts w:ascii="仿宋" w:hAnsi="仿宋" w:eastAsia="仿宋" w:cs="仿宋"/>
          <w:b/>
          <w:bCs/>
          <w:sz w:val="32"/>
          <w:szCs w:val="32"/>
          <w:u w:val="single"/>
        </w:rPr>
      </w:pPr>
      <w:r>
        <w:rPr>
          <w:rFonts w:hint="eastAsia" w:ascii="仿宋" w:hAnsi="仿宋" w:eastAsia="仿宋" w:cs="楷体_GB2312"/>
          <w:b/>
          <w:bCs/>
          <w:color w:val="000000"/>
          <w:sz w:val="32"/>
          <w:szCs w:val="32"/>
        </w:rPr>
        <w:t>报价商名称</w:t>
      </w:r>
      <w:r>
        <w:rPr>
          <w:rFonts w:hint="eastAsia" w:ascii="仿宋" w:hAnsi="仿宋" w:eastAsia="仿宋" w:cs="仿宋"/>
          <w:b/>
          <w:bCs/>
          <w:sz w:val="32"/>
          <w:szCs w:val="32"/>
        </w:rPr>
        <w:t>：</w:t>
      </w:r>
      <w:r>
        <w:rPr>
          <w:rFonts w:hint="eastAsia" w:ascii="仿宋" w:hAnsi="仿宋" w:eastAsia="仿宋" w:cs="仿宋"/>
          <w:b/>
          <w:bCs/>
          <w:sz w:val="32"/>
          <w:szCs w:val="32"/>
          <w:u w:val="single"/>
        </w:rPr>
        <w:t xml:space="preserve">  （盖公章）    </w:t>
      </w:r>
    </w:p>
    <w:p w14:paraId="1B7B9AF8">
      <w:pPr>
        <w:jc w:val="right"/>
        <w:rPr>
          <w:rFonts w:hint="default"/>
          <w:sz w:val="32"/>
          <w:szCs w:val="32"/>
          <w:lang w:val="en-US"/>
        </w:rPr>
        <w:sectPr>
          <w:pgSz w:w="11906" w:h="16838"/>
          <w:pgMar w:top="850" w:right="1134" w:bottom="850" w:left="1134" w:header="851" w:footer="992" w:gutter="0"/>
          <w:cols w:space="425" w:num="1"/>
          <w:docGrid w:type="lines" w:linePitch="312" w:charSpace="0"/>
        </w:sectPr>
      </w:pPr>
      <w:r>
        <w:rPr>
          <w:rFonts w:hint="eastAsia" w:ascii="仿宋" w:hAnsi="仿宋" w:eastAsia="仿宋" w:cs="仿宋"/>
          <w:b/>
          <w:bCs/>
          <w:sz w:val="32"/>
          <w:szCs w:val="32"/>
        </w:rPr>
        <w:t>日   期：</w:t>
      </w:r>
      <w:r>
        <w:rPr>
          <w:rFonts w:hint="eastAsia" w:ascii="仿宋" w:hAnsi="仿宋" w:eastAsia="仿宋" w:cs="仿宋"/>
          <w:b/>
          <w:bCs/>
          <w:sz w:val="32"/>
          <w:szCs w:val="32"/>
          <w:lang w:val="en-US" w:eastAsia="zh-CN"/>
        </w:rPr>
        <w:t xml:space="preserve">    年  月   日</w:t>
      </w:r>
    </w:p>
    <w:p w14:paraId="4E969E61">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default" w:ascii="仿宋" w:hAnsi="仿宋" w:eastAsia="仿宋" w:cs="仿宋"/>
          <w:sz w:val="32"/>
          <w:szCs w:val="32"/>
          <w:lang w:val="en-US" w:eastAsia="zh-CN"/>
        </w:rPr>
      </w:pPr>
    </w:p>
    <w:p w14:paraId="727841E8">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default" w:ascii="仿宋" w:hAnsi="仿宋" w:eastAsia="仿宋" w:cs="仿宋"/>
          <w:sz w:val="32"/>
          <w:szCs w:val="32"/>
          <w:lang w:val="en-US" w:eastAsia="zh-CN"/>
        </w:rPr>
      </w:pPr>
    </w:p>
    <w:p w14:paraId="18BFE4F6">
      <w:pPr>
        <w:spacing w:line="420" w:lineRule="auto"/>
        <w:jc w:val="center"/>
        <w:rPr>
          <w:rFonts w:hint="eastAsia" w:ascii="仿宋" w:hAnsi="仿宋" w:eastAsia="仿宋" w:cs="仿宋"/>
          <w:b/>
          <w:sz w:val="32"/>
          <w:szCs w:val="32"/>
        </w:rPr>
      </w:pPr>
    </w:p>
    <w:p w14:paraId="7C56599B">
      <w:pPr>
        <w:spacing w:line="420" w:lineRule="auto"/>
        <w:jc w:val="center"/>
        <w:rPr>
          <w:rFonts w:ascii="仿宋" w:hAnsi="仿宋" w:eastAsia="仿宋" w:cs="仿宋"/>
          <w:b/>
          <w:sz w:val="32"/>
          <w:szCs w:val="32"/>
        </w:rPr>
      </w:pPr>
      <w:r>
        <w:rPr>
          <w:rFonts w:hint="eastAsia" w:ascii="仿宋" w:hAnsi="仿宋" w:eastAsia="仿宋" w:cs="仿宋"/>
          <w:b/>
          <w:sz w:val="32"/>
          <w:szCs w:val="32"/>
        </w:rPr>
        <w:t>法定代表人授权委托书</w:t>
      </w:r>
    </w:p>
    <w:p w14:paraId="2C37576A">
      <w:pPr>
        <w:spacing w:line="420" w:lineRule="auto"/>
        <w:jc w:val="left"/>
        <w:rPr>
          <w:rFonts w:hint="eastAsia" w:ascii="仿宋" w:hAnsi="仿宋" w:eastAsia="仿宋" w:cs="仿宋"/>
          <w:b/>
          <w:sz w:val="32"/>
          <w:szCs w:val="32"/>
        </w:rPr>
      </w:pPr>
    </w:p>
    <w:p w14:paraId="43ECEEC3">
      <w:pPr>
        <w:spacing w:line="420" w:lineRule="auto"/>
        <w:ind w:firstLine="643" w:firstLineChars="200"/>
        <w:jc w:val="left"/>
        <w:rPr>
          <w:rFonts w:ascii="仿宋" w:hAnsi="仿宋" w:eastAsia="仿宋" w:cs="仿宋"/>
          <w:b/>
          <w:sz w:val="32"/>
          <w:szCs w:val="32"/>
        </w:rPr>
      </w:pPr>
      <w:r>
        <w:rPr>
          <w:rFonts w:hint="eastAsia" w:ascii="仿宋" w:hAnsi="仿宋" w:eastAsia="仿宋" w:cs="仿宋"/>
          <w:b/>
          <w:sz w:val="32"/>
          <w:szCs w:val="32"/>
        </w:rPr>
        <w:t>本授权委托书声明：我系</w:t>
      </w:r>
      <w:r>
        <w:rPr>
          <w:rFonts w:hint="eastAsia" w:ascii="仿宋" w:hAnsi="仿宋" w:eastAsia="仿宋" w:cs="仿宋"/>
          <w:b/>
          <w:sz w:val="32"/>
          <w:szCs w:val="32"/>
          <w:u w:val="single"/>
        </w:rPr>
        <w:t xml:space="preserve">      </w:t>
      </w:r>
      <w:r>
        <w:rPr>
          <w:rFonts w:hint="eastAsia" w:ascii="仿宋" w:hAnsi="仿宋" w:eastAsia="仿宋" w:cs="仿宋"/>
          <w:b/>
          <w:sz w:val="32"/>
          <w:szCs w:val="32"/>
        </w:rPr>
        <w:t>的法定代表人，现授权委托我公司的</w:t>
      </w:r>
      <w:r>
        <w:rPr>
          <w:rFonts w:hint="eastAsia" w:ascii="仿宋" w:hAnsi="仿宋" w:eastAsia="仿宋" w:cs="仿宋"/>
          <w:b/>
          <w:sz w:val="32"/>
          <w:szCs w:val="32"/>
          <w:u w:val="single"/>
        </w:rPr>
        <w:t xml:space="preserve">      </w:t>
      </w:r>
      <w:r>
        <w:rPr>
          <w:rFonts w:hint="eastAsia" w:ascii="仿宋" w:hAnsi="仿宋" w:eastAsia="仿宋" w:cs="仿宋"/>
          <w:b/>
          <w:sz w:val="32"/>
          <w:szCs w:val="32"/>
        </w:rPr>
        <w:t>为我公司法定代表人授权委托代理人，参加</w:t>
      </w:r>
      <w:r>
        <w:rPr>
          <w:rFonts w:hint="eastAsia" w:ascii="仿宋" w:hAnsi="仿宋" w:eastAsia="仿宋" w:cs="仿宋"/>
          <w:b/>
          <w:sz w:val="32"/>
          <w:szCs w:val="32"/>
          <w:lang w:eastAsia="zh-CN"/>
        </w:rPr>
        <w:t>淮南新物源商贸有限责任公司</w:t>
      </w:r>
      <w:r>
        <w:rPr>
          <w:rFonts w:hint="eastAsia" w:ascii="仿宋" w:hAnsi="仿宋" w:eastAsia="仿宋" w:cs="仿宋"/>
          <w:b/>
          <w:sz w:val="32"/>
          <w:szCs w:val="32"/>
        </w:rPr>
        <w:t>的</w:t>
      </w:r>
      <w:r>
        <w:rPr>
          <w:rFonts w:hint="eastAsia" w:ascii="仿宋" w:hAnsi="仿宋" w:eastAsia="仿宋" w:cs="仿宋"/>
          <w:b/>
          <w:sz w:val="32"/>
          <w:szCs w:val="32"/>
          <w:u w:val="single"/>
        </w:rPr>
        <w:t xml:space="preserve">  </w:t>
      </w:r>
      <w:r>
        <w:rPr>
          <w:rFonts w:hint="eastAsia" w:ascii="仿宋" w:hAnsi="仿宋" w:eastAsia="仿宋" w:cs="仿宋"/>
          <w:b/>
          <w:sz w:val="32"/>
          <w:szCs w:val="32"/>
          <w:u w:val="single"/>
          <w:lang w:val="en-US" w:eastAsia="zh-CN"/>
        </w:rPr>
        <w:t xml:space="preserve">  </w:t>
      </w:r>
      <w:r>
        <w:rPr>
          <w:rFonts w:hint="eastAsia" w:ascii="仿宋" w:hAnsi="仿宋" w:eastAsia="仿宋" w:cs="仿宋"/>
          <w:b/>
          <w:sz w:val="32"/>
          <w:szCs w:val="32"/>
          <w:u w:val="single"/>
        </w:rPr>
        <w:t xml:space="preserve">            </w:t>
      </w:r>
      <w:r>
        <w:rPr>
          <w:rFonts w:hint="eastAsia" w:ascii="仿宋" w:hAnsi="仿宋" w:eastAsia="仿宋" w:cs="仿宋"/>
          <w:b/>
          <w:sz w:val="32"/>
          <w:szCs w:val="32"/>
        </w:rPr>
        <w:t>的询价工作。代理人以本公司的名义签署</w:t>
      </w:r>
      <w:r>
        <w:rPr>
          <w:rFonts w:hint="eastAsia" w:ascii="仿宋" w:hAnsi="仿宋" w:eastAsia="仿宋" w:cs="仿宋"/>
          <w:b/>
          <w:sz w:val="32"/>
          <w:szCs w:val="32"/>
          <w:lang w:eastAsia="zh-CN"/>
        </w:rPr>
        <w:t>报价</w:t>
      </w:r>
      <w:r>
        <w:rPr>
          <w:rFonts w:hint="eastAsia" w:ascii="仿宋" w:hAnsi="仿宋" w:eastAsia="仿宋" w:cs="仿宋"/>
          <w:b/>
          <w:sz w:val="32"/>
          <w:szCs w:val="32"/>
        </w:rPr>
        <w:t>书，进行谈判、签署合同和处理与之有关的一切事务。</w:t>
      </w:r>
    </w:p>
    <w:p w14:paraId="46AF6F96">
      <w:pPr>
        <w:tabs>
          <w:tab w:val="left" w:pos="2730"/>
        </w:tabs>
        <w:spacing w:line="360" w:lineRule="auto"/>
        <w:ind w:firstLine="31680"/>
        <w:rPr>
          <w:rFonts w:ascii="仿宋" w:hAnsi="仿宋" w:eastAsia="仿宋" w:cs="仿宋"/>
          <w:b/>
          <w:sz w:val="32"/>
          <w:szCs w:val="32"/>
        </w:rPr>
      </w:pPr>
    </w:p>
    <w:p w14:paraId="28E7F44E">
      <w:pPr>
        <w:tabs>
          <w:tab w:val="left" w:pos="2730"/>
        </w:tabs>
        <w:spacing w:line="360" w:lineRule="auto"/>
        <w:rPr>
          <w:rFonts w:ascii="仿宋" w:hAnsi="仿宋" w:eastAsia="仿宋" w:cs="仿宋"/>
          <w:b/>
          <w:sz w:val="32"/>
          <w:szCs w:val="32"/>
        </w:rPr>
      </w:pPr>
      <w:r>
        <w:rPr>
          <w:rFonts w:hint="eastAsia" w:ascii="仿宋" w:hAnsi="仿宋" w:eastAsia="仿宋" w:cs="仿宋"/>
          <w:b/>
          <w:sz w:val="32"/>
          <w:szCs w:val="32"/>
        </w:rPr>
        <w:t xml:space="preserve">  </w:t>
      </w:r>
    </w:p>
    <w:p w14:paraId="5049A0DB">
      <w:pPr>
        <w:tabs>
          <w:tab w:val="left" w:pos="2730"/>
        </w:tabs>
        <w:spacing w:line="360" w:lineRule="auto"/>
        <w:rPr>
          <w:rFonts w:ascii="仿宋" w:hAnsi="仿宋" w:eastAsia="仿宋" w:cs="仿宋"/>
          <w:b/>
          <w:sz w:val="32"/>
          <w:szCs w:val="32"/>
        </w:rPr>
      </w:pPr>
    </w:p>
    <w:p w14:paraId="7BB9A0BC">
      <w:pPr>
        <w:tabs>
          <w:tab w:val="left" w:pos="2730"/>
        </w:tabs>
        <w:spacing w:line="360" w:lineRule="auto"/>
        <w:rPr>
          <w:rFonts w:ascii="仿宋" w:hAnsi="仿宋" w:eastAsia="仿宋" w:cs="仿宋"/>
          <w:b/>
          <w:sz w:val="32"/>
          <w:szCs w:val="32"/>
          <w:u w:val="single"/>
        </w:rPr>
      </w:pPr>
      <w:r>
        <w:rPr>
          <w:rFonts w:hint="eastAsia" w:ascii="仿宋" w:hAnsi="仿宋" w:eastAsia="仿宋" w:cs="仿宋"/>
          <w:b/>
          <w:sz w:val="32"/>
          <w:szCs w:val="32"/>
        </w:rPr>
        <w:t>法人代表：（签字及盖章）</w:t>
      </w:r>
      <w:r>
        <w:rPr>
          <w:rFonts w:hint="eastAsia" w:ascii="仿宋" w:hAnsi="仿宋" w:eastAsia="仿宋" w:cs="仿宋"/>
          <w:b/>
          <w:sz w:val="32"/>
          <w:szCs w:val="32"/>
          <w:u w:val="single"/>
        </w:rPr>
        <w:t xml:space="preserve">                      </w:t>
      </w:r>
    </w:p>
    <w:p w14:paraId="5C04A339">
      <w:pPr>
        <w:tabs>
          <w:tab w:val="left" w:pos="2730"/>
        </w:tabs>
        <w:spacing w:line="360" w:lineRule="auto"/>
        <w:rPr>
          <w:rFonts w:ascii="仿宋" w:hAnsi="仿宋" w:eastAsia="仿宋" w:cs="仿宋"/>
          <w:b/>
          <w:sz w:val="32"/>
          <w:szCs w:val="32"/>
        </w:rPr>
      </w:pPr>
    </w:p>
    <w:p w14:paraId="13C20207">
      <w:pPr>
        <w:tabs>
          <w:tab w:val="left" w:pos="2730"/>
        </w:tabs>
        <w:spacing w:line="360" w:lineRule="auto"/>
        <w:rPr>
          <w:rFonts w:ascii="仿宋" w:hAnsi="仿宋" w:eastAsia="仿宋" w:cs="仿宋"/>
          <w:b/>
          <w:sz w:val="32"/>
          <w:szCs w:val="32"/>
          <w:u w:val="single"/>
        </w:rPr>
      </w:pPr>
      <w:r>
        <w:rPr>
          <w:rFonts w:hint="eastAsia" w:ascii="仿宋" w:hAnsi="仿宋" w:eastAsia="仿宋" w:cs="仿宋"/>
          <w:b/>
          <w:sz w:val="32"/>
          <w:szCs w:val="32"/>
        </w:rPr>
        <w:t>授权代理人：（签字及盖章）</w:t>
      </w:r>
      <w:r>
        <w:rPr>
          <w:rFonts w:hint="eastAsia" w:ascii="仿宋" w:hAnsi="仿宋" w:eastAsia="仿宋" w:cs="仿宋"/>
          <w:b/>
          <w:sz w:val="32"/>
          <w:szCs w:val="32"/>
          <w:u w:val="single"/>
        </w:rPr>
        <w:t xml:space="preserve">                    </w:t>
      </w:r>
    </w:p>
    <w:p w14:paraId="5A7640A1">
      <w:pPr>
        <w:tabs>
          <w:tab w:val="left" w:pos="2730"/>
        </w:tabs>
        <w:spacing w:line="360" w:lineRule="auto"/>
        <w:rPr>
          <w:rFonts w:ascii="仿宋" w:hAnsi="仿宋" w:eastAsia="仿宋" w:cs="仿宋"/>
          <w:b/>
          <w:sz w:val="32"/>
          <w:szCs w:val="32"/>
        </w:rPr>
      </w:pPr>
      <w:r>
        <w:rPr>
          <w:rFonts w:hint="eastAsia" w:ascii="仿宋" w:hAnsi="仿宋" w:eastAsia="仿宋" w:cs="仿宋"/>
          <w:b/>
          <w:sz w:val="32"/>
          <w:szCs w:val="32"/>
        </w:rPr>
        <w:t xml:space="preserve"> </w:t>
      </w:r>
    </w:p>
    <w:p w14:paraId="70DAAD35">
      <w:pPr>
        <w:tabs>
          <w:tab w:val="left" w:pos="2730"/>
        </w:tabs>
        <w:spacing w:line="360" w:lineRule="auto"/>
        <w:rPr>
          <w:rFonts w:ascii="仿宋" w:hAnsi="仿宋" w:eastAsia="仿宋" w:cs="仿宋"/>
          <w:b/>
          <w:sz w:val="32"/>
          <w:szCs w:val="32"/>
          <w:u w:val="single"/>
        </w:rPr>
      </w:pPr>
      <w:r>
        <w:rPr>
          <w:rFonts w:hint="eastAsia" w:ascii="仿宋" w:hAnsi="仿宋" w:eastAsia="仿宋" w:cs="仿宋"/>
          <w:b/>
          <w:sz w:val="32"/>
          <w:szCs w:val="32"/>
        </w:rPr>
        <w:t>公司名称：（单位公章）</w:t>
      </w:r>
      <w:r>
        <w:rPr>
          <w:rFonts w:hint="eastAsia" w:ascii="仿宋" w:hAnsi="仿宋" w:eastAsia="仿宋" w:cs="仿宋"/>
          <w:b/>
          <w:sz w:val="32"/>
          <w:szCs w:val="32"/>
          <w:u w:val="single"/>
        </w:rPr>
        <w:t xml:space="preserve">                        </w:t>
      </w:r>
    </w:p>
    <w:p w14:paraId="0AD9C9A6">
      <w:pPr>
        <w:tabs>
          <w:tab w:val="left" w:pos="2730"/>
        </w:tabs>
        <w:spacing w:line="360" w:lineRule="auto"/>
        <w:rPr>
          <w:rFonts w:ascii="仿宋" w:hAnsi="仿宋" w:eastAsia="仿宋" w:cs="仿宋"/>
          <w:b/>
          <w:sz w:val="32"/>
          <w:szCs w:val="32"/>
        </w:rPr>
      </w:pPr>
      <w:r>
        <w:rPr>
          <w:rFonts w:hint="eastAsia" w:ascii="仿宋" w:hAnsi="仿宋" w:eastAsia="仿宋" w:cs="仿宋"/>
          <w:b/>
          <w:sz w:val="32"/>
          <w:szCs w:val="32"/>
        </w:rPr>
        <w:t xml:space="preserve"> </w:t>
      </w:r>
    </w:p>
    <w:p w14:paraId="2B7A6CD9">
      <w:pPr>
        <w:tabs>
          <w:tab w:val="left" w:pos="2730"/>
        </w:tabs>
        <w:spacing w:line="360" w:lineRule="auto"/>
        <w:rPr>
          <w:rFonts w:ascii="仿宋" w:hAnsi="仿宋" w:eastAsia="仿宋" w:cs="仿宋"/>
          <w:b/>
          <w:sz w:val="32"/>
          <w:szCs w:val="32"/>
          <w:u w:val="single"/>
        </w:rPr>
      </w:pPr>
      <w:r>
        <w:rPr>
          <w:rFonts w:hint="eastAsia" w:ascii="仿宋" w:hAnsi="仿宋" w:eastAsia="仿宋" w:cs="仿宋"/>
          <w:b/>
          <w:sz w:val="32"/>
          <w:szCs w:val="32"/>
        </w:rPr>
        <w:t>日  期：     年   月   日</w:t>
      </w:r>
    </w:p>
    <w:p w14:paraId="20A546B7">
      <w:pPr>
        <w:rPr>
          <w:rFonts w:ascii="仿宋" w:hAnsi="仿宋" w:eastAsia="仿宋" w:cs="仿宋"/>
          <w:sz w:val="24"/>
          <w:szCs w:val="24"/>
        </w:rPr>
      </w:pPr>
    </w:p>
    <w:p w14:paraId="52533EA3">
      <w:pPr>
        <w:rPr>
          <w:rFonts w:hint="eastAsia" w:ascii="仿宋" w:hAnsi="仿宋" w:eastAsia="仿宋" w:cs="仿宋"/>
          <w:sz w:val="28"/>
          <w:szCs w:val="28"/>
        </w:rPr>
      </w:pPr>
    </w:p>
    <w:p w14:paraId="22E2A755">
      <w:pPr>
        <w:jc w:val="center"/>
        <w:rPr>
          <w:rFonts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color w:val="000000"/>
          <w:sz w:val="28"/>
          <w:szCs w:val="28"/>
        </w:rPr>
        <w:t>附法定代表人及授权代理人正、反面身份证材料复印件</w:t>
      </w:r>
      <w:r>
        <w:rPr>
          <w:rFonts w:hint="eastAsia" w:ascii="仿宋" w:hAnsi="仿宋" w:eastAsia="仿宋" w:cs="仿宋"/>
          <w:sz w:val="28"/>
          <w:szCs w:val="28"/>
        </w:rPr>
        <w:t>）</w:t>
      </w:r>
    </w:p>
    <w:p w14:paraId="7D47368A">
      <w:pPr>
        <w:jc w:val="center"/>
        <w:textAlignment w:val="baseline"/>
        <w:rPr>
          <w:rFonts w:hint="eastAsia" w:ascii="仿宋" w:hAnsi="仿宋" w:eastAsia="仿宋" w:cs="楷体_GB2312"/>
          <w:b/>
          <w:bCs/>
          <w:color w:val="000000"/>
          <w:sz w:val="44"/>
          <w:szCs w:val="44"/>
        </w:rPr>
      </w:pPr>
    </w:p>
    <w:p w14:paraId="12744DB4">
      <w:pPr>
        <w:jc w:val="center"/>
        <w:textAlignment w:val="baseline"/>
        <w:rPr>
          <w:rFonts w:ascii="仿宋" w:hAnsi="仿宋" w:eastAsia="仿宋" w:cs="楷体_GB2312"/>
          <w:b/>
          <w:bCs/>
          <w:color w:val="000000"/>
          <w:sz w:val="44"/>
          <w:szCs w:val="44"/>
        </w:rPr>
      </w:pPr>
      <w:r>
        <w:rPr>
          <w:rFonts w:hint="eastAsia" w:ascii="仿宋" w:hAnsi="仿宋" w:eastAsia="仿宋" w:cs="楷体_GB2312"/>
          <w:b/>
          <w:bCs/>
          <w:color w:val="000000"/>
          <w:sz w:val="44"/>
          <w:szCs w:val="44"/>
        </w:rPr>
        <w:t>报价单</w:t>
      </w:r>
    </w:p>
    <w:tbl>
      <w:tblPr>
        <w:tblStyle w:val="5"/>
        <w:tblW w:w="945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24"/>
        <w:gridCol w:w="2880"/>
        <w:gridCol w:w="915"/>
        <w:gridCol w:w="870"/>
        <w:gridCol w:w="1264"/>
        <w:gridCol w:w="1643"/>
        <w:gridCol w:w="963"/>
      </w:tblGrid>
      <w:tr w14:paraId="1B85F5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9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D933F">
            <w:pPr>
              <w:numPr>
                <w:ilvl w:val="0"/>
                <w:numId w:val="0"/>
              </w:numPr>
              <w:spacing w:line="520" w:lineRule="exact"/>
              <w:ind w:left="0" w:leftChars="0" w:firstLine="0" w:firstLineChars="0"/>
              <w:jc w:val="center"/>
              <w:textAlignment w:val="baseline"/>
              <w:rPr>
                <w:rFonts w:hint="eastAsia" w:ascii="仿宋" w:hAnsi="仿宋" w:eastAsia="仿宋" w:cs="楷体_GB2312"/>
                <w:color w:val="000000"/>
                <w:kern w:val="2"/>
                <w:sz w:val="28"/>
                <w:szCs w:val="28"/>
                <w:lang w:val="en-US" w:eastAsia="zh-CN" w:bidi="ar-SA"/>
              </w:rPr>
            </w:pPr>
            <w:r>
              <w:rPr>
                <w:rFonts w:hint="eastAsia" w:ascii="仿宋" w:hAnsi="仿宋" w:eastAsia="仿宋" w:cs="楷体_GB2312"/>
                <w:b/>
                <w:bCs w:val="0"/>
                <w:color w:val="000000"/>
                <w:sz w:val="24"/>
                <w:szCs w:val="24"/>
                <w:vertAlign w:val="baseline"/>
                <w:lang w:val="en-US" w:eastAsia="zh-CN"/>
              </w:rPr>
              <w:t>序号</w:t>
            </w:r>
          </w:p>
        </w:tc>
        <w:tc>
          <w:tcPr>
            <w:tcW w:w="2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A0B11">
            <w:pPr>
              <w:numPr>
                <w:ilvl w:val="0"/>
                <w:numId w:val="0"/>
              </w:numPr>
              <w:spacing w:line="520" w:lineRule="exact"/>
              <w:ind w:left="0" w:leftChars="0" w:firstLine="0" w:firstLineChars="0"/>
              <w:jc w:val="center"/>
              <w:textAlignment w:val="baseline"/>
              <w:rPr>
                <w:rFonts w:hint="eastAsia" w:ascii="仿宋" w:hAnsi="仿宋" w:eastAsia="仿宋" w:cs="楷体_GB2312"/>
                <w:color w:val="000000"/>
                <w:kern w:val="2"/>
                <w:sz w:val="28"/>
                <w:szCs w:val="28"/>
                <w:lang w:val="en-US" w:eastAsia="zh-CN" w:bidi="ar-SA"/>
              </w:rPr>
            </w:pPr>
            <w:r>
              <w:rPr>
                <w:rFonts w:hint="eastAsia" w:ascii="仿宋" w:hAnsi="仿宋" w:eastAsia="仿宋" w:cs="楷体_GB2312"/>
                <w:b/>
                <w:bCs w:val="0"/>
                <w:color w:val="000000"/>
                <w:sz w:val="24"/>
                <w:szCs w:val="24"/>
                <w:vertAlign w:val="baseline"/>
                <w:lang w:val="en-US" w:eastAsia="zh-CN"/>
              </w:rPr>
              <w:t>电线电缆类别</w:t>
            </w: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64320">
            <w:pPr>
              <w:numPr>
                <w:ilvl w:val="0"/>
                <w:numId w:val="0"/>
              </w:numPr>
              <w:spacing w:line="520" w:lineRule="exact"/>
              <w:ind w:left="0" w:leftChars="0" w:firstLine="0" w:firstLineChars="0"/>
              <w:jc w:val="center"/>
              <w:textAlignment w:val="baseline"/>
              <w:rPr>
                <w:rFonts w:hint="eastAsia" w:ascii="仿宋" w:hAnsi="仿宋" w:eastAsia="仿宋" w:cs="楷体_GB2312"/>
                <w:color w:val="000000"/>
                <w:kern w:val="2"/>
                <w:sz w:val="28"/>
                <w:szCs w:val="28"/>
                <w:lang w:val="en-US" w:eastAsia="zh-CN" w:bidi="ar-SA"/>
              </w:rPr>
            </w:pPr>
            <w:r>
              <w:rPr>
                <w:rFonts w:hint="eastAsia" w:ascii="仿宋" w:hAnsi="仿宋" w:eastAsia="仿宋" w:cs="楷体_GB2312"/>
                <w:b/>
                <w:bCs w:val="0"/>
                <w:color w:val="000000"/>
                <w:sz w:val="24"/>
                <w:szCs w:val="24"/>
                <w:vertAlign w:val="baseline"/>
                <w:lang w:val="en-US" w:eastAsia="zh-CN"/>
              </w:rPr>
              <w:t>单位</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AC0D2">
            <w:pPr>
              <w:numPr>
                <w:ilvl w:val="0"/>
                <w:numId w:val="0"/>
              </w:numPr>
              <w:spacing w:line="520" w:lineRule="exact"/>
              <w:ind w:left="0" w:leftChars="0" w:firstLine="0" w:firstLineChars="0"/>
              <w:jc w:val="center"/>
              <w:textAlignment w:val="baseline"/>
              <w:rPr>
                <w:rFonts w:hint="default" w:ascii="仿宋" w:hAnsi="仿宋" w:eastAsia="仿宋" w:cs="楷体_GB2312"/>
                <w:color w:val="000000"/>
                <w:kern w:val="2"/>
                <w:sz w:val="28"/>
                <w:szCs w:val="28"/>
                <w:lang w:val="en-US" w:eastAsia="zh-CN" w:bidi="ar-SA"/>
              </w:rPr>
            </w:pPr>
            <w:r>
              <w:rPr>
                <w:rFonts w:hint="eastAsia" w:ascii="仿宋" w:hAnsi="仿宋" w:eastAsia="仿宋" w:cs="楷体_GB2312"/>
                <w:b/>
                <w:bCs w:val="0"/>
                <w:color w:val="000000"/>
                <w:sz w:val="24"/>
                <w:szCs w:val="24"/>
                <w:vertAlign w:val="baseline"/>
                <w:lang w:val="en-US" w:eastAsia="zh-CN"/>
              </w:rPr>
              <w:t>预估数量</w:t>
            </w:r>
          </w:p>
        </w:tc>
        <w:tc>
          <w:tcPr>
            <w:tcW w:w="12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19219">
            <w:pPr>
              <w:numPr>
                <w:ilvl w:val="0"/>
                <w:numId w:val="0"/>
              </w:numPr>
              <w:spacing w:line="520" w:lineRule="exact"/>
              <w:ind w:left="0" w:leftChars="0" w:firstLine="0" w:firstLineChars="0"/>
              <w:jc w:val="center"/>
              <w:textAlignment w:val="baseline"/>
              <w:rPr>
                <w:rFonts w:hint="eastAsia" w:ascii="仿宋" w:hAnsi="仿宋" w:eastAsia="仿宋" w:cs="楷体_GB2312"/>
                <w:color w:val="000000"/>
                <w:kern w:val="2"/>
                <w:sz w:val="28"/>
                <w:szCs w:val="28"/>
                <w:lang w:val="en-US" w:eastAsia="zh-CN" w:bidi="ar-SA"/>
              </w:rPr>
            </w:pPr>
            <w:r>
              <w:rPr>
                <w:rFonts w:hint="eastAsia" w:ascii="仿宋" w:hAnsi="仿宋" w:eastAsia="仿宋" w:cs="楷体_GB2312"/>
                <w:b/>
                <w:bCs w:val="0"/>
                <w:color w:val="000000"/>
                <w:sz w:val="24"/>
                <w:szCs w:val="24"/>
                <w:vertAlign w:val="baseline"/>
                <w:lang w:val="en-US" w:eastAsia="zh-CN"/>
              </w:rPr>
              <w:t>单价</w:t>
            </w:r>
          </w:p>
        </w:tc>
        <w:tc>
          <w:tcPr>
            <w:tcW w:w="16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929C7">
            <w:pPr>
              <w:numPr>
                <w:ilvl w:val="0"/>
                <w:numId w:val="0"/>
              </w:numPr>
              <w:spacing w:line="520" w:lineRule="exact"/>
              <w:ind w:left="0" w:leftChars="0" w:firstLine="0" w:firstLineChars="0"/>
              <w:jc w:val="center"/>
              <w:textAlignment w:val="baseline"/>
              <w:rPr>
                <w:rFonts w:hint="default" w:ascii="仿宋" w:hAnsi="仿宋" w:eastAsia="仿宋" w:cs="楷体_GB2312"/>
                <w:color w:val="000000"/>
                <w:kern w:val="2"/>
                <w:sz w:val="28"/>
                <w:szCs w:val="28"/>
                <w:lang w:val="en-US" w:eastAsia="zh-CN" w:bidi="ar-SA"/>
              </w:rPr>
            </w:pPr>
            <w:r>
              <w:rPr>
                <w:rFonts w:hint="eastAsia" w:ascii="仿宋" w:hAnsi="仿宋" w:eastAsia="仿宋" w:cs="楷体_GB2312"/>
                <w:b/>
                <w:bCs w:val="0"/>
                <w:color w:val="000000"/>
                <w:sz w:val="24"/>
                <w:szCs w:val="24"/>
                <w:vertAlign w:val="baseline"/>
                <w:lang w:val="en-US" w:eastAsia="zh-CN"/>
              </w:rPr>
              <w:t>总价</w:t>
            </w:r>
          </w:p>
        </w:tc>
        <w:tc>
          <w:tcPr>
            <w:tcW w:w="9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03D1B">
            <w:pPr>
              <w:numPr>
                <w:ilvl w:val="0"/>
                <w:numId w:val="0"/>
              </w:numPr>
              <w:spacing w:line="520" w:lineRule="exact"/>
              <w:ind w:left="0" w:leftChars="0" w:firstLine="0" w:firstLineChars="0"/>
              <w:jc w:val="center"/>
              <w:textAlignment w:val="baseline"/>
              <w:rPr>
                <w:rFonts w:hint="default" w:ascii="仿宋" w:hAnsi="仿宋" w:eastAsia="仿宋" w:cs="楷体_GB2312"/>
                <w:color w:val="000000"/>
                <w:kern w:val="2"/>
                <w:sz w:val="28"/>
                <w:szCs w:val="28"/>
                <w:lang w:val="en-US" w:eastAsia="zh-CN" w:bidi="ar-SA"/>
              </w:rPr>
            </w:pPr>
            <w:r>
              <w:rPr>
                <w:rFonts w:hint="eastAsia" w:ascii="仿宋" w:hAnsi="仿宋" w:eastAsia="仿宋" w:cs="楷体_GB2312"/>
                <w:b/>
                <w:bCs w:val="0"/>
                <w:color w:val="000000"/>
                <w:sz w:val="24"/>
                <w:szCs w:val="24"/>
                <w:vertAlign w:val="baseline"/>
                <w:lang w:val="en-US" w:eastAsia="zh-CN"/>
              </w:rPr>
              <w:t>品牌</w:t>
            </w:r>
          </w:p>
        </w:tc>
      </w:tr>
      <w:tr w14:paraId="01A5FE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14" w:hRule="atLeast"/>
        </w:trPr>
        <w:tc>
          <w:tcPr>
            <w:tcW w:w="9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26A73">
            <w:pPr>
              <w:numPr>
                <w:ilvl w:val="0"/>
                <w:numId w:val="0"/>
              </w:numPr>
              <w:spacing w:line="520" w:lineRule="exact"/>
              <w:ind w:left="0" w:leftChars="0" w:firstLine="0" w:firstLineChars="0"/>
              <w:jc w:val="center"/>
              <w:textAlignment w:val="baseline"/>
              <w:rPr>
                <w:rFonts w:hint="eastAsia" w:ascii="仿宋" w:hAnsi="仿宋" w:eastAsia="仿宋" w:cs="楷体_GB2312"/>
                <w:color w:val="000000"/>
                <w:kern w:val="2"/>
                <w:sz w:val="28"/>
                <w:szCs w:val="28"/>
                <w:lang w:val="en-US" w:eastAsia="zh-CN" w:bidi="ar-SA"/>
              </w:rPr>
            </w:pPr>
            <w:r>
              <w:rPr>
                <w:rFonts w:hint="eastAsia" w:ascii="仿宋" w:hAnsi="仿宋" w:eastAsia="仿宋" w:cs="楷体_GB2312"/>
                <w:b w:val="0"/>
                <w:bCs/>
                <w:color w:val="000000"/>
                <w:sz w:val="24"/>
                <w:szCs w:val="24"/>
                <w:vertAlign w:val="baseline"/>
                <w:lang w:val="en-US" w:eastAsia="zh-CN"/>
              </w:rPr>
              <w:t>1</w:t>
            </w:r>
          </w:p>
        </w:tc>
        <w:tc>
          <w:tcPr>
            <w:tcW w:w="28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61BCB">
            <w:pPr>
              <w:keepNext w:val="0"/>
              <w:keepLines w:val="0"/>
              <w:widowControl/>
              <w:suppressLineNumbers w:val="0"/>
              <w:jc w:val="left"/>
              <w:rPr>
                <w:rFonts w:hint="default" w:ascii="仿宋" w:hAnsi="仿宋" w:eastAsia="仿宋" w:cs="楷体_GB2312"/>
                <w:color w:val="000000"/>
                <w:kern w:val="2"/>
                <w:sz w:val="28"/>
                <w:szCs w:val="28"/>
                <w:lang w:val="en-US" w:eastAsia="zh-CN" w:bidi="ar-SA"/>
              </w:rPr>
            </w:pPr>
            <w:r>
              <w:rPr>
                <w:rFonts w:hint="eastAsia" w:ascii="仿宋" w:hAnsi="仿宋" w:eastAsia="仿宋" w:cs="楷体_GB2312"/>
                <w:b w:val="0"/>
                <w:bCs/>
                <w:color w:val="000000"/>
                <w:sz w:val="24"/>
                <w:szCs w:val="24"/>
                <w:vertAlign w:val="baseline"/>
                <w:lang w:val="en-US" w:eastAsia="zh-CN"/>
              </w:rPr>
              <w:t>ZB-YJY23-8.7/15kv-3×400</w:t>
            </w: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3949A">
            <w:pPr>
              <w:numPr>
                <w:ilvl w:val="0"/>
                <w:numId w:val="0"/>
              </w:numPr>
              <w:spacing w:line="520" w:lineRule="exact"/>
              <w:ind w:left="0" w:leftChars="0" w:firstLine="0" w:firstLineChars="0"/>
              <w:jc w:val="center"/>
              <w:textAlignment w:val="baseline"/>
              <w:rPr>
                <w:rFonts w:hint="default" w:ascii="仿宋" w:hAnsi="仿宋" w:eastAsia="仿宋" w:cs="楷体_GB2312"/>
                <w:color w:val="000000"/>
                <w:kern w:val="2"/>
                <w:sz w:val="28"/>
                <w:szCs w:val="28"/>
                <w:lang w:val="en-US" w:eastAsia="zh-CN" w:bidi="ar-SA"/>
              </w:rPr>
            </w:pPr>
            <w:r>
              <w:rPr>
                <w:rFonts w:hint="eastAsia" w:ascii="仿宋" w:hAnsi="仿宋" w:eastAsia="仿宋" w:cs="楷体_GB2312"/>
                <w:b w:val="0"/>
                <w:bCs/>
                <w:color w:val="000000"/>
                <w:sz w:val="24"/>
                <w:szCs w:val="24"/>
                <w:vertAlign w:val="baseline"/>
                <w:lang w:val="en-US" w:eastAsia="zh-CN"/>
              </w:rPr>
              <w:t>米</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3E5DC">
            <w:pPr>
              <w:numPr>
                <w:ilvl w:val="0"/>
                <w:numId w:val="0"/>
              </w:numPr>
              <w:spacing w:line="520" w:lineRule="exact"/>
              <w:ind w:left="0" w:leftChars="0" w:firstLine="0" w:firstLineChars="0"/>
              <w:jc w:val="center"/>
              <w:textAlignment w:val="baseline"/>
              <w:rPr>
                <w:rFonts w:hint="default" w:ascii="仿宋" w:hAnsi="仿宋" w:eastAsia="仿宋" w:cs="楷体_GB2312"/>
                <w:color w:val="000000"/>
                <w:kern w:val="2"/>
                <w:sz w:val="28"/>
                <w:szCs w:val="28"/>
                <w:lang w:val="en-US" w:eastAsia="zh-CN" w:bidi="ar-SA"/>
              </w:rPr>
            </w:pPr>
            <w:r>
              <w:rPr>
                <w:rFonts w:hint="eastAsia" w:ascii="仿宋" w:hAnsi="仿宋" w:eastAsia="仿宋" w:cs="楷体_GB2312"/>
                <w:b w:val="0"/>
                <w:bCs/>
                <w:color w:val="000000"/>
                <w:sz w:val="24"/>
                <w:szCs w:val="24"/>
                <w:vertAlign w:val="baseline"/>
                <w:lang w:val="en-US" w:eastAsia="zh-CN"/>
              </w:rPr>
              <w:t>22400</w:t>
            </w:r>
          </w:p>
        </w:tc>
        <w:tc>
          <w:tcPr>
            <w:tcW w:w="12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E560C">
            <w:pPr>
              <w:numPr>
                <w:ilvl w:val="0"/>
                <w:numId w:val="0"/>
              </w:numPr>
              <w:spacing w:line="520" w:lineRule="exact"/>
              <w:ind w:left="0" w:leftChars="0" w:firstLine="0" w:firstLineChars="0"/>
              <w:jc w:val="center"/>
              <w:textAlignment w:val="baseline"/>
              <w:rPr>
                <w:rFonts w:hint="eastAsia" w:ascii="仿宋" w:hAnsi="仿宋" w:eastAsia="仿宋" w:cs="楷体_GB2312"/>
                <w:color w:val="000000"/>
                <w:kern w:val="2"/>
                <w:sz w:val="28"/>
                <w:szCs w:val="28"/>
                <w:lang w:val="en-US" w:eastAsia="zh-CN" w:bidi="ar-SA"/>
              </w:rPr>
            </w:pPr>
          </w:p>
        </w:tc>
        <w:tc>
          <w:tcPr>
            <w:tcW w:w="16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523A6">
            <w:pPr>
              <w:numPr>
                <w:ilvl w:val="0"/>
                <w:numId w:val="0"/>
              </w:numPr>
              <w:spacing w:line="520" w:lineRule="exact"/>
              <w:ind w:left="0" w:leftChars="0" w:firstLine="0" w:firstLineChars="0"/>
              <w:jc w:val="center"/>
              <w:textAlignment w:val="baseline"/>
              <w:rPr>
                <w:rFonts w:hint="eastAsia" w:ascii="仿宋" w:hAnsi="仿宋" w:eastAsia="仿宋" w:cs="楷体_GB2312"/>
                <w:color w:val="000000"/>
                <w:kern w:val="2"/>
                <w:sz w:val="28"/>
                <w:szCs w:val="28"/>
                <w:lang w:val="en-US" w:eastAsia="zh-CN" w:bidi="ar-SA"/>
              </w:rPr>
            </w:pPr>
          </w:p>
        </w:tc>
        <w:tc>
          <w:tcPr>
            <w:tcW w:w="9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DC5B2">
            <w:pPr>
              <w:numPr>
                <w:ilvl w:val="0"/>
                <w:numId w:val="0"/>
              </w:numPr>
              <w:spacing w:line="520" w:lineRule="exact"/>
              <w:ind w:left="0" w:leftChars="0" w:firstLine="0" w:firstLineChars="0"/>
              <w:jc w:val="center"/>
              <w:textAlignment w:val="baseline"/>
              <w:rPr>
                <w:rFonts w:hint="eastAsia" w:ascii="仿宋" w:hAnsi="仿宋" w:eastAsia="仿宋" w:cs="楷体_GB2312"/>
                <w:color w:val="000000"/>
                <w:kern w:val="2"/>
                <w:sz w:val="28"/>
                <w:szCs w:val="28"/>
                <w:lang w:val="en-US" w:eastAsia="zh-CN" w:bidi="ar-SA"/>
              </w:rPr>
            </w:pPr>
          </w:p>
        </w:tc>
      </w:tr>
      <w:tr w14:paraId="6F5B29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9" w:hRule="atLeast"/>
        </w:trPr>
        <w:tc>
          <w:tcPr>
            <w:tcW w:w="380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33942">
            <w:pPr>
              <w:numPr>
                <w:ilvl w:val="0"/>
                <w:numId w:val="0"/>
              </w:numPr>
              <w:spacing w:line="520" w:lineRule="exact"/>
              <w:ind w:left="0" w:leftChars="0" w:firstLine="0" w:firstLineChars="0"/>
              <w:jc w:val="center"/>
              <w:textAlignment w:val="baseline"/>
              <w:rPr>
                <w:rFonts w:hint="default" w:ascii="仿宋" w:hAnsi="仿宋" w:eastAsia="仿宋" w:cs="楷体_GB2312"/>
                <w:color w:val="000000"/>
                <w:kern w:val="2"/>
                <w:sz w:val="28"/>
                <w:szCs w:val="28"/>
                <w:lang w:val="en-US" w:eastAsia="zh-CN" w:bidi="ar-SA"/>
              </w:rPr>
            </w:pPr>
            <w:r>
              <w:rPr>
                <w:rFonts w:hint="eastAsia" w:ascii="仿宋" w:hAnsi="仿宋" w:eastAsia="仿宋" w:cs="楷体_GB2312"/>
                <w:b/>
                <w:color w:val="000000"/>
                <w:sz w:val="28"/>
                <w:szCs w:val="28"/>
                <w:vertAlign w:val="baseline"/>
                <w:lang w:val="en-US" w:eastAsia="zh-CN"/>
              </w:rPr>
              <w:t>合计总价（大写）</w:t>
            </w:r>
          </w:p>
        </w:tc>
        <w:tc>
          <w:tcPr>
            <w:tcW w:w="304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C8A21">
            <w:pPr>
              <w:numPr>
                <w:ilvl w:val="0"/>
                <w:numId w:val="0"/>
              </w:numPr>
              <w:spacing w:line="520" w:lineRule="exact"/>
              <w:ind w:left="0" w:leftChars="0" w:firstLine="0" w:firstLineChars="0"/>
              <w:jc w:val="center"/>
              <w:textAlignment w:val="baseline"/>
              <w:rPr>
                <w:rFonts w:hint="eastAsia" w:ascii="仿宋" w:hAnsi="仿宋" w:eastAsia="仿宋" w:cs="楷体_GB2312"/>
                <w:color w:val="000000"/>
                <w:kern w:val="2"/>
                <w:sz w:val="28"/>
                <w:szCs w:val="28"/>
                <w:lang w:val="en-US" w:eastAsia="zh-CN" w:bidi="ar-SA"/>
              </w:rPr>
            </w:pPr>
          </w:p>
        </w:tc>
        <w:tc>
          <w:tcPr>
            <w:tcW w:w="16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587E4">
            <w:pPr>
              <w:numPr>
                <w:ilvl w:val="0"/>
                <w:numId w:val="0"/>
              </w:numPr>
              <w:spacing w:line="520" w:lineRule="exact"/>
              <w:ind w:left="0" w:leftChars="0" w:firstLine="0" w:firstLineChars="0"/>
              <w:jc w:val="center"/>
              <w:textAlignment w:val="baseline"/>
              <w:rPr>
                <w:rFonts w:hint="eastAsia" w:ascii="仿宋" w:hAnsi="仿宋" w:eastAsia="仿宋" w:cs="楷体_GB2312"/>
                <w:color w:val="000000"/>
                <w:kern w:val="2"/>
                <w:sz w:val="28"/>
                <w:szCs w:val="28"/>
                <w:lang w:val="en-US" w:eastAsia="zh-CN" w:bidi="ar-SA"/>
              </w:rPr>
            </w:pPr>
          </w:p>
        </w:tc>
        <w:tc>
          <w:tcPr>
            <w:tcW w:w="9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11574">
            <w:pPr>
              <w:numPr>
                <w:ilvl w:val="0"/>
                <w:numId w:val="0"/>
              </w:numPr>
              <w:spacing w:line="520" w:lineRule="exact"/>
              <w:ind w:left="0" w:leftChars="0" w:firstLine="0" w:firstLineChars="0"/>
              <w:jc w:val="center"/>
              <w:textAlignment w:val="baseline"/>
              <w:rPr>
                <w:rFonts w:hint="eastAsia" w:ascii="仿宋" w:hAnsi="仿宋" w:eastAsia="仿宋" w:cs="楷体_GB2312"/>
                <w:color w:val="000000"/>
                <w:kern w:val="2"/>
                <w:sz w:val="28"/>
                <w:szCs w:val="28"/>
                <w:lang w:val="en-US" w:eastAsia="zh-CN" w:bidi="ar-SA"/>
              </w:rPr>
            </w:pPr>
          </w:p>
        </w:tc>
      </w:tr>
    </w:tbl>
    <w:p w14:paraId="5520229F">
      <w:pPr>
        <w:widowControl w:val="0"/>
        <w:ind w:left="0" w:leftChars="0" w:firstLine="560" w:firstLineChars="200"/>
        <w:jc w:val="both"/>
        <w:rPr>
          <w:rFonts w:hint="eastAsia" w:ascii="仿宋" w:hAnsi="仿宋" w:eastAsia="仿宋" w:cs="楷体_GB2312"/>
          <w:color w:val="000000"/>
          <w:kern w:val="2"/>
          <w:sz w:val="28"/>
          <w:szCs w:val="28"/>
          <w:lang w:val="en-US" w:eastAsia="zh-CN" w:bidi="ar-SA"/>
        </w:rPr>
      </w:pPr>
      <w:r>
        <w:rPr>
          <w:rFonts w:hint="eastAsia" w:ascii="仿宋" w:hAnsi="仿宋" w:eastAsia="仿宋" w:cs="仿宋"/>
          <w:i w:val="0"/>
          <w:iCs w:val="0"/>
          <w:caps w:val="0"/>
          <w:color w:val="000000"/>
          <w:spacing w:val="0"/>
          <w:kern w:val="2"/>
          <w:sz w:val="28"/>
          <w:szCs w:val="28"/>
          <w:shd w:val="clear" w:fill="FFFFFF"/>
          <w:lang w:val="en-US" w:eastAsia="zh-CN" w:bidi="ar-SA"/>
        </w:rPr>
        <w:t>注：1、本次采购报价我单位就该整包中的所有货物、服务完全响应。</w:t>
      </w:r>
      <w:r>
        <w:rPr>
          <w:rFonts w:hint="eastAsia" w:ascii="仿宋" w:hAnsi="仿宋" w:eastAsia="仿宋" w:cs="楷体_GB2312"/>
          <w:color w:val="000000"/>
          <w:kern w:val="2"/>
          <w:sz w:val="28"/>
          <w:szCs w:val="28"/>
          <w:lang w:val="en-US" w:eastAsia="zh-CN" w:bidi="ar-SA"/>
        </w:rPr>
        <w:t>报价需含税、含运、含卸车费、13%增值税专票价格，送至淮南市辖区甲方指定的位置。</w:t>
      </w:r>
    </w:p>
    <w:p w14:paraId="65D6985A">
      <w:pPr>
        <w:widowControl w:val="0"/>
        <w:ind w:left="0" w:leftChars="0" w:firstLine="560" w:firstLineChars="200"/>
        <w:jc w:val="both"/>
        <w:rPr>
          <w:rFonts w:hint="default" w:ascii="仿宋" w:hAnsi="仿宋" w:eastAsia="仿宋" w:cs="楷体_GB2312"/>
          <w:color w:val="000000"/>
          <w:kern w:val="2"/>
          <w:sz w:val="28"/>
          <w:szCs w:val="28"/>
          <w:lang w:val="en-US" w:eastAsia="zh-CN" w:bidi="ar-SA"/>
        </w:rPr>
      </w:pPr>
      <w:r>
        <w:rPr>
          <w:rFonts w:hint="eastAsia" w:ascii="仿宋" w:hAnsi="仿宋" w:eastAsia="仿宋" w:cs="楷体_GB2312"/>
          <w:color w:val="000000"/>
          <w:kern w:val="2"/>
          <w:sz w:val="28"/>
          <w:szCs w:val="28"/>
          <w:lang w:val="en-US" w:eastAsia="zh-CN" w:bidi="ar-SA"/>
        </w:rPr>
        <w:t>2、我方完全响应询价方的付款方式。</w:t>
      </w:r>
    </w:p>
    <w:p w14:paraId="136C5D52">
      <w:pPr>
        <w:widowControl w:val="0"/>
        <w:ind w:left="0" w:leftChars="0" w:firstLine="560" w:firstLineChars="200"/>
        <w:jc w:val="both"/>
        <w:rPr>
          <w:rFonts w:hint="default" w:ascii="仿宋" w:hAnsi="仿宋" w:eastAsia="仿宋" w:cs="楷体_GB2312"/>
          <w:color w:val="000000"/>
          <w:kern w:val="2"/>
          <w:sz w:val="28"/>
          <w:szCs w:val="28"/>
          <w:lang w:val="en-US" w:eastAsia="zh-CN" w:bidi="ar-SA"/>
        </w:rPr>
      </w:pPr>
      <w:r>
        <w:rPr>
          <w:rFonts w:hint="eastAsia" w:ascii="仿宋" w:hAnsi="仿宋" w:eastAsia="仿宋" w:cs="楷体_GB2312"/>
          <w:color w:val="000000"/>
          <w:kern w:val="2"/>
          <w:sz w:val="28"/>
          <w:szCs w:val="28"/>
          <w:lang w:val="en-US" w:eastAsia="zh-CN" w:bidi="ar-SA"/>
        </w:rPr>
        <w:t>3、报价有效期：我单位本次报价有效期不少于7个日历天，自2026年9月7日起至2026年</w:t>
      </w:r>
      <w:r>
        <w:rPr>
          <w:rFonts w:hint="eastAsia" w:ascii="仿宋" w:hAnsi="仿宋" w:eastAsia="仿宋" w:cs="楷体_GB2312"/>
          <w:color w:val="000000"/>
          <w:kern w:val="2"/>
          <w:sz w:val="28"/>
          <w:szCs w:val="28"/>
          <w:u w:val="single"/>
          <w:lang w:val="en-US" w:eastAsia="zh-CN" w:bidi="ar-SA"/>
        </w:rPr>
        <w:t>9</w:t>
      </w:r>
      <w:r>
        <w:rPr>
          <w:rFonts w:hint="eastAsia" w:ascii="仿宋" w:hAnsi="仿宋" w:eastAsia="仿宋" w:cs="楷体_GB2312"/>
          <w:color w:val="000000"/>
          <w:kern w:val="2"/>
          <w:sz w:val="28"/>
          <w:szCs w:val="28"/>
          <w:lang w:val="en-US" w:eastAsia="zh-CN" w:bidi="ar-SA"/>
        </w:rPr>
        <w:t>月</w:t>
      </w:r>
      <w:r>
        <w:rPr>
          <w:rFonts w:hint="eastAsia" w:ascii="仿宋" w:hAnsi="仿宋" w:eastAsia="仿宋" w:cs="楷体_GB2312"/>
          <w:color w:val="000000"/>
          <w:kern w:val="2"/>
          <w:sz w:val="28"/>
          <w:szCs w:val="28"/>
          <w:u w:val="single"/>
          <w:lang w:val="en-US" w:eastAsia="zh-CN" w:bidi="ar-SA"/>
        </w:rPr>
        <w:t>13</w:t>
      </w:r>
      <w:r>
        <w:rPr>
          <w:rFonts w:hint="eastAsia" w:ascii="仿宋" w:hAnsi="仿宋" w:eastAsia="仿宋" w:cs="楷体_GB2312"/>
          <w:color w:val="000000"/>
          <w:kern w:val="2"/>
          <w:sz w:val="28"/>
          <w:szCs w:val="28"/>
          <w:lang w:val="en-US" w:eastAsia="zh-CN" w:bidi="ar-SA"/>
        </w:rPr>
        <w:t>日止。</w:t>
      </w:r>
    </w:p>
    <w:p w14:paraId="1E5894E1">
      <w:pPr>
        <w:textAlignment w:val="baseline"/>
        <w:rPr>
          <w:rFonts w:hint="eastAsia" w:ascii="仿宋" w:hAnsi="仿宋" w:eastAsia="仿宋" w:cs="楷体_GB2312"/>
          <w:b/>
          <w:bCs/>
          <w:color w:val="000000"/>
          <w:sz w:val="28"/>
          <w:szCs w:val="28"/>
        </w:rPr>
      </w:pPr>
    </w:p>
    <w:p w14:paraId="0EE4E7E9">
      <w:pPr>
        <w:textAlignment w:val="baseline"/>
        <w:rPr>
          <w:rFonts w:hint="eastAsia" w:ascii="仿宋" w:hAnsi="仿宋" w:eastAsia="仿宋" w:cs="楷体_GB2312"/>
          <w:b/>
          <w:bCs/>
          <w:color w:val="000000"/>
          <w:sz w:val="28"/>
          <w:szCs w:val="28"/>
        </w:rPr>
      </w:pPr>
      <w:r>
        <w:rPr>
          <w:rFonts w:hint="eastAsia" w:ascii="仿宋" w:hAnsi="仿宋" w:eastAsia="仿宋" w:cs="楷体_GB2312"/>
          <w:b/>
          <w:bCs/>
          <w:color w:val="000000"/>
          <w:sz w:val="28"/>
          <w:szCs w:val="28"/>
        </w:rPr>
        <w:t xml:space="preserve">                           </w:t>
      </w:r>
    </w:p>
    <w:p w14:paraId="304CE1A6">
      <w:pPr>
        <w:ind w:firstLine="5903" w:firstLineChars="2100"/>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rPr>
        <w:t>报价商名称：（章）</w:t>
      </w:r>
    </w:p>
    <w:p w14:paraId="59BE3666">
      <w:pPr>
        <w:textAlignment w:val="baseline"/>
        <w:rPr>
          <w:rFonts w:hint="eastAsia" w:ascii="仿宋" w:hAnsi="仿宋" w:eastAsia="仿宋" w:cs="楷体_GB2312"/>
          <w:b/>
          <w:bCs/>
          <w:color w:val="000000"/>
          <w:sz w:val="28"/>
          <w:szCs w:val="28"/>
        </w:rPr>
      </w:pPr>
      <w:r>
        <w:rPr>
          <w:rFonts w:hint="eastAsia" w:ascii="仿宋" w:hAnsi="仿宋" w:eastAsia="仿宋" w:cs="楷体_GB2312"/>
          <w:b/>
          <w:bCs/>
          <w:color w:val="000000"/>
          <w:sz w:val="28"/>
          <w:szCs w:val="28"/>
        </w:rPr>
        <w:t xml:space="preserve">                                        </w:t>
      </w:r>
      <w:r>
        <w:rPr>
          <w:rFonts w:hint="eastAsia" w:ascii="仿宋" w:hAnsi="仿宋" w:eastAsia="仿宋" w:cs="楷体_GB2312"/>
          <w:b/>
          <w:bCs/>
          <w:color w:val="000000"/>
          <w:sz w:val="28"/>
          <w:szCs w:val="28"/>
          <w:lang w:val="en-US" w:eastAsia="zh-CN"/>
        </w:rPr>
        <w:t xml:space="preserve">  </w:t>
      </w:r>
      <w:r>
        <w:rPr>
          <w:rFonts w:hint="eastAsia" w:ascii="仿宋" w:hAnsi="仿宋" w:eastAsia="仿宋" w:cs="楷体_GB2312"/>
          <w:b/>
          <w:bCs/>
          <w:color w:val="000000"/>
          <w:sz w:val="28"/>
          <w:szCs w:val="28"/>
        </w:rPr>
        <w:t>报价日期：</w:t>
      </w:r>
    </w:p>
    <w:p w14:paraId="68CF0A23">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default" w:ascii="仿宋" w:hAnsi="仿宋" w:eastAsia="仿宋" w:cs="仿宋"/>
          <w:sz w:val="32"/>
          <w:szCs w:val="32"/>
          <w:lang w:val="en-US" w:eastAsia="zh-CN"/>
        </w:rPr>
      </w:pPr>
    </w:p>
    <w:p w14:paraId="12E19C1F">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default" w:ascii="仿宋" w:hAnsi="仿宋" w:eastAsia="仿宋" w:cs="仿宋"/>
          <w:sz w:val="32"/>
          <w:szCs w:val="32"/>
          <w:lang w:val="en-US" w:eastAsia="zh-CN"/>
        </w:rPr>
      </w:pPr>
    </w:p>
    <w:p w14:paraId="4B246C1D">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default" w:ascii="仿宋" w:hAnsi="仿宋" w:eastAsia="仿宋" w:cs="仿宋"/>
          <w:sz w:val="32"/>
          <w:szCs w:val="32"/>
          <w:lang w:val="en-US" w:eastAsia="zh-CN"/>
        </w:rPr>
      </w:pPr>
    </w:p>
    <w:p w14:paraId="77023B94">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default" w:ascii="仿宋" w:hAnsi="仿宋" w:eastAsia="仿宋" w:cs="仿宋"/>
          <w:sz w:val="32"/>
          <w:szCs w:val="32"/>
          <w:lang w:val="en-US" w:eastAsia="zh-CN"/>
        </w:rPr>
      </w:pPr>
    </w:p>
    <w:p w14:paraId="129F62CE">
      <w:pPr>
        <w:jc w:val="center"/>
        <w:rPr>
          <w:rFonts w:hint="eastAsia" w:ascii="仿宋" w:hAnsi="仿宋" w:eastAsia="仿宋" w:cs="仿宋"/>
          <w:b/>
          <w:bCs w:val="0"/>
          <w:sz w:val="44"/>
          <w:szCs w:val="44"/>
        </w:rPr>
      </w:pPr>
    </w:p>
    <w:p w14:paraId="5F45BE9C">
      <w:pPr>
        <w:jc w:val="center"/>
        <w:rPr>
          <w:rFonts w:hint="eastAsia" w:ascii="仿宋" w:hAnsi="仿宋" w:eastAsia="仿宋" w:cs="仿宋"/>
          <w:b/>
          <w:bCs w:val="0"/>
          <w:sz w:val="44"/>
          <w:szCs w:val="44"/>
        </w:rPr>
      </w:pPr>
      <w:r>
        <w:rPr>
          <w:rFonts w:hint="eastAsia" w:ascii="仿宋" w:hAnsi="仿宋" w:eastAsia="仿宋" w:cs="仿宋"/>
          <w:b/>
          <w:bCs w:val="0"/>
          <w:sz w:val="44"/>
          <w:szCs w:val="44"/>
        </w:rPr>
        <w:t>承诺书</w:t>
      </w:r>
    </w:p>
    <w:p w14:paraId="3656B0DB">
      <w:pPr>
        <w:rPr>
          <w:rFonts w:hint="eastAsia" w:ascii="仿宋" w:hAnsi="仿宋" w:eastAsia="仿宋" w:cs="仿宋"/>
          <w:b/>
          <w:bCs w:val="0"/>
          <w:sz w:val="28"/>
          <w:szCs w:val="28"/>
        </w:rPr>
      </w:pPr>
    </w:p>
    <w:p w14:paraId="0D16BEAF">
      <w:pPr>
        <w:spacing w:line="480" w:lineRule="exact"/>
        <w:rPr>
          <w:rFonts w:hint="eastAsia" w:ascii="仿宋" w:hAnsi="仿宋" w:eastAsia="仿宋" w:cs="仿宋"/>
          <w:b/>
          <w:bCs w:val="0"/>
          <w:sz w:val="28"/>
          <w:szCs w:val="28"/>
        </w:rPr>
      </w:pPr>
      <w:r>
        <w:rPr>
          <w:rFonts w:hint="eastAsia" w:ascii="仿宋" w:hAnsi="仿宋" w:eastAsia="仿宋" w:cs="仿宋"/>
          <w:b/>
          <w:bCs w:val="0"/>
          <w:sz w:val="28"/>
          <w:szCs w:val="28"/>
        </w:rPr>
        <w:t>本人以企业法定代表人的身份郑重承诺：</w:t>
      </w:r>
    </w:p>
    <w:p w14:paraId="6A864E85">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1、将遵循公开、公正和诚实的原则自愿参加；</w:t>
      </w:r>
    </w:p>
    <w:p w14:paraId="543B824D">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2、所提供的一切材料都是真实、有效、合法的；</w:t>
      </w:r>
    </w:p>
    <w:p w14:paraId="5362C474">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3、不出借、转让资质证书，不以他人名义参加</w:t>
      </w:r>
      <w:r>
        <w:rPr>
          <w:rFonts w:hint="eastAsia" w:ascii="仿宋" w:hAnsi="仿宋" w:eastAsia="仿宋" w:cs="仿宋"/>
          <w:b/>
          <w:bCs w:val="0"/>
          <w:sz w:val="28"/>
          <w:szCs w:val="28"/>
          <w:lang w:val="en-US" w:eastAsia="zh-CN"/>
        </w:rPr>
        <w:t>报价</w:t>
      </w:r>
      <w:r>
        <w:rPr>
          <w:rFonts w:hint="eastAsia" w:ascii="仿宋" w:hAnsi="仿宋" w:eastAsia="仿宋" w:cs="仿宋"/>
          <w:b/>
          <w:bCs w:val="0"/>
          <w:sz w:val="28"/>
          <w:szCs w:val="28"/>
        </w:rPr>
        <w:t>；</w:t>
      </w:r>
    </w:p>
    <w:p w14:paraId="3D34B1F1">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4、不与其它</w:t>
      </w:r>
      <w:r>
        <w:rPr>
          <w:rFonts w:hint="eastAsia" w:ascii="仿宋" w:hAnsi="仿宋" w:eastAsia="仿宋" w:cs="仿宋"/>
          <w:b/>
          <w:bCs w:val="0"/>
          <w:sz w:val="28"/>
          <w:szCs w:val="28"/>
          <w:lang w:val="en-US" w:eastAsia="zh-CN"/>
        </w:rPr>
        <w:t>报价单位</w:t>
      </w:r>
      <w:r>
        <w:rPr>
          <w:rFonts w:hint="eastAsia" w:ascii="仿宋" w:hAnsi="仿宋" w:eastAsia="仿宋" w:cs="仿宋"/>
          <w:b/>
          <w:bCs w:val="0"/>
          <w:sz w:val="28"/>
          <w:szCs w:val="28"/>
        </w:rPr>
        <w:t>相互串通报价，不排挤其它</w:t>
      </w:r>
      <w:r>
        <w:rPr>
          <w:rFonts w:hint="eastAsia" w:ascii="仿宋" w:hAnsi="仿宋" w:eastAsia="仿宋" w:cs="仿宋"/>
          <w:b/>
          <w:bCs w:val="0"/>
          <w:sz w:val="28"/>
          <w:szCs w:val="28"/>
          <w:lang w:val="en-US" w:eastAsia="zh-CN"/>
        </w:rPr>
        <w:t>报价单位</w:t>
      </w:r>
      <w:r>
        <w:rPr>
          <w:rFonts w:hint="eastAsia" w:ascii="仿宋" w:hAnsi="仿宋" w:eastAsia="仿宋" w:cs="仿宋"/>
          <w:b/>
          <w:bCs w:val="0"/>
          <w:sz w:val="28"/>
          <w:szCs w:val="28"/>
        </w:rPr>
        <w:t>的公平竞争、损害</w:t>
      </w:r>
      <w:r>
        <w:rPr>
          <w:rFonts w:hint="eastAsia" w:ascii="仿宋" w:hAnsi="仿宋" w:eastAsia="仿宋" w:cs="仿宋"/>
          <w:b/>
          <w:bCs w:val="0"/>
          <w:sz w:val="28"/>
          <w:szCs w:val="28"/>
          <w:lang w:eastAsia="zh-CN"/>
        </w:rPr>
        <w:t>采购人</w:t>
      </w:r>
      <w:r>
        <w:rPr>
          <w:rFonts w:hint="eastAsia" w:ascii="仿宋" w:hAnsi="仿宋" w:eastAsia="仿宋" w:cs="仿宋"/>
          <w:b/>
          <w:bCs w:val="0"/>
          <w:sz w:val="28"/>
          <w:szCs w:val="28"/>
        </w:rPr>
        <w:t>的合法权益；</w:t>
      </w:r>
    </w:p>
    <w:p w14:paraId="5D4AE9B5">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5、完全响应</w:t>
      </w:r>
      <w:r>
        <w:rPr>
          <w:rFonts w:hint="eastAsia" w:ascii="仿宋" w:hAnsi="仿宋" w:eastAsia="仿宋" w:cs="仿宋"/>
          <w:b/>
          <w:bCs w:val="0"/>
          <w:sz w:val="28"/>
          <w:szCs w:val="28"/>
          <w:lang w:eastAsia="zh-CN"/>
        </w:rPr>
        <w:t>询价</w:t>
      </w:r>
      <w:r>
        <w:rPr>
          <w:rFonts w:hint="eastAsia" w:ascii="仿宋" w:hAnsi="仿宋" w:eastAsia="仿宋" w:cs="仿宋"/>
          <w:b/>
          <w:bCs w:val="0"/>
          <w:sz w:val="28"/>
          <w:szCs w:val="28"/>
        </w:rPr>
        <w:t>文件要求内容；</w:t>
      </w:r>
    </w:p>
    <w:p w14:paraId="6040A0EC">
      <w:pPr>
        <w:spacing w:line="600" w:lineRule="exact"/>
        <w:rPr>
          <w:rFonts w:hint="eastAsia" w:ascii="仿宋" w:hAnsi="仿宋" w:eastAsia="仿宋" w:cs="仿宋"/>
          <w:b/>
          <w:bCs w:val="0"/>
          <w:sz w:val="28"/>
          <w:szCs w:val="28"/>
        </w:rPr>
      </w:pPr>
    </w:p>
    <w:p w14:paraId="3D6576CD">
      <w:pPr>
        <w:keepNext w:val="0"/>
        <w:keepLines w:val="0"/>
        <w:pageBreakBefore w:val="0"/>
        <w:widowControl w:val="0"/>
        <w:kinsoku/>
        <w:wordWrap/>
        <w:overflowPunct/>
        <w:topLinePunct w:val="0"/>
        <w:autoSpaceDE/>
        <w:autoSpaceDN/>
        <w:bidi w:val="0"/>
        <w:adjustRightInd/>
        <w:snapToGrid/>
        <w:spacing w:line="600" w:lineRule="exact"/>
        <w:ind w:right="0"/>
        <w:textAlignment w:val="auto"/>
        <w:rPr>
          <w:rFonts w:hint="eastAsia" w:ascii="仿宋" w:hAnsi="仿宋" w:eastAsia="仿宋" w:cs="仿宋"/>
          <w:b/>
          <w:bCs w:val="0"/>
          <w:sz w:val="28"/>
          <w:szCs w:val="28"/>
        </w:rPr>
      </w:pPr>
      <w:r>
        <w:rPr>
          <w:rFonts w:hint="eastAsia" w:ascii="仿宋" w:hAnsi="仿宋" w:eastAsia="仿宋" w:cs="仿宋"/>
          <w:b/>
          <w:bCs w:val="0"/>
          <w:sz w:val="28"/>
          <w:szCs w:val="28"/>
        </w:rPr>
        <w:t xml:space="preserve"> </w:t>
      </w:r>
    </w:p>
    <w:p w14:paraId="19F03C39">
      <w:pPr>
        <w:keepNext w:val="0"/>
        <w:keepLines w:val="0"/>
        <w:pageBreakBefore w:val="0"/>
        <w:widowControl w:val="0"/>
        <w:tabs>
          <w:tab w:val="left" w:pos="2665"/>
        </w:tabs>
        <w:kinsoku/>
        <w:wordWrap/>
        <w:overflowPunct/>
        <w:topLinePunct w:val="0"/>
        <w:autoSpaceDE/>
        <w:autoSpaceDN/>
        <w:bidi w:val="0"/>
        <w:adjustRightInd/>
        <w:snapToGrid/>
        <w:spacing w:line="360" w:lineRule="auto"/>
        <w:ind w:right="0"/>
        <w:jc w:val="right"/>
        <w:textAlignment w:val="auto"/>
        <w:rPr>
          <w:rFonts w:hint="eastAsia" w:ascii="仿宋" w:hAnsi="仿宋" w:eastAsia="仿宋" w:cs="仿宋"/>
          <w:b/>
          <w:bCs w:val="0"/>
          <w:sz w:val="28"/>
          <w:szCs w:val="28"/>
        </w:rPr>
      </w:pPr>
      <w:r>
        <w:rPr>
          <w:rFonts w:hint="eastAsia" w:ascii="仿宋" w:hAnsi="仿宋" w:eastAsia="仿宋" w:cs="仿宋"/>
          <w:b/>
          <w:bCs w:val="0"/>
          <w:sz w:val="28"/>
          <w:szCs w:val="28"/>
          <w:lang w:eastAsia="zh-CN"/>
        </w:rPr>
        <w:t>报</w:t>
      </w:r>
      <w:r>
        <w:rPr>
          <w:rFonts w:hint="eastAsia" w:ascii="仿宋" w:hAnsi="仿宋" w:eastAsia="仿宋" w:cs="仿宋"/>
          <w:b/>
          <w:bCs w:val="0"/>
          <w:sz w:val="28"/>
          <w:szCs w:val="28"/>
        </w:rPr>
        <w:t xml:space="preserve">  </w:t>
      </w:r>
      <w:r>
        <w:rPr>
          <w:rFonts w:hint="eastAsia" w:ascii="仿宋" w:hAnsi="仿宋" w:eastAsia="仿宋" w:cs="仿宋"/>
          <w:b/>
          <w:bCs w:val="0"/>
          <w:sz w:val="28"/>
          <w:szCs w:val="28"/>
          <w:lang w:eastAsia="zh-CN"/>
        </w:rPr>
        <w:t>价</w:t>
      </w:r>
      <w:r>
        <w:rPr>
          <w:rFonts w:hint="eastAsia" w:ascii="仿宋" w:hAnsi="仿宋" w:eastAsia="仿宋" w:cs="仿宋"/>
          <w:b/>
          <w:bCs w:val="0"/>
          <w:sz w:val="28"/>
          <w:szCs w:val="28"/>
        </w:rPr>
        <w:t xml:space="preserve">  人：</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u w:val="single"/>
          <w:lang w:val="en-US" w:eastAsia="zh-CN"/>
        </w:rPr>
        <w:t xml:space="preserve"> </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rPr>
        <w:t>（盖单位公章）</w:t>
      </w:r>
    </w:p>
    <w:p w14:paraId="79F9CA7A">
      <w:pPr>
        <w:keepNext w:val="0"/>
        <w:keepLines w:val="0"/>
        <w:pageBreakBefore w:val="0"/>
        <w:widowControl w:val="0"/>
        <w:tabs>
          <w:tab w:val="left" w:pos="3215"/>
        </w:tabs>
        <w:kinsoku/>
        <w:wordWrap/>
        <w:overflowPunct/>
        <w:topLinePunct w:val="0"/>
        <w:autoSpaceDE/>
        <w:autoSpaceDN/>
        <w:bidi w:val="0"/>
        <w:adjustRightInd/>
        <w:snapToGrid/>
        <w:spacing w:line="360" w:lineRule="auto"/>
        <w:ind w:right="0"/>
        <w:jc w:val="right"/>
        <w:textAlignment w:val="auto"/>
        <w:rPr>
          <w:rFonts w:hint="eastAsia" w:ascii="仿宋" w:hAnsi="仿宋" w:eastAsia="仿宋" w:cs="仿宋"/>
          <w:b/>
          <w:bCs w:val="0"/>
          <w:sz w:val="28"/>
          <w:szCs w:val="28"/>
        </w:rPr>
      </w:pPr>
      <w:r>
        <w:rPr>
          <w:rFonts w:hint="eastAsia" w:ascii="仿宋" w:hAnsi="仿宋" w:eastAsia="仿宋" w:cs="仿宋"/>
          <w:b/>
          <w:bCs w:val="0"/>
          <w:sz w:val="28"/>
          <w:szCs w:val="28"/>
        </w:rPr>
        <w:t>法定代表人：</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rPr>
        <w:t>（签字或盖章）</w:t>
      </w:r>
    </w:p>
    <w:p w14:paraId="0FF79758">
      <w:pPr>
        <w:keepNext w:val="0"/>
        <w:keepLines w:val="0"/>
        <w:pageBreakBefore w:val="0"/>
        <w:widowControl w:val="0"/>
        <w:kinsoku/>
        <w:wordWrap/>
        <w:overflowPunct/>
        <w:topLinePunct w:val="0"/>
        <w:autoSpaceDE/>
        <w:autoSpaceDN/>
        <w:bidi w:val="0"/>
        <w:adjustRightInd/>
        <w:snapToGrid/>
        <w:spacing w:line="360" w:lineRule="auto"/>
        <w:ind w:left="0" w:right="0" w:hanging="5903" w:hangingChars="2100"/>
        <w:jc w:val="right"/>
        <w:textAlignment w:val="auto"/>
        <w:rPr>
          <w:rFonts w:hint="eastAsia" w:ascii="仿宋" w:hAnsi="仿宋" w:eastAsia="仿宋" w:cs="仿宋"/>
          <w:b/>
          <w:bCs w:val="0"/>
          <w:sz w:val="28"/>
          <w:szCs w:val="28"/>
        </w:rPr>
      </w:pPr>
      <w:r>
        <w:rPr>
          <w:rFonts w:hint="eastAsia" w:ascii="仿宋" w:hAnsi="仿宋" w:eastAsia="仿宋" w:cs="仿宋"/>
          <w:b/>
          <w:bCs w:val="0"/>
          <w:sz w:val="28"/>
          <w:szCs w:val="28"/>
        </w:rPr>
        <w:t>委托代理人：</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u w:val="single"/>
          <w:lang w:val="en-US" w:eastAsia="zh-CN"/>
        </w:rPr>
        <w:t xml:space="preserve"> </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rPr>
        <w:t>（</w:t>
      </w:r>
      <w:r>
        <w:rPr>
          <w:rFonts w:hint="eastAsia" w:ascii="仿宋" w:hAnsi="仿宋" w:eastAsia="仿宋" w:cs="仿宋"/>
          <w:b/>
          <w:bCs w:val="0"/>
          <w:spacing w:val="46"/>
          <w:kern w:val="0"/>
          <w:sz w:val="28"/>
          <w:szCs w:val="28"/>
          <w:fitText w:val="1400" w:id="1649156636"/>
        </w:rPr>
        <w:t>盖单位</w:t>
      </w:r>
      <w:r>
        <w:rPr>
          <w:rFonts w:hint="eastAsia" w:ascii="仿宋" w:hAnsi="仿宋" w:eastAsia="仿宋" w:cs="仿宋"/>
          <w:b/>
          <w:bCs w:val="0"/>
          <w:spacing w:val="2"/>
          <w:kern w:val="0"/>
          <w:sz w:val="28"/>
          <w:szCs w:val="28"/>
          <w:fitText w:val="1400" w:id="1649156636"/>
        </w:rPr>
        <w:t>章</w:t>
      </w:r>
      <w:r>
        <w:rPr>
          <w:rFonts w:hint="eastAsia" w:ascii="仿宋" w:hAnsi="仿宋" w:eastAsia="仿宋" w:cs="仿宋"/>
          <w:b/>
          <w:bCs w:val="0"/>
          <w:sz w:val="28"/>
          <w:szCs w:val="28"/>
        </w:rPr>
        <w:t>）</w:t>
      </w:r>
    </w:p>
    <w:p w14:paraId="0084DE76">
      <w:pPr>
        <w:keepNext w:val="0"/>
        <w:keepLines w:val="0"/>
        <w:pageBreakBefore w:val="0"/>
        <w:widowControl w:val="0"/>
        <w:kinsoku/>
        <w:wordWrap/>
        <w:overflowPunct/>
        <w:topLinePunct w:val="0"/>
        <w:autoSpaceDE/>
        <w:autoSpaceDN/>
        <w:bidi w:val="0"/>
        <w:adjustRightInd/>
        <w:snapToGrid/>
        <w:spacing w:line="360" w:lineRule="auto"/>
        <w:ind w:left="0" w:right="0" w:hanging="5903" w:hangingChars="2100"/>
        <w:jc w:val="right"/>
        <w:textAlignment w:val="auto"/>
        <w:rPr>
          <w:rFonts w:hint="eastAsia" w:ascii="仿宋" w:hAnsi="仿宋" w:eastAsia="仿宋" w:cs="仿宋"/>
          <w:b/>
          <w:bCs w:val="0"/>
          <w:sz w:val="28"/>
          <w:szCs w:val="28"/>
        </w:rPr>
      </w:pPr>
      <w:r>
        <w:rPr>
          <w:rFonts w:hint="eastAsia" w:ascii="仿宋" w:hAnsi="仿宋" w:eastAsia="仿宋" w:cs="仿宋"/>
          <w:b/>
          <w:bCs w:val="0"/>
          <w:sz w:val="28"/>
          <w:szCs w:val="28"/>
        </w:rPr>
        <w:t>年</w:t>
      </w:r>
      <w:r>
        <w:rPr>
          <w:rFonts w:hint="eastAsia" w:ascii="仿宋" w:hAnsi="仿宋" w:eastAsia="仿宋" w:cs="仿宋"/>
          <w:b/>
          <w:bCs w:val="0"/>
          <w:sz w:val="28"/>
          <w:szCs w:val="28"/>
          <w:lang w:val="en-US" w:eastAsia="zh-CN"/>
        </w:rPr>
        <w:t xml:space="preserve">    </w:t>
      </w:r>
      <w:r>
        <w:rPr>
          <w:rFonts w:hint="eastAsia" w:ascii="仿宋" w:hAnsi="仿宋" w:eastAsia="仿宋" w:cs="仿宋"/>
          <w:b/>
          <w:bCs w:val="0"/>
          <w:sz w:val="28"/>
          <w:szCs w:val="28"/>
        </w:rPr>
        <w:t>月</w:t>
      </w:r>
      <w:r>
        <w:rPr>
          <w:rFonts w:hint="eastAsia" w:ascii="仿宋" w:hAnsi="仿宋" w:eastAsia="仿宋" w:cs="仿宋"/>
          <w:b/>
          <w:bCs w:val="0"/>
          <w:sz w:val="28"/>
          <w:szCs w:val="28"/>
          <w:lang w:val="en-US" w:eastAsia="zh-CN"/>
        </w:rPr>
        <w:t xml:space="preserve">    </w:t>
      </w:r>
      <w:r>
        <w:rPr>
          <w:rFonts w:hint="eastAsia" w:ascii="仿宋" w:hAnsi="仿宋" w:eastAsia="仿宋" w:cs="仿宋"/>
          <w:b/>
          <w:bCs w:val="0"/>
          <w:sz w:val="28"/>
          <w:szCs w:val="28"/>
        </w:rPr>
        <w:t>日</w:t>
      </w:r>
    </w:p>
    <w:p w14:paraId="7F2BBFBE">
      <w:pPr>
        <w:keepNext w:val="0"/>
        <w:keepLines w:val="0"/>
        <w:pageBreakBefore w:val="0"/>
        <w:widowControl w:val="0"/>
        <w:kinsoku/>
        <w:wordWrap/>
        <w:overflowPunct/>
        <w:topLinePunct w:val="0"/>
        <w:autoSpaceDE/>
        <w:autoSpaceDN/>
        <w:bidi w:val="0"/>
        <w:adjustRightInd/>
        <w:snapToGrid/>
        <w:spacing w:line="360" w:lineRule="auto"/>
        <w:ind w:left="0" w:right="0" w:hanging="5903" w:hangingChars="2100"/>
        <w:jc w:val="right"/>
        <w:textAlignment w:val="auto"/>
        <w:rPr>
          <w:rFonts w:hint="eastAsia" w:ascii="仿宋" w:hAnsi="仿宋" w:eastAsia="仿宋" w:cs="仿宋"/>
          <w:b/>
          <w:bCs w:val="0"/>
          <w:sz w:val="28"/>
          <w:szCs w:val="28"/>
        </w:rPr>
      </w:pPr>
    </w:p>
    <w:p w14:paraId="28371284">
      <w:pPr>
        <w:keepNext w:val="0"/>
        <w:keepLines w:val="0"/>
        <w:pageBreakBefore w:val="0"/>
        <w:widowControl w:val="0"/>
        <w:kinsoku/>
        <w:wordWrap/>
        <w:overflowPunct/>
        <w:topLinePunct w:val="0"/>
        <w:autoSpaceDE/>
        <w:autoSpaceDN/>
        <w:bidi w:val="0"/>
        <w:adjustRightInd/>
        <w:snapToGrid/>
        <w:spacing w:line="360" w:lineRule="auto"/>
        <w:ind w:right="0"/>
        <w:jc w:val="both"/>
        <w:textAlignment w:val="auto"/>
        <w:rPr>
          <w:rFonts w:hint="eastAsia" w:ascii="仿宋" w:hAnsi="仿宋" w:eastAsia="仿宋" w:cs="仿宋"/>
          <w:b/>
          <w:bCs w:val="0"/>
          <w:sz w:val="28"/>
          <w:szCs w:val="28"/>
        </w:rPr>
      </w:pPr>
    </w:p>
    <w:p w14:paraId="27E6E4C5">
      <w:pPr>
        <w:keepNext w:val="0"/>
        <w:keepLines w:val="0"/>
        <w:pageBreakBefore w:val="0"/>
        <w:widowControl w:val="0"/>
        <w:kinsoku/>
        <w:wordWrap/>
        <w:overflowPunct/>
        <w:topLinePunct w:val="0"/>
        <w:autoSpaceDE/>
        <w:autoSpaceDN/>
        <w:bidi w:val="0"/>
        <w:adjustRightInd/>
        <w:snapToGrid/>
        <w:spacing w:line="360" w:lineRule="auto"/>
        <w:ind w:right="0"/>
        <w:jc w:val="both"/>
        <w:textAlignment w:val="auto"/>
        <w:rPr>
          <w:rFonts w:hint="eastAsia" w:ascii="仿宋" w:hAnsi="仿宋" w:eastAsia="仿宋" w:cs="仿宋"/>
          <w:b/>
          <w:bCs w:val="0"/>
          <w:sz w:val="28"/>
          <w:szCs w:val="28"/>
        </w:rPr>
      </w:pPr>
    </w:p>
    <w:p w14:paraId="2FD4C5FA">
      <w:pPr>
        <w:keepNext w:val="0"/>
        <w:keepLines w:val="0"/>
        <w:pageBreakBefore w:val="0"/>
        <w:widowControl w:val="0"/>
        <w:kinsoku/>
        <w:wordWrap/>
        <w:overflowPunct/>
        <w:topLinePunct w:val="0"/>
        <w:autoSpaceDE/>
        <w:autoSpaceDN/>
        <w:bidi w:val="0"/>
        <w:adjustRightInd/>
        <w:snapToGrid/>
        <w:spacing w:line="360" w:lineRule="auto"/>
        <w:ind w:right="0"/>
        <w:jc w:val="both"/>
        <w:textAlignment w:val="auto"/>
        <w:rPr>
          <w:rFonts w:hint="eastAsia" w:ascii="仿宋" w:hAnsi="仿宋" w:eastAsia="仿宋" w:cs="仿宋"/>
          <w:b/>
          <w:bCs w:val="0"/>
          <w:sz w:val="28"/>
          <w:szCs w:val="28"/>
        </w:rPr>
      </w:pPr>
    </w:p>
    <w:p w14:paraId="7D14D582">
      <w:pPr>
        <w:keepNext w:val="0"/>
        <w:keepLines w:val="0"/>
        <w:pageBreakBefore w:val="0"/>
        <w:widowControl w:val="0"/>
        <w:kinsoku/>
        <w:wordWrap/>
        <w:overflowPunct/>
        <w:topLinePunct w:val="0"/>
        <w:autoSpaceDE/>
        <w:autoSpaceDN/>
        <w:bidi w:val="0"/>
        <w:adjustRightInd/>
        <w:snapToGrid/>
        <w:spacing w:line="360" w:lineRule="auto"/>
        <w:ind w:right="0"/>
        <w:jc w:val="both"/>
        <w:textAlignment w:val="auto"/>
        <w:rPr>
          <w:rFonts w:hint="eastAsia" w:ascii="仿宋" w:hAnsi="仿宋" w:eastAsia="仿宋" w:cs="仿宋"/>
          <w:b/>
          <w:bCs w:val="0"/>
          <w:sz w:val="28"/>
          <w:szCs w:val="28"/>
        </w:rPr>
      </w:pPr>
    </w:p>
    <w:p w14:paraId="7F2EAA86">
      <w:pPr>
        <w:jc w:val="both"/>
        <w:rPr>
          <w:rFonts w:hint="eastAsia" w:ascii="仿宋" w:hAnsi="仿宋" w:eastAsia="仿宋" w:cs="仿宋"/>
          <w:b w:val="0"/>
          <w:bCs w:val="0"/>
          <w:sz w:val="48"/>
          <w:szCs w:val="48"/>
          <w:lang w:val="en-US" w:eastAsia="zh-CN"/>
        </w:rPr>
      </w:pPr>
    </w:p>
    <w:p w14:paraId="41FFB7C5">
      <w:pPr>
        <w:jc w:val="center"/>
        <w:rPr>
          <w:rFonts w:hint="eastAsia" w:ascii="仿宋" w:hAnsi="仿宋" w:eastAsia="仿宋" w:cs="仿宋"/>
          <w:b/>
          <w:bCs/>
          <w:sz w:val="44"/>
          <w:szCs w:val="44"/>
          <w:lang w:val="en-US" w:eastAsia="zh-CN"/>
        </w:rPr>
      </w:pPr>
    </w:p>
    <w:p w14:paraId="50CBC717">
      <w:pPr>
        <w:jc w:val="center"/>
        <w:rPr>
          <w:rFonts w:hint="eastAsia" w:ascii="仿宋" w:hAnsi="仿宋" w:eastAsia="仿宋" w:cs="仿宋"/>
          <w:b/>
          <w:bCs/>
          <w:sz w:val="44"/>
          <w:szCs w:val="44"/>
          <w:lang w:val="en-US" w:eastAsia="zh-CN"/>
        </w:rPr>
      </w:pPr>
      <w:r>
        <w:rPr>
          <w:rFonts w:hint="eastAsia" w:ascii="仿宋" w:hAnsi="仿宋" w:eastAsia="仿宋" w:cs="仿宋"/>
          <w:b/>
          <w:bCs/>
          <w:sz w:val="44"/>
          <w:szCs w:val="44"/>
          <w:lang w:val="en-US" w:eastAsia="zh-CN"/>
        </w:rPr>
        <w:t>报价产品质量承诺书</w:t>
      </w:r>
    </w:p>
    <w:p w14:paraId="648336B7">
      <w:pPr>
        <w:ind w:firstLine="560" w:firstLineChars="200"/>
        <w:rPr>
          <w:rFonts w:hint="eastAsia" w:ascii="仿宋" w:hAnsi="仿宋" w:eastAsia="仿宋" w:cs="仿宋"/>
          <w:b w:val="0"/>
          <w:bCs w:val="0"/>
          <w:sz w:val="28"/>
          <w:szCs w:val="28"/>
          <w:lang w:val="en-US" w:eastAsia="zh-CN"/>
        </w:rPr>
      </w:pPr>
    </w:p>
    <w:p w14:paraId="7367DA4E">
      <w:pPr>
        <w:ind w:firstLine="560" w:firstLineChars="200"/>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我方作为本次ZB-YJY23-8.7/15kV-3×400mm² 电缆报价单位，针对本项目产品质量，郑重作出如下不可撤销承诺，本承诺具备合同同等法律效力：</w:t>
      </w:r>
    </w:p>
    <w:p w14:paraId="5FE22FA1">
      <w:pPr>
        <w:ind w:firstLine="560" w:firstLineChars="200"/>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1、产品合规承诺</w:t>
      </w:r>
    </w:p>
    <w:p w14:paraId="35882C83">
      <w:pPr>
        <w:ind w:firstLine="560" w:firstLineChars="200"/>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我方承诺所提供电缆为原厂全新正品，无贴牌、无代加工、无非标、无翻新。产品严格符合《GB/T 12706.2-2020》等国家现行标准，为正宗ZR成束B类阻燃电缆，绝不以ZR低等级阻燃产品冒充供货，完全满足询价文件所有技术要求，无任何负偏差。</w:t>
      </w:r>
    </w:p>
    <w:p w14:paraId="6FCA8C50">
      <w:pPr>
        <w:ind w:firstLine="560" w:firstLineChars="200"/>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2、材质工艺承诺</w:t>
      </w:r>
    </w:p>
    <w:p w14:paraId="17728293">
      <w:pPr>
        <w:ind w:firstLine="560" w:firstLineChars="200"/>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电缆采用高纯无氧铜导体，足截面无亏方，20℃导体直流电阻符合国标要求。绝缘、护套、铜屏蔽、铠装结构尺寸、材料性能全部达标，工艺合规，可长期安全稳定运行。</w:t>
      </w:r>
    </w:p>
    <w:p w14:paraId="58594B60">
      <w:pPr>
        <w:ind w:firstLine="560" w:firstLineChars="200"/>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3、检测验收承诺</w:t>
      </w:r>
    </w:p>
    <w:p w14:paraId="1961DB23">
      <w:pPr>
        <w:ind w:firstLine="560" w:firstLineChars="200"/>
        <w:rPr>
          <w:rFonts w:hint="default"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我方完全接受采购人及第三方机构进场抽样检测与验收，认可导体电阻、结构尺寸、阻燃性能、电气试验为最终判定依据。若产品任意指标不合格，我方无条件全额退货、免费换货，并承担全部经济损失及违约责任。需方有权保留不退货、不付款的相关权利。</w:t>
      </w:r>
    </w:p>
    <w:p w14:paraId="55A089F8">
      <w:pPr>
        <w:ind w:firstLine="560" w:firstLineChars="200"/>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4、质保售后承诺</w:t>
      </w:r>
    </w:p>
    <w:p w14:paraId="79D42B51">
      <w:pPr>
        <w:ind w:firstLine="560" w:firstLineChars="200"/>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产品质保期自最后一批材料通过验收之日起不少于2年。质保期内出现任何产品质量问题，我方免费维修、免费更换。售后2小时响应、24小时到场，全程配合项目技术、试验及竣工资料工作。</w:t>
      </w:r>
    </w:p>
    <w:p w14:paraId="49914254">
      <w:pPr>
        <w:ind w:firstLine="560" w:firstLineChars="200"/>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5、诚信履约承诺</w:t>
      </w:r>
    </w:p>
    <w:p w14:paraId="1BDD067F">
      <w:pPr>
        <w:ind w:firstLine="560" w:firstLineChars="200"/>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我方报价资料真实有效，无造假、无虚假响应。若存在以次充好、参数不符、等级冒充、非标供货等违规行为，我方自愿接受废标、解除合同、没收履约保证金、列入报价单位黑名单等处理，并承担相应法律责任。</w:t>
      </w:r>
    </w:p>
    <w:p w14:paraId="21269C07">
      <w:pPr>
        <w:ind w:firstLine="560" w:firstLineChars="200"/>
        <w:rPr>
          <w:rFonts w:hint="eastAsia" w:ascii="仿宋" w:hAnsi="仿宋" w:eastAsia="仿宋" w:cs="仿宋"/>
          <w:b w:val="0"/>
          <w:bCs w:val="0"/>
          <w:sz w:val="28"/>
          <w:szCs w:val="28"/>
          <w:lang w:val="en-US" w:eastAsia="zh-CN"/>
        </w:rPr>
      </w:pPr>
    </w:p>
    <w:p w14:paraId="6D96C305">
      <w:pPr>
        <w:ind w:firstLine="560" w:firstLineChars="200"/>
        <w:rPr>
          <w:rFonts w:hint="eastAsia" w:ascii="仿宋" w:hAnsi="仿宋" w:eastAsia="仿宋" w:cs="仿宋"/>
          <w:b w:val="0"/>
          <w:bCs w:val="0"/>
          <w:sz w:val="28"/>
          <w:szCs w:val="28"/>
          <w:u w:val="single"/>
          <w:lang w:val="en-US" w:eastAsia="zh-CN"/>
        </w:rPr>
      </w:pPr>
      <w:r>
        <w:rPr>
          <w:rFonts w:hint="eastAsia" w:ascii="仿宋" w:hAnsi="仿宋" w:eastAsia="仿宋" w:cs="仿宋"/>
          <w:b w:val="0"/>
          <w:bCs w:val="0"/>
          <w:sz w:val="28"/>
          <w:szCs w:val="28"/>
          <w:lang w:val="en-US" w:eastAsia="zh-CN"/>
        </w:rPr>
        <w:t>承诺单位（公章）：</w:t>
      </w:r>
      <w:r>
        <w:rPr>
          <w:rFonts w:hint="eastAsia" w:ascii="仿宋" w:hAnsi="仿宋" w:eastAsia="仿宋" w:cs="仿宋"/>
          <w:b w:val="0"/>
          <w:bCs w:val="0"/>
          <w:sz w:val="28"/>
          <w:szCs w:val="28"/>
          <w:u w:val="single"/>
          <w:lang w:val="en-US" w:eastAsia="zh-CN"/>
        </w:rPr>
        <w:t xml:space="preserve">                               </w:t>
      </w:r>
    </w:p>
    <w:p w14:paraId="73250D4E">
      <w:pPr>
        <w:ind w:firstLine="560" w:firstLineChars="200"/>
        <w:rPr>
          <w:rFonts w:hint="eastAsia" w:ascii="仿宋" w:hAnsi="仿宋" w:eastAsia="仿宋" w:cs="仿宋"/>
          <w:b w:val="0"/>
          <w:bCs w:val="0"/>
          <w:sz w:val="28"/>
          <w:szCs w:val="28"/>
          <w:u w:val="single"/>
          <w:lang w:val="en-US" w:eastAsia="zh-CN"/>
        </w:rPr>
      </w:pPr>
      <w:r>
        <w:rPr>
          <w:rFonts w:hint="eastAsia" w:ascii="仿宋" w:hAnsi="仿宋" w:eastAsia="仿宋" w:cs="仿宋"/>
          <w:b w:val="0"/>
          <w:bCs w:val="0"/>
          <w:sz w:val="28"/>
          <w:szCs w:val="28"/>
          <w:lang w:val="en-US" w:eastAsia="zh-CN"/>
        </w:rPr>
        <w:t>法定代表人/授权代表人（签字）：</w:t>
      </w:r>
      <w:r>
        <w:rPr>
          <w:rFonts w:hint="eastAsia" w:ascii="仿宋" w:hAnsi="仿宋" w:eastAsia="仿宋" w:cs="仿宋"/>
          <w:b w:val="0"/>
          <w:bCs w:val="0"/>
          <w:sz w:val="28"/>
          <w:szCs w:val="28"/>
          <w:u w:val="single"/>
          <w:lang w:val="en-US" w:eastAsia="zh-CN"/>
        </w:rPr>
        <w:t xml:space="preserve">                 </w:t>
      </w:r>
    </w:p>
    <w:p w14:paraId="6A47BC9D">
      <w:pPr>
        <w:ind w:firstLine="560" w:firstLineChars="200"/>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日 期：</w:t>
      </w:r>
      <w:r>
        <w:rPr>
          <w:rFonts w:hint="eastAsia" w:ascii="仿宋" w:hAnsi="仿宋" w:eastAsia="仿宋" w:cs="仿宋"/>
          <w:b w:val="0"/>
          <w:bCs w:val="0"/>
          <w:sz w:val="28"/>
          <w:szCs w:val="28"/>
          <w:u w:val="single"/>
          <w:lang w:val="en-US" w:eastAsia="zh-CN"/>
        </w:rPr>
        <w:t xml:space="preserve">     </w:t>
      </w:r>
      <w:r>
        <w:rPr>
          <w:rFonts w:hint="eastAsia" w:ascii="仿宋" w:hAnsi="仿宋" w:eastAsia="仿宋" w:cs="仿宋"/>
          <w:b w:val="0"/>
          <w:bCs w:val="0"/>
          <w:sz w:val="28"/>
          <w:szCs w:val="28"/>
          <w:lang w:val="en-US" w:eastAsia="zh-CN"/>
        </w:rPr>
        <w:t>年</w:t>
      </w:r>
      <w:r>
        <w:rPr>
          <w:rFonts w:hint="eastAsia" w:ascii="仿宋" w:hAnsi="仿宋" w:eastAsia="仿宋" w:cs="仿宋"/>
          <w:b w:val="0"/>
          <w:bCs w:val="0"/>
          <w:sz w:val="28"/>
          <w:szCs w:val="28"/>
          <w:u w:val="single"/>
          <w:lang w:val="en-US" w:eastAsia="zh-CN"/>
        </w:rPr>
        <w:t xml:space="preserve">     </w:t>
      </w:r>
      <w:r>
        <w:rPr>
          <w:rFonts w:hint="eastAsia" w:ascii="仿宋" w:hAnsi="仿宋" w:eastAsia="仿宋" w:cs="仿宋"/>
          <w:b w:val="0"/>
          <w:bCs w:val="0"/>
          <w:sz w:val="28"/>
          <w:szCs w:val="28"/>
          <w:lang w:val="en-US" w:eastAsia="zh-CN"/>
        </w:rPr>
        <w:t>月</w:t>
      </w:r>
      <w:r>
        <w:rPr>
          <w:rFonts w:hint="eastAsia" w:ascii="仿宋" w:hAnsi="仿宋" w:eastAsia="仿宋" w:cs="仿宋"/>
          <w:b w:val="0"/>
          <w:bCs w:val="0"/>
          <w:sz w:val="28"/>
          <w:szCs w:val="28"/>
          <w:u w:val="single"/>
          <w:lang w:val="en-US" w:eastAsia="zh-CN"/>
        </w:rPr>
        <w:t xml:space="preserve">     </w:t>
      </w:r>
      <w:r>
        <w:rPr>
          <w:rFonts w:hint="eastAsia" w:ascii="仿宋" w:hAnsi="仿宋" w:eastAsia="仿宋" w:cs="仿宋"/>
          <w:b w:val="0"/>
          <w:bCs w:val="0"/>
          <w:sz w:val="28"/>
          <w:szCs w:val="28"/>
          <w:lang w:val="en-US" w:eastAsia="zh-CN"/>
        </w:rPr>
        <w:t>日</w:t>
      </w:r>
    </w:p>
    <w:p w14:paraId="1FAEFF87">
      <w:pPr>
        <w:keepNext w:val="0"/>
        <w:keepLines w:val="0"/>
        <w:pageBreakBefore w:val="0"/>
        <w:widowControl w:val="0"/>
        <w:kinsoku/>
        <w:wordWrap/>
        <w:overflowPunct/>
        <w:topLinePunct w:val="0"/>
        <w:autoSpaceDE/>
        <w:autoSpaceDN/>
        <w:bidi w:val="0"/>
        <w:adjustRightInd/>
        <w:snapToGrid/>
        <w:spacing w:line="360" w:lineRule="auto"/>
        <w:ind w:right="0"/>
        <w:jc w:val="both"/>
        <w:textAlignment w:val="auto"/>
        <w:rPr>
          <w:rFonts w:hint="eastAsia" w:ascii="仿宋" w:hAnsi="仿宋" w:eastAsia="仿宋" w:cs="仿宋"/>
          <w:b/>
          <w:bCs w:val="0"/>
          <w:sz w:val="28"/>
          <w:szCs w:val="28"/>
        </w:rPr>
      </w:pPr>
    </w:p>
    <w:p w14:paraId="1E7F726B">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default" w:ascii="仿宋" w:hAnsi="仿宋" w:eastAsia="仿宋" w:cs="仿宋"/>
          <w:sz w:val="32"/>
          <w:szCs w:val="32"/>
          <w:lang w:val="en-US" w:eastAsia="zh-CN"/>
        </w:rPr>
      </w:pPr>
    </w:p>
    <w:p w14:paraId="37BD881B">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default" w:ascii="仿宋" w:hAnsi="仿宋" w:eastAsia="仿宋" w:cs="仿宋"/>
          <w:sz w:val="32"/>
          <w:szCs w:val="32"/>
          <w:lang w:val="en-US" w:eastAsia="zh-CN"/>
        </w:rPr>
      </w:pPr>
    </w:p>
    <w:p w14:paraId="04628FB4">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default" w:ascii="仿宋" w:hAnsi="仿宋" w:eastAsia="仿宋" w:cs="仿宋"/>
          <w:sz w:val="32"/>
          <w:szCs w:val="32"/>
          <w:lang w:val="en-US" w:eastAsia="zh-CN"/>
        </w:rPr>
      </w:pPr>
    </w:p>
    <w:p w14:paraId="4E180613">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default" w:ascii="仿宋" w:hAnsi="仿宋" w:eastAsia="仿宋" w:cs="仿宋"/>
          <w:sz w:val="32"/>
          <w:szCs w:val="32"/>
          <w:lang w:val="en-US" w:eastAsia="zh-CN"/>
        </w:rPr>
      </w:pPr>
    </w:p>
    <w:p w14:paraId="2C5C4675">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default" w:ascii="仿宋" w:hAnsi="仿宋" w:eastAsia="仿宋" w:cs="仿宋"/>
          <w:sz w:val="32"/>
          <w:szCs w:val="32"/>
          <w:lang w:val="en-US" w:eastAsia="zh-CN"/>
        </w:rPr>
      </w:pPr>
    </w:p>
    <w:p w14:paraId="6C3D8F2C">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default" w:ascii="仿宋" w:hAnsi="仿宋" w:eastAsia="仿宋" w:cs="仿宋"/>
          <w:sz w:val="32"/>
          <w:szCs w:val="32"/>
          <w:lang w:val="en-US" w:eastAsia="zh-CN"/>
        </w:rPr>
      </w:pPr>
    </w:p>
    <w:p w14:paraId="6C990253">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default" w:ascii="仿宋" w:hAnsi="仿宋" w:eastAsia="仿宋" w:cs="仿宋"/>
          <w:sz w:val="32"/>
          <w:szCs w:val="32"/>
          <w:lang w:val="en-US" w:eastAsia="zh-CN"/>
        </w:rPr>
      </w:pPr>
    </w:p>
    <w:p w14:paraId="6E5B1E49">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eastAsia" w:ascii="仿宋" w:hAnsi="仿宋" w:eastAsia="仿宋" w:cs="仿宋"/>
          <w:sz w:val="32"/>
          <w:szCs w:val="32"/>
          <w:lang w:val="en-US" w:eastAsia="zh-CN"/>
        </w:rPr>
      </w:pPr>
    </w:p>
    <w:p w14:paraId="1AC75FCD">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报价单位</w:t>
      </w:r>
      <w:r>
        <w:rPr>
          <w:rFonts w:hint="default" w:ascii="仿宋" w:hAnsi="仿宋" w:eastAsia="仿宋" w:cs="仿宋"/>
          <w:sz w:val="32"/>
          <w:szCs w:val="32"/>
          <w:lang w:val="en-US" w:eastAsia="zh-CN"/>
        </w:rPr>
        <w:t>企业信誉要求(提供截图或承诺)</w:t>
      </w:r>
    </w:p>
    <w:p w14:paraId="69E681E0">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default" w:ascii="仿宋" w:hAnsi="仿宋" w:eastAsia="仿宋" w:cs="仿宋"/>
          <w:sz w:val="32"/>
          <w:szCs w:val="32"/>
          <w:lang w:val="en-US" w:eastAsia="zh-CN"/>
        </w:rPr>
      </w:pPr>
    </w:p>
    <w:p w14:paraId="3EF1E1A7">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default" w:ascii="仿宋" w:hAnsi="仿宋" w:eastAsia="仿宋" w:cs="仿宋"/>
          <w:sz w:val="32"/>
          <w:szCs w:val="32"/>
          <w:lang w:val="en-US" w:eastAsia="zh-CN"/>
        </w:rPr>
      </w:pPr>
    </w:p>
    <w:p w14:paraId="35C00C8F">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default" w:ascii="仿宋" w:hAnsi="仿宋" w:eastAsia="仿宋" w:cs="仿宋"/>
          <w:sz w:val="32"/>
          <w:szCs w:val="32"/>
          <w:lang w:val="en-US" w:eastAsia="zh-CN"/>
        </w:rPr>
      </w:pPr>
    </w:p>
    <w:p w14:paraId="3F72644A">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default" w:ascii="仿宋" w:hAnsi="仿宋" w:eastAsia="仿宋" w:cs="仿宋"/>
          <w:sz w:val="32"/>
          <w:szCs w:val="32"/>
          <w:lang w:val="en-US" w:eastAsia="zh-CN"/>
        </w:rPr>
      </w:pPr>
    </w:p>
    <w:p w14:paraId="118E0B24">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default" w:ascii="仿宋" w:hAnsi="仿宋" w:eastAsia="仿宋" w:cs="仿宋"/>
          <w:sz w:val="32"/>
          <w:szCs w:val="32"/>
          <w:lang w:val="en-US" w:eastAsia="zh-CN"/>
        </w:rPr>
      </w:pPr>
    </w:p>
    <w:p w14:paraId="44753581">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default" w:ascii="仿宋" w:hAnsi="仿宋" w:eastAsia="仿宋" w:cs="仿宋"/>
          <w:sz w:val="32"/>
          <w:szCs w:val="32"/>
          <w:lang w:val="en-US" w:eastAsia="zh-CN"/>
        </w:rPr>
      </w:pPr>
    </w:p>
    <w:p w14:paraId="0008C530">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default" w:ascii="仿宋" w:hAnsi="仿宋" w:eastAsia="仿宋" w:cs="仿宋"/>
          <w:sz w:val="32"/>
          <w:szCs w:val="32"/>
          <w:lang w:val="en-US" w:eastAsia="zh-CN"/>
        </w:rPr>
      </w:pPr>
    </w:p>
    <w:p w14:paraId="7E1D0B4A">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default" w:ascii="仿宋" w:hAnsi="仿宋" w:eastAsia="仿宋" w:cs="仿宋"/>
          <w:sz w:val="32"/>
          <w:szCs w:val="32"/>
          <w:lang w:val="en-US" w:eastAsia="zh-CN"/>
        </w:rPr>
      </w:pPr>
    </w:p>
    <w:p w14:paraId="55163823">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default" w:ascii="仿宋" w:hAnsi="仿宋" w:eastAsia="仿宋" w:cs="仿宋"/>
          <w:sz w:val="32"/>
          <w:szCs w:val="32"/>
          <w:lang w:val="en-US" w:eastAsia="zh-CN"/>
        </w:rPr>
      </w:pPr>
    </w:p>
    <w:p w14:paraId="196279FE">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default" w:ascii="仿宋" w:hAnsi="仿宋" w:eastAsia="仿宋" w:cs="仿宋"/>
          <w:sz w:val="32"/>
          <w:szCs w:val="32"/>
          <w:lang w:val="en-US" w:eastAsia="zh-CN"/>
        </w:rPr>
      </w:pPr>
    </w:p>
    <w:p w14:paraId="00110C74">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default" w:ascii="仿宋" w:hAnsi="仿宋" w:eastAsia="仿宋" w:cs="仿宋"/>
          <w:sz w:val="32"/>
          <w:szCs w:val="32"/>
          <w:lang w:val="en-US" w:eastAsia="zh-CN"/>
        </w:rPr>
      </w:pPr>
    </w:p>
    <w:p w14:paraId="2209B44B">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default" w:ascii="仿宋" w:hAnsi="仿宋" w:eastAsia="仿宋" w:cs="仿宋"/>
          <w:sz w:val="32"/>
          <w:szCs w:val="32"/>
          <w:lang w:val="en-US" w:eastAsia="zh-CN"/>
        </w:rPr>
      </w:pPr>
    </w:p>
    <w:p w14:paraId="30E763C0">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default" w:ascii="仿宋" w:hAnsi="仿宋" w:eastAsia="仿宋" w:cs="仿宋"/>
          <w:sz w:val="32"/>
          <w:szCs w:val="32"/>
          <w:lang w:val="en-US" w:eastAsia="zh-CN"/>
        </w:rPr>
      </w:pPr>
    </w:p>
    <w:p w14:paraId="478217CD">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default" w:ascii="仿宋" w:hAnsi="仿宋" w:eastAsia="仿宋" w:cs="仿宋"/>
          <w:sz w:val="32"/>
          <w:szCs w:val="32"/>
          <w:lang w:val="en-US" w:eastAsia="zh-CN"/>
        </w:rPr>
      </w:pPr>
    </w:p>
    <w:p w14:paraId="5E5F3E99">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default" w:ascii="仿宋" w:hAnsi="仿宋" w:eastAsia="仿宋" w:cs="仿宋"/>
          <w:sz w:val="32"/>
          <w:szCs w:val="32"/>
          <w:lang w:val="en-US" w:eastAsia="zh-CN"/>
        </w:rPr>
      </w:pPr>
    </w:p>
    <w:p w14:paraId="4784789C">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default" w:ascii="仿宋" w:hAnsi="仿宋" w:eastAsia="仿宋" w:cs="仿宋"/>
          <w:sz w:val="32"/>
          <w:szCs w:val="32"/>
          <w:lang w:val="en-US" w:eastAsia="zh-CN"/>
        </w:rPr>
      </w:pPr>
    </w:p>
    <w:p w14:paraId="75EBD001">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default" w:ascii="仿宋" w:hAnsi="仿宋" w:eastAsia="仿宋" w:cs="仿宋"/>
          <w:sz w:val="32"/>
          <w:szCs w:val="32"/>
          <w:lang w:val="en-US" w:eastAsia="zh-CN"/>
        </w:rPr>
      </w:pPr>
    </w:p>
    <w:p w14:paraId="21083289">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default" w:ascii="仿宋" w:hAnsi="仿宋" w:eastAsia="仿宋" w:cs="仿宋"/>
          <w:sz w:val="32"/>
          <w:szCs w:val="32"/>
          <w:lang w:val="en-US" w:eastAsia="zh-CN"/>
        </w:rPr>
      </w:pPr>
    </w:p>
    <w:p w14:paraId="3771587D">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default" w:ascii="仿宋" w:hAnsi="仿宋" w:eastAsia="仿宋" w:cs="仿宋"/>
          <w:sz w:val="32"/>
          <w:szCs w:val="32"/>
          <w:lang w:val="en-US" w:eastAsia="zh-CN"/>
        </w:rPr>
      </w:pPr>
    </w:p>
    <w:p w14:paraId="31A189C3">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default" w:ascii="仿宋" w:hAnsi="仿宋" w:eastAsia="仿宋" w:cs="仿宋"/>
          <w:sz w:val="32"/>
          <w:szCs w:val="32"/>
          <w:lang w:val="en-US" w:eastAsia="zh-CN"/>
        </w:rPr>
      </w:pPr>
    </w:p>
    <w:p w14:paraId="19DA7BFD">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eastAsia" w:ascii="仿宋" w:hAnsi="仿宋" w:eastAsia="仿宋" w:cs="仿宋"/>
          <w:sz w:val="32"/>
          <w:szCs w:val="32"/>
          <w:lang w:val="en-US" w:eastAsia="zh-CN"/>
        </w:rPr>
      </w:pPr>
    </w:p>
    <w:p w14:paraId="3962F030">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报价单位业绩（提供合同复印件或扫描件）</w:t>
      </w:r>
    </w:p>
    <w:p w14:paraId="264CC844">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eastAsia" w:ascii="仿宋" w:hAnsi="仿宋" w:eastAsia="仿宋" w:cs="仿宋"/>
          <w:sz w:val="32"/>
          <w:szCs w:val="32"/>
          <w:lang w:val="en-US" w:eastAsia="zh-CN"/>
        </w:rPr>
      </w:pPr>
    </w:p>
    <w:p w14:paraId="6BB3C25A">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eastAsia" w:ascii="仿宋" w:hAnsi="仿宋" w:eastAsia="仿宋" w:cs="仿宋"/>
          <w:sz w:val="32"/>
          <w:szCs w:val="32"/>
          <w:lang w:val="en-US" w:eastAsia="zh-CN"/>
        </w:rPr>
      </w:pPr>
    </w:p>
    <w:p w14:paraId="3D7B81CE">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eastAsia" w:ascii="仿宋" w:hAnsi="仿宋" w:eastAsia="仿宋" w:cs="仿宋"/>
          <w:sz w:val="32"/>
          <w:szCs w:val="32"/>
          <w:lang w:val="en-US" w:eastAsia="zh-CN"/>
        </w:rPr>
      </w:pPr>
    </w:p>
    <w:p w14:paraId="05DB4F68">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eastAsia" w:ascii="仿宋" w:hAnsi="仿宋" w:eastAsia="仿宋" w:cs="仿宋"/>
          <w:sz w:val="32"/>
          <w:szCs w:val="32"/>
          <w:lang w:val="en-US" w:eastAsia="zh-CN"/>
        </w:rPr>
      </w:pPr>
    </w:p>
    <w:p w14:paraId="3229CBAF">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eastAsia" w:ascii="仿宋" w:hAnsi="仿宋" w:eastAsia="仿宋" w:cs="仿宋"/>
          <w:sz w:val="32"/>
          <w:szCs w:val="32"/>
          <w:lang w:val="en-US" w:eastAsia="zh-CN"/>
        </w:rPr>
      </w:pPr>
    </w:p>
    <w:p w14:paraId="1CFDE9C3">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eastAsia" w:ascii="仿宋" w:hAnsi="仿宋" w:eastAsia="仿宋" w:cs="仿宋"/>
          <w:sz w:val="32"/>
          <w:szCs w:val="32"/>
          <w:lang w:val="en-US" w:eastAsia="zh-CN"/>
        </w:rPr>
      </w:pPr>
    </w:p>
    <w:p w14:paraId="33DD98DE">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eastAsia" w:ascii="仿宋" w:hAnsi="仿宋" w:eastAsia="仿宋" w:cs="仿宋"/>
          <w:sz w:val="32"/>
          <w:szCs w:val="32"/>
          <w:lang w:val="en-US" w:eastAsia="zh-CN"/>
        </w:rPr>
      </w:pPr>
    </w:p>
    <w:p w14:paraId="721714E9">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eastAsia" w:ascii="仿宋" w:hAnsi="仿宋" w:eastAsia="仿宋" w:cs="仿宋"/>
          <w:sz w:val="32"/>
          <w:szCs w:val="32"/>
          <w:lang w:val="en-US" w:eastAsia="zh-CN"/>
        </w:rPr>
      </w:pPr>
    </w:p>
    <w:p w14:paraId="1E982044">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eastAsia" w:ascii="仿宋" w:hAnsi="仿宋" w:eastAsia="仿宋" w:cs="仿宋"/>
          <w:sz w:val="32"/>
          <w:szCs w:val="32"/>
          <w:lang w:val="en-US" w:eastAsia="zh-CN"/>
        </w:rPr>
      </w:pPr>
    </w:p>
    <w:p w14:paraId="477CF88B">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eastAsia" w:ascii="仿宋" w:hAnsi="仿宋" w:eastAsia="仿宋" w:cs="仿宋"/>
          <w:sz w:val="32"/>
          <w:szCs w:val="32"/>
          <w:lang w:val="en-US" w:eastAsia="zh-CN"/>
        </w:rPr>
      </w:pPr>
    </w:p>
    <w:p w14:paraId="1D27A617">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eastAsia" w:ascii="仿宋" w:hAnsi="仿宋" w:eastAsia="仿宋" w:cs="仿宋"/>
          <w:sz w:val="32"/>
          <w:szCs w:val="32"/>
          <w:lang w:val="en-US" w:eastAsia="zh-CN"/>
        </w:rPr>
      </w:pPr>
    </w:p>
    <w:p w14:paraId="1B1F25F3">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eastAsia" w:ascii="仿宋" w:hAnsi="仿宋" w:eastAsia="仿宋" w:cs="仿宋"/>
          <w:sz w:val="32"/>
          <w:szCs w:val="32"/>
          <w:lang w:val="en-US" w:eastAsia="zh-CN"/>
        </w:rPr>
      </w:pPr>
    </w:p>
    <w:p w14:paraId="40CDF5EC">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eastAsia" w:ascii="仿宋" w:hAnsi="仿宋" w:eastAsia="仿宋" w:cs="仿宋"/>
          <w:sz w:val="32"/>
          <w:szCs w:val="32"/>
          <w:lang w:val="en-US" w:eastAsia="zh-CN"/>
        </w:rPr>
      </w:pPr>
    </w:p>
    <w:p w14:paraId="06CFD1C3">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eastAsia" w:ascii="仿宋" w:hAnsi="仿宋" w:eastAsia="仿宋" w:cs="仿宋"/>
          <w:sz w:val="32"/>
          <w:szCs w:val="32"/>
          <w:lang w:val="en-US" w:eastAsia="zh-CN"/>
        </w:rPr>
      </w:pPr>
    </w:p>
    <w:p w14:paraId="372A9CD6">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eastAsia" w:ascii="仿宋" w:hAnsi="仿宋" w:eastAsia="仿宋" w:cs="仿宋"/>
          <w:sz w:val="32"/>
          <w:szCs w:val="32"/>
          <w:lang w:val="en-US" w:eastAsia="zh-CN"/>
        </w:rPr>
      </w:pPr>
    </w:p>
    <w:p w14:paraId="26FE58BD">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eastAsia" w:ascii="仿宋" w:hAnsi="仿宋" w:eastAsia="仿宋" w:cs="仿宋"/>
          <w:sz w:val="32"/>
          <w:szCs w:val="32"/>
          <w:lang w:val="en-US" w:eastAsia="zh-CN"/>
        </w:rPr>
      </w:pPr>
    </w:p>
    <w:p w14:paraId="0DFB0CC1">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eastAsia" w:ascii="仿宋" w:hAnsi="仿宋" w:eastAsia="仿宋" w:cs="仿宋"/>
          <w:sz w:val="32"/>
          <w:szCs w:val="32"/>
          <w:lang w:val="en-US" w:eastAsia="zh-CN"/>
        </w:rPr>
      </w:pPr>
    </w:p>
    <w:p w14:paraId="0EDF5649">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eastAsia" w:ascii="仿宋" w:hAnsi="仿宋" w:eastAsia="仿宋" w:cs="仿宋"/>
          <w:sz w:val="32"/>
          <w:szCs w:val="32"/>
          <w:lang w:val="en-US" w:eastAsia="zh-CN"/>
        </w:rPr>
      </w:pPr>
    </w:p>
    <w:p w14:paraId="70A34F2F">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eastAsia" w:ascii="仿宋" w:hAnsi="仿宋" w:eastAsia="仿宋" w:cs="仿宋"/>
          <w:sz w:val="32"/>
          <w:szCs w:val="32"/>
          <w:lang w:val="en-US" w:eastAsia="zh-CN"/>
        </w:rPr>
      </w:pPr>
    </w:p>
    <w:p w14:paraId="66D34C89">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eastAsia" w:ascii="仿宋" w:hAnsi="仿宋" w:eastAsia="仿宋" w:cs="仿宋"/>
          <w:sz w:val="32"/>
          <w:szCs w:val="32"/>
          <w:lang w:val="en-US" w:eastAsia="zh-CN"/>
        </w:rPr>
      </w:pPr>
    </w:p>
    <w:p w14:paraId="5401641D">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eastAsia" w:ascii="仿宋" w:hAnsi="仿宋" w:eastAsia="仿宋" w:cs="仿宋"/>
          <w:sz w:val="32"/>
          <w:szCs w:val="32"/>
          <w:lang w:val="en-US" w:eastAsia="zh-CN"/>
        </w:rPr>
      </w:pPr>
    </w:p>
    <w:p w14:paraId="40A86906">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报价单位体系认证（提供证书或授权文件）</w:t>
      </w:r>
    </w:p>
    <w:p w14:paraId="0C5072A0">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eastAsia" w:ascii="仿宋" w:hAnsi="仿宋" w:eastAsia="仿宋" w:cs="仿宋"/>
          <w:sz w:val="32"/>
          <w:szCs w:val="32"/>
          <w:lang w:val="en-US" w:eastAsia="zh-CN"/>
        </w:rPr>
      </w:pPr>
    </w:p>
    <w:p w14:paraId="246708AC">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eastAsia" w:ascii="仿宋" w:hAnsi="仿宋" w:eastAsia="仿宋" w:cs="仿宋"/>
          <w:sz w:val="32"/>
          <w:szCs w:val="32"/>
          <w:lang w:val="en-US" w:eastAsia="zh-CN"/>
        </w:rPr>
      </w:pPr>
    </w:p>
    <w:p w14:paraId="03693983">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eastAsia" w:ascii="仿宋" w:hAnsi="仿宋" w:eastAsia="仿宋" w:cs="仿宋"/>
          <w:sz w:val="32"/>
          <w:szCs w:val="32"/>
          <w:lang w:val="en-US" w:eastAsia="zh-CN"/>
        </w:rPr>
        <w:sectPr>
          <w:headerReference r:id="rId4" w:type="default"/>
          <w:type w:val="continuous"/>
          <w:pgSz w:w="11906" w:h="16838"/>
          <w:pgMar w:top="2098" w:right="1474" w:bottom="1984" w:left="1587" w:header="851" w:footer="992" w:gutter="0"/>
          <w:cols w:space="425" w:num="1"/>
          <w:docGrid w:type="lines" w:linePitch="312" w:charSpace="0"/>
        </w:sectPr>
      </w:pPr>
    </w:p>
    <w:p w14:paraId="4417BECD">
      <w:pPr>
        <w:jc w:val="center"/>
        <w:rPr>
          <w:rFonts w:ascii="仿宋" w:hAnsi="仿宋" w:eastAsia="仿宋" w:cs="楷体_GB2312"/>
          <w:b/>
          <w:color w:val="000000"/>
          <w:sz w:val="40"/>
          <w:szCs w:val="52"/>
        </w:rPr>
      </w:pPr>
      <w:r>
        <w:rPr>
          <w:rFonts w:hint="eastAsia" w:ascii="仿宋" w:hAnsi="仿宋" w:eastAsia="仿宋" w:cs="楷体_GB2312"/>
          <w:b/>
          <w:color w:val="000000"/>
          <w:sz w:val="40"/>
          <w:szCs w:val="52"/>
          <w:lang w:val="en-US" w:eastAsia="zh-CN"/>
        </w:rPr>
        <w:t>淮南新物源商贸有限责任公司</w:t>
      </w:r>
      <w:r>
        <w:rPr>
          <w:rFonts w:hint="eastAsia" w:ascii="仿宋" w:hAnsi="仿宋" w:eastAsia="仿宋" w:cs="楷体_GB2312"/>
          <w:b/>
          <w:color w:val="000000"/>
          <w:sz w:val="40"/>
          <w:szCs w:val="52"/>
          <w:lang w:eastAsia="zh-CN"/>
        </w:rPr>
        <w:t>电线电缆</w:t>
      </w:r>
      <w:r>
        <w:rPr>
          <w:rFonts w:hint="eastAsia" w:ascii="仿宋" w:hAnsi="仿宋" w:eastAsia="仿宋" w:cs="楷体_GB2312"/>
          <w:b/>
          <w:color w:val="000000"/>
          <w:sz w:val="40"/>
          <w:szCs w:val="52"/>
        </w:rPr>
        <w:t>采购合同</w:t>
      </w:r>
    </w:p>
    <w:p w14:paraId="4B8862C7">
      <w:pPr>
        <w:ind w:left="281" w:leftChars="134"/>
        <w:jc w:val="center"/>
        <w:rPr>
          <w:rFonts w:ascii="仿宋" w:hAnsi="仿宋" w:eastAsia="仿宋" w:cs="楷体_GB2312"/>
          <w:color w:val="000000"/>
          <w:sz w:val="24"/>
          <w:szCs w:val="36"/>
        </w:rPr>
      </w:pPr>
    </w:p>
    <w:p w14:paraId="7EF2FA36">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Calibri" w:eastAsia="仿宋_GB2312" w:cs="Times New Roman"/>
          <w:sz w:val="28"/>
          <w:szCs w:val="28"/>
          <w:lang w:val="en-US" w:eastAsia="zh-CN"/>
        </w:rPr>
      </w:pPr>
      <w:r>
        <w:rPr>
          <w:rFonts w:hint="eastAsia" w:ascii="仿宋_GB2312" w:hAnsi="Calibri" w:eastAsia="仿宋_GB2312" w:cs="Times New Roman"/>
          <w:sz w:val="28"/>
          <w:szCs w:val="28"/>
        </w:rPr>
        <w:t>需方</w:t>
      </w:r>
      <w:r>
        <w:rPr>
          <w:rFonts w:hint="eastAsia" w:ascii="仿宋_GB2312" w:hAnsi="Calibri" w:eastAsia="仿宋_GB2312" w:cs="Times New Roman"/>
          <w:sz w:val="28"/>
          <w:szCs w:val="28"/>
          <w:lang w:val="en-US" w:eastAsia="zh-CN"/>
        </w:rPr>
        <w:t>（简称甲方）</w:t>
      </w:r>
      <w:r>
        <w:rPr>
          <w:rFonts w:hint="eastAsia" w:ascii="仿宋_GB2312" w:hAnsi="Calibri" w:eastAsia="仿宋_GB2312" w:cs="Times New Roman"/>
          <w:sz w:val="28"/>
          <w:szCs w:val="28"/>
        </w:rPr>
        <w:t>：</w:t>
      </w:r>
      <w:r>
        <w:rPr>
          <w:rFonts w:hint="eastAsia" w:ascii="仿宋_GB2312" w:hAnsi="Calibri" w:eastAsia="仿宋_GB2312" w:cs="Times New Roman"/>
          <w:sz w:val="28"/>
          <w:szCs w:val="28"/>
          <w:u w:val="single"/>
        </w:rPr>
        <w:t xml:space="preserve">   </w:t>
      </w:r>
      <w:r>
        <w:rPr>
          <w:rFonts w:hint="eastAsia" w:ascii="仿宋_GB2312" w:hAnsi="Calibri" w:eastAsia="仿宋_GB2312" w:cs="Times New Roman"/>
          <w:sz w:val="28"/>
          <w:szCs w:val="28"/>
          <w:u w:val="single"/>
          <w:lang w:val="en-US" w:eastAsia="zh-CN"/>
        </w:rPr>
        <w:t xml:space="preserve"> 淮南新物源商贸有限责任公司</w:t>
      </w:r>
      <w:r>
        <w:rPr>
          <w:rFonts w:hint="eastAsia" w:ascii="仿宋_GB2312" w:hAnsi="Calibri" w:eastAsia="仿宋_GB2312" w:cs="Times New Roman"/>
          <w:sz w:val="28"/>
          <w:szCs w:val="28"/>
          <w:u w:val="single"/>
        </w:rPr>
        <w:t xml:space="preserve">   </w:t>
      </w:r>
      <w:r>
        <w:rPr>
          <w:rFonts w:hint="eastAsia" w:ascii="仿宋_GB2312" w:hAnsi="Calibri" w:eastAsia="仿宋_GB2312" w:cs="Times New Roman"/>
          <w:sz w:val="28"/>
          <w:szCs w:val="28"/>
        </w:rPr>
        <w:t xml:space="preserve"> </w:t>
      </w:r>
      <w:r>
        <w:rPr>
          <w:rFonts w:hint="eastAsia" w:ascii="仿宋_GB2312" w:hAnsi="Calibri" w:eastAsia="仿宋_GB2312" w:cs="Times New Roman"/>
          <w:sz w:val="28"/>
          <w:szCs w:val="28"/>
          <w:lang w:val="en-US" w:eastAsia="zh-CN"/>
        </w:rPr>
        <w:t xml:space="preserve">   </w:t>
      </w:r>
    </w:p>
    <w:p w14:paraId="68AF8E09">
      <w:pPr>
        <w:keepNext w:val="0"/>
        <w:keepLines w:val="0"/>
        <w:pageBreakBefore w:val="0"/>
        <w:widowControl w:val="0"/>
        <w:kinsoku/>
        <w:wordWrap/>
        <w:overflowPunct/>
        <w:topLinePunct w:val="0"/>
        <w:autoSpaceDE/>
        <w:autoSpaceDN/>
        <w:bidi w:val="0"/>
        <w:adjustRightInd/>
        <w:snapToGrid/>
        <w:spacing w:line="560" w:lineRule="exact"/>
        <w:textAlignment w:val="auto"/>
        <w:rPr>
          <w:rFonts w:ascii="仿宋_GB2312" w:hAnsi="Calibri" w:eastAsia="仿宋_GB2312" w:cs="Times New Roman"/>
          <w:sz w:val="28"/>
          <w:szCs w:val="28"/>
        </w:rPr>
      </w:pPr>
      <w:r>
        <w:rPr>
          <w:rFonts w:hint="eastAsia" w:ascii="仿宋_GB2312" w:hAnsi="Calibri" w:eastAsia="仿宋_GB2312" w:cs="Times New Roman"/>
          <w:sz w:val="28"/>
          <w:szCs w:val="28"/>
        </w:rPr>
        <w:t>供方</w:t>
      </w:r>
      <w:r>
        <w:rPr>
          <w:rFonts w:hint="eastAsia" w:ascii="仿宋_GB2312" w:hAnsi="Calibri" w:eastAsia="仿宋_GB2312" w:cs="Times New Roman"/>
          <w:sz w:val="28"/>
          <w:szCs w:val="28"/>
          <w:lang w:val="en-US" w:eastAsia="zh-CN"/>
        </w:rPr>
        <w:t>（简称乙方）</w:t>
      </w:r>
      <w:r>
        <w:rPr>
          <w:rFonts w:hint="eastAsia" w:ascii="仿宋_GB2312" w:hAnsi="Calibri" w:eastAsia="仿宋_GB2312" w:cs="Times New Roman"/>
          <w:sz w:val="28"/>
          <w:szCs w:val="28"/>
        </w:rPr>
        <w:t>：</w:t>
      </w:r>
      <w:r>
        <w:rPr>
          <w:rFonts w:hint="eastAsia" w:ascii="仿宋_GB2312" w:hAnsi="Calibri" w:eastAsia="仿宋_GB2312" w:cs="Times New Roman"/>
          <w:sz w:val="28"/>
          <w:szCs w:val="28"/>
          <w:u w:val="single"/>
        </w:rPr>
        <w:t xml:space="preserve">   </w:t>
      </w:r>
      <w:r>
        <w:rPr>
          <w:rFonts w:hint="eastAsia" w:ascii="仿宋_GB2312" w:hAnsi="Calibri" w:eastAsia="仿宋_GB2312" w:cs="Times New Roman"/>
          <w:sz w:val="28"/>
          <w:szCs w:val="28"/>
          <w:u w:val="single"/>
          <w:lang w:val="en-US" w:eastAsia="zh-CN"/>
        </w:rPr>
        <w:t xml:space="preserve">                             </w:t>
      </w:r>
      <w:r>
        <w:rPr>
          <w:rFonts w:hint="eastAsia" w:ascii="仿宋_GB2312" w:hAnsi="Calibri" w:eastAsia="仿宋_GB2312" w:cs="Times New Roman"/>
          <w:sz w:val="28"/>
          <w:szCs w:val="28"/>
          <w:u w:val="single"/>
        </w:rPr>
        <w:t xml:space="preserve"> </w:t>
      </w:r>
      <w:r>
        <w:rPr>
          <w:rFonts w:hint="eastAsia" w:ascii="仿宋_GB2312" w:hAnsi="Calibri" w:eastAsia="仿宋_GB2312" w:cs="Times New Roman"/>
          <w:sz w:val="28"/>
          <w:szCs w:val="28"/>
          <w:lang w:val="en-US" w:eastAsia="zh-CN"/>
        </w:rPr>
        <w:t xml:space="preserve">   </w:t>
      </w:r>
      <w:r>
        <w:rPr>
          <w:rFonts w:hint="eastAsia" w:ascii="仿宋_GB2312" w:hAnsi="Calibri" w:eastAsia="仿宋_GB2312" w:cs="Times New Roman"/>
          <w:sz w:val="28"/>
          <w:szCs w:val="28"/>
        </w:rPr>
        <w:t xml:space="preserve"> </w:t>
      </w:r>
    </w:p>
    <w:p w14:paraId="4FE95B32">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仿宋_GB2312" w:hAnsi="Calibri" w:eastAsia="仿宋_GB2312" w:cs="Times New Roman"/>
          <w:sz w:val="28"/>
          <w:szCs w:val="28"/>
        </w:rPr>
      </w:pPr>
      <w:r>
        <w:rPr>
          <w:rFonts w:hint="eastAsia" w:ascii="仿宋_GB2312" w:hAnsi="Calibri" w:eastAsia="仿宋_GB2312" w:cs="Times New Roman"/>
          <w:sz w:val="28"/>
          <w:szCs w:val="28"/>
          <w:lang w:eastAsia="zh-CN"/>
        </w:rPr>
        <w:t>依照</w:t>
      </w:r>
      <w:r>
        <w:rPr>
          <w:rFonts w:hint="eastAsia" w:ascii="仿宋_GB2312" w:hAnsi="Calibri" w:eastAsia="仿宋_GB2312" w:cs="Times New Roman"/>
          <w:sz w:val="28"/>
          <w:szCs w:val="28"/>
        </w:rPr>
        <w:t>《中华人民共和国</w:t>
      </w:r>
      <w:r>
        <w:rPr>
          <w:rFonts w:hint="eastAsia" w:ascii="仿宋_GB2312" w:hAnsi="Calibri" w:eastAsia="仿宋_GB2312" w:cs="Times New Roman"/>
          <w:sz w:val="28"/>
          <w:szCs w:val="28"/>
          <w:lang w:val="en-US" w:eastAsia="zh-CN"/>
        </w:rPr>
        <w:t>民法典</w:t>
      </w:r>
      <w:r>
        <w:rPr>
          <w:rFonts w:hint="eastAsia" w:ascii="仿宋_GB2312" w:hAnsi="Calibri" w:eastAsia="仿宋_GB2312" w:cs="Times New Roman"/>
          <w:sz w:val="28"/>
          <w:szCs w:val="28"/>
        </w:rPr>
        <w:t>》及有关法律</w:t>
      </w:r>
      <w:r>
        <w:rPr>
          <w:rFonts w:hint="eastAsia" w:ascii="仿宋_GB2312" w:hAnsi="Calibri" w:eastAsia="仿宋_GB2312" w:cs="Times New Roman"/>
          <w:sz w:val="28"/>
          <w:szCs w:val="28"/>
          <w:lang w:eastAsia="zh-CN"/>
        </w:rPr>
        <w:t>、</w:t>
      </w:r>
      <w:r>
        <w:rPr>
          <w:rFonts w:hint="eastAsia" w:ascii="仿宋_GB2312" w:hAnsi="Calibri" w:eastAsia="仿宋_GB2312" w:cs="Times New Roman"/>
          <w:sz w:val="28"/>
          <w:szCs w:val="28"/>
        </w:rPr>
        <w:t>法规，</w:t>
      </w:r>
      <w:r>
        <w:rPr>
          <w:rFonts w:hint="eastAsia" w:ascii="仿宋_GB2312" w:hAnsi="Calibri" w:eastAsia="仿宋_GB2312" w:cs="Times New Roman"/>
          <w:sz w:val="28"/>
          <w:szCs w:val="28"/>
          <w:lang w:eastAsia="zh-CN"/>
        </w:rPr>
        <w:t>根据甲乙双方签订的电线电缆采购框架协议书。双方</w:t>
      </w:r>
      <w:r>
        <w:rPr>
          <w:rFonts w:hint="eastAsia" w:ascii="仿宋_GB2312" w:hAnsi="Calibri" w:eastAsia="仿宋_GB2312" w:cs="Times New Roman"/>
          <w:sz w:val="28"/>
          <w:szCs w:val="28"/>
        </w:rPr>
        <w:t>本着</w:t>
      </w:r>
      <w:r>
        <w:rPr>
          <w:rFonts w:hint="eastAsia" w:ascii="仿宋_GB2312" w:hAnsi="Calibri" w:eastAsia="仿宋_GB2312" w:cs="Times New Roman"/>
          <w:sz w:val="28"/>
          <w:szCs w:val="28"/>
          <w:lang w:eastAsia="zh-CN"/>
        </w:rPr>
        <w:t>长期合作</w:t>
      </w:r>
      <w:r>
        <w:rPr>
          <w:rFonts w:hint="eastAsia" w:ascii="仿宋_GB2312" w:hAnsi="Calibri" w:eastAsia="仿宋_GB2312" w:cs="Times New Roman"/>
          <w:sz w:val="28"/>
          <w:szCs w:val="28"/>
        </w:rPr>
        <w:t>、互惠互利的原则，经过双方</w:t>
      </w:r>
      <w:r>
        <w:rPr>
          <w:rFonts w:hint="eastAsia" w:ascii="仿宋_GB2312" w:hAnsi="Calibri" w:eastAsia="仿宋_GB2312" w:cs="Times New Roman"/>
          <w:sz w:val="28"/>
          <w:szCs w:val="28"/>
          <w:lang w:eastAsia="zh-CN"/>
        </w:rPr>
        <w:t>友好</w:t>
      </w:r>
      <w:r>
        <w:rPr>
          <w:rFonts w:hint="eastAsia" w:ascii="仿宋_GB2312" w:hAnsi="Calibri" w:eastAsia="仿宋_GB2312" w:cs="Times New Roman"/>
          <w:sz w:val="28"/>
          <w:szCs w:val="28"/>
        </w:rPr>
        <w:t>协商，特订立如下买卖合同，以便双方共同遵守执行。</w:t>
      </w:r>
    </w:p>
    <w:p w14:paraId="07E88B6A">
      <w:pPr>
        <w:keepNext w:val="0"/>
        <w:keepLines w:val="0"/>
        <w:pageBreakBefore w:val="0"/>
        <w:widowControl w:val="0"/>
        <w:numPr>
          <w:ilvl w:val="0"/>
          <w:numId w:val="1"/>
        </w:numPr>
        <w:kinsoku/>
        <w:wordWrap/>
        <w:overflowPunct/>
        <w:topLinePunct w:val="0"/>
        <w:autoSpaceDE/>
        <w:autoSpaceDN/>
        <w:bidi w:val="0"/>
        <w:adjustRightInd/>
        <w:snapToGrid/>
        <w:spacing w:line="560" w:lineRule="exact"/>
        <w:textAlignment w:val="auto"/>
        <w:rPr>
          <w:rFonts w:hint="default" w:ascii="仿宋" w:hAnsi="仿宋" w:eastAsia="仿宋" w:cs="楷体_GB2312"/>
          <w:color w:val="000000"/>
          <w:sz w:val="28"/>
          <w:szCs w:val="28"/>
          <w:lang w:val="en-US" w:eastAsia="zh-CN"/>
        </w:rPr>
      </w:pPr>
      <w:r>
        <w:rPr>
          <w:rFonts w:ascii="仿宋" w:hAnsi="仿宋" w:eastAsia="仿宋" w:cs="楷体_GB2312"/>
          <w:b/>
          <w:color w:val="000000"/>
          <w:sz w:val="28"/>
          <w:szCs w:val="28"/>
        </w:rPr>
        <w:t>工程项目</w:t>
      </w:r>
      <w:r>
        <w:rPr>
          <w:rFonts w:hint="eastAsia" w:ascii="仿宋" w:hAnsi="仿宋" w:eastAsia="仿宋" w:cs="楷体_GB2312"/>
          <w:b/>
          <w:color w:val="000000"/>
          <w:sz w:val="28"/>
          <w:szCs w:val="28"/>
        </w:rPr>
        <w:t>:</w:t>
      </w:r>
    </w:p>
    <w:p w14:paraId="66D5669A">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 w:hAnsi="仿宋" w:eastAsia="仿宋" w:cs="楷体_GB2312"/>
          <w:color w:val="000000"/>
          <w:sz w:val="28"/>
          <w:szCs w:val="28"/>
          <w:lang w:val="en-US"/>
        </w:rPr>
      </w:pPr>
      <w:r>
        <w:rPr>
          <w:rFonts w:hint="eastAsia" w:ascii="仿宋" w:hAnsi="仿宋" w:eastAsia="仿宋" w:cs="楷体_GB2312"/>
          <w:color w:val="000000"/>
          <w:sz w:val="28"/>
          <w:szCs w:val="28"/>
          <w:lang w:val="en-US" w:eastAsia="zh-CN"/>
        </w:rPr>
        <w:t>1</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rPr>
        <w:t>交货地点：</w:t>
      </w:r>
      <w:r>
        <w:rPr>
          <w:rFonts w:hint="eastAsia" w:ascii="仿宋" w:hAnsi="仿宋" w:eastAsia="仿宋" w:cs="楷体_GB2312"/>
          <w:color w:val="000000"/>
          <w:sz w:val="28"/>
          <w:szCs w:val="28"/>
          <w:lang w:val="en-US" w:eastAsia="zh-CN"/>
        </w:rPr>
        <w:t>淮南市山南新区</w:t>
      </w:r>
    </w:p>
    <w:p w14:paraId="5D9AE94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楷体_GB2312"/>
          <w:color w:val="000000"/>
          <w:sz w:val="28"/>
          <w:szCs w:val="28"/>
        </w:rPr>
      </w:pPr>
      <w:r>
        <w:rPr>
          <w:rFonts w:hint="eastAsia" w:ascii="仿宋" w:hAnsi="仿宋" w:eastAsia="仿宋" w:cs="楷体_GB2312"/>
          <w:color w:val="000000"/>
          <w:sz w:val="28"/>
          <w:szCs w:val="28"/>
          <w:lang w:val="en-US" w:eastAsia="zh-CN"/>
        </w:rPr>
        <w:t>2</w:t>
      </w:r>
      <w:r>
        <w:rPr>
          <w:rFonts w:hint="eastAsia" w:ascii="仿宋" w:hAnsi="仿宋" w:eastAsia="仿宋" w:cs="楷体_GB2312"/>
          <w:color w:val="000000"/>
          <w:sz w:val="28"/>
          <w:szCs w:val="28"/>
          <w:lang w:eastAsia="zh-CN"/>
        </w:rPr>
        <w:t>.</w:t>
      </w:r>
      <w:r>
        <w:rPr>
          <w:rFonts w:ascii="仿宋" w:hAnsi="仿宋" w:eastAsia="仿宋" w:cs="楷体_GB2312"/>
          <w:color w:val="000000"/>
          <w:sz w:val="28"/>
          <w:szCs w:val="28"/>
        </w:rPr>
        <w:t>货物名称</w:t>
      </w:r>
      <w:r>
        <w:rPr>
          <w:rFonts w:hint="eastAsia" w:ascii="仿宋" w:hAnsi="仿宋" w:eastAsia="仿宋" w:cs="楷体_GB2312"/>
          <w:color w:val="000000"/>
          <w:sz w:val="28"/>
          <w:szCs w:val="28"/>
        </w:rPr>
        <w:t xml:space="preserve">: </w:t>
      </w:r>
      <w:r>
        <w:rPr>
          <w:rFonts w:hint="eastAsia" w:ascii="仿宋" w:hAnsi="仿宋" w:eastAsia="仿宋" w:cs="楷体_GB2312"/>
          <w:color w:val="000000"/>
          <w:sz w:val="28"/>
          <w:szCs w:val="28"/>
          <w:lang w:eastAsia="zh-CN"/>
        </w:rPr>
        <w:t>电线</w:t>
      </w:r>
      <w:r>
        <w:rPr>
          <w:rFonts w:hint="eastAsia" w:ascii="仿宋" w:hAnsi="仿宋" w:eastAsia="仿宋" w:cs="楷体_GB2312"/>
          <w:color w:val="000000"/>
          <w:sz w:val="28"/>
          <w:szCs w:val="28"/>
        </w:rPr>
        <w:t>电缆</w:t>
      </w:r>
    </w:p>
    <w:p w14:paraId="7AF8082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楷体_GB2312"/>
          <w:color w:val="000000"/>
          <w:sz w:val="28"/>
          <w:szCs w:val="28"/>
        </w:rPr>
      </w:pPr>
      <w:r>
        <w:rPr>
          <w:rFonts w:hint="eastAsia" w:ascii="仿宋" w:hAnsi="仿宋" w:eastAsia="仿宋" w:cs="楷体_GB2312"/>
          <w:color w:val="000000"/>
          <w:sz w:val="28"/>
          <w:szCs w:val="28"/>
          <w:lang w:val="en-US" w:eastAsia="zh-CN"/>
        </w:rPr>
        <w:t>3</w:t>
      </w:r>
      <w:r>
        <w:rPr>
          <w:rFonts w:hint="eastAsia" w:ascii="仿宋" w:hAnsi="仿宋" w:eastAsia="仿宋" w:cs="楷体_GB2312"/>
          <w:color w:val="000000"/>
          <w:sz w:val="28"/>
          <w:szCs w:val="28"/>
        </w:rPr>
        <w:t>.合同签订地：安徽省淮南市</w:t>
      </w:r>
    </w:p>
    <w:p w14:paraId="5490CD18">
      <w:pPr>
        <w:keepNext w:val="0"/>
        <w:keepLines w:val="0"/>
        <w:pageBreakBefore w:val="0"/>
        <w:widowControl w:val="0"/>
        <w:kinsoku/>
        <w:wordWrap/>
        <w:overflowPunct/>
        <w:topLinePunct w:val="0"/>
        <w:autoSpaceDE/>
        <w:autoSpaceDN/>
        <w:bidi w:val="0"/>
        <w:adjustRightInd/>
        <w:snapToGrid/>
        <w:spacing w:line="560" w:lineRule="exact"/>
        <w:textAlignment w:val="auto"/>
        <w:rPr>
          <w:rFonts w:ascii="仿宋" w:hAnsi="仿宋" w:eastAsia="仿宋" w:cs="楷体_GB2312"/>
          <w:b/>
          <w:color w:val="000000"/>
          <w:sz w:val="28"/>
          <w:szCs w:val="28"/>
        </w:rPr>
      </w:pPr>
      <w:r>
        <w:rPr>
          <w:rFonts w:ascii="仿宋" w:hAnsi="仿宋" w:eastAsia="仿宋" w:cs="楷体_GB2312"/>
          <w:b/>
          <w:color w:val="000000"/>
          <w:sz w:val="28"/>
          <w:szCs w:val="28"/>
        </w:rPr>
        <w:t>二</w:t>
      </w:r>
      <w:r>
        <w:rPr>
          <w:rFonts w:hint="eastAsia" w:ascii="仿宋" w:hAnsi="仿宋" w:eastAsia="仿宋" w:cs="楷体_GB2312"/>
          <w:b/>
          <w:color w:val="000000"/>
          <w:sz w:val="28"/>
          <w:szCs w:val="28"/>
        </w:rPr>
        <w:t>、</w:t>
      </w:r>
      <w:r>
        <w:rPr>
          <w:rFonts w:ascii="仿宋" w:hAnsi="仿宋" w:eastAsia="仿宋" w:cs="楷体_GB2312"/>
          <w:b/>
          <w:color w:val="000000"/>
          <w:sz w:val="28"/>
          <w:szCs w:val="28"/>
        </w:rPr>
        <w:t>产品名称</w:t>
      </w:r>
      <w:r>
        <w:rPr>
          <w:rFonts w:hint="eastAsia" w:ascii="仿宋" w:hAnsi="仿宋" w:eastAsia="仿宋" w:cs="楷体_GB2312"/>
          <w:b/>
          <w:color w:val="000000"/>
          <w:sz w:val="28"/>
          <w:szCs w:val="28"/>
        </w:rPr>
        <w:t>、</w:t>
      </w:r>
      <w:r>
        <w:rPr>
          <w:rFonts w:ascii="仿宋" w:hAnsi="仿宋" w:eastAsia="仿宋" w:cs="楷体_GB2312"/>
          <w:b/>
          <w:color w:val="000000"/>
          <w:sz w:val="28"/>
          <w:szCs w:val="28"/>
        </w:rPr>
        <w:t>型号、数量、单价、合同总金额</w:t>
      </w:r>
      <w:r>
        <w:rPr>
          <w:rFonts w:hint="eastAsia" w:ascii="仿宋" w:hAnsi="仿宋" w:eastAsia="仿宋" w:cs="楷体_GB2312"/>
          <w:b/>
          <w:color w:val="000000"/>
          <w:sz w:val="28"/>
          <w:szCs w:val="28"/>
        </w:rPr>
        <w:t>:</w:t>
      </w:r>
    </w:p>
    <w:tbl>
      <w:tblPr>
        <w:tblStyle w:val="5"/>
        <w:tblW w:w="9638" w:type="dxa"/>
        <w:tblInd w:w="-318" w:type="dxa"/>
        <w:tblLayout w:type="fixed"/>
        <w:tblCellMar>
          <w:top w:w="0" w:type="dxa"/>
          <w:left w:w="108" w:type="dxa"/>
          <w:bottom w:w="0" w:type="dxa"/>
          <w:right w:w="108" w:type="dxa"/>
        </w:tblCellMar>
      </w:tblPr>
      <w:tblGrid>
        <w:gridCol w:w="565"/>
        <w:gridCol w:w="1425"/>
        <w:gridCol w:w="1905"/>
        <w:gridCol w:w="735"/>
        <w:gridCol w:w="945"/>
        <w:gridCol w:w="1305"/>
        <w:gridCol w:w="1530"/>
        <w:gridCol w:w="1228"/>
      </w:tblGrid>
      <w:tr w14:paraId="0C82437D">
        <w:tblPrEx>
          <w:tblCellMar>
            <w:top w:w="0" w:type="dxa"/>
            <w:left w:w="108" w:type="dxa"/>
            <w:bottom w:w="0" w:type="dxa"/>
            <w:right w:w="108" w:type="dxa"/>
          </w:tblCellMar>
        </w:tblPrEx>
        <w:trPr>
          <w:trHeight w:val="719" w:hRule="atLeast"/>
        </w:trPr>
        <w:tc>
          <w:tcPr>
            <w:tcW w:w="56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70D914">
            <w:pPr>
              <w:numPr>
                <w:ilvl w:val="0"/>
                <w:numId w:val="0"/>
              </w:numPr>
              <w:jc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序号</w:t>
            </w:r>
          </w:p>
        </w:tc>
        <w:tc>
          <w:tcPr>
            <w:tcW w:w="1425" w:type="dxa"/>
            <w:tcBorders>
              <w:top w:val="single" w:color="auto" w:sz="4" w:space="0"/>
              <w:left w:val="nil"/>
              <w:bottom w:val="single" w:color="auto" w:sz="4" w:space="0"/>
              <w:right w:val="single" w:color="auto" w:sz="4" w:space="0"/>
            </w:tcBorders>
            <w:shd w:val="clear" w:color="auto" w:fill="auto"/>
            <w:noWrap/>
            <w:vAlign w:val="center"/>
          </w:tcPr>
          <w:p w14:paraId="26BE1C05">
            <w:pPr>
              <w:numPr>
                <w:ilvl w:val="0"/>
                <w:numId w:val="0"/>
              </w:numPr>
              <w:jc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材料名称</w:t>
            </w:r>
          </w:p>
        </w:tc>
        <w:tc>
          <w:tcPr>
            <w:tcW w:w="1905" w:type="dxa"/>
            <w:tcBorders>
              <w:top w:val="single" w:color="auto" w:sz="4" w:space="0"/>
              <w:left w:val="nil"/>
              <w:bottom w:val="single" w:color="auto" w:sz="4" w:space="0"/>
              <w:right w:val="single" w:color="auto" w:sz="4" w:space="0"/>
            </w:tcBorders>
            <w:shd w:val="clear" w:color="auto" w:fill="auto"/>
            <w:noWrap/>
            <w:vAlign w:val="center"/>
          </w:tcPr>
          <w:p w14:paraId="5F317AB3">
            <w:pPr>
              <w:numPr>
                <w:ilvl w:val="0"/>
                <w:numId w:val="0"/>
              </w:numPr>
              <w:jc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规格型号</w:t>
            </w:r>
          </w:p>
        </w:tc>
        <w:tc>
          <w:tcPr>
            <w:tcW w:w="735" w:type="dxa"/>
            <w:tcBorders>
              <w:top w:val="single" w:color="auto" w:sz="4" w:space="0"/>
              <w:left w:val="nil"/>
              <w:bottom w:val="single" w:color="auto" w:sz="4" w:space="0"/>
              <w:right w:val="single" w:color="auto" w:sz="4" w:space="0"/>
            </w:tcBorders>
            <w:shd w:val="clear" w:color="auto" w:fill="auto"/>
            <w:noWrap/>
            <w:vAlign w:val="center"/>
          </w:tcPr>
          <w:p w14:paraId="3A917A7C">
            <w:pPr>
              <w:numPr>
                <w:ilvl w:val="0"/>
                <w:numId w:val="0"/>
              </w:numPr>
              <w:jc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单位</w:t>
            </w:r>
          </w:p>
        </w:tc>
        <w:tc>
          <w:tcPr>
            <w:tcW w:w="945" w:type="dxa"/>
            <w:tcBorders>
              <w:top w:val="single" w:color="auto" w:sz="4" w:space="0"/>
              <w:left w:val="nil"/>
              <w:bottom w:val="single" w:color="auto" w:sz="4" w:space="0"/>
              <w:right w:val="single" w:color="auto" w:sz="4" w:space="0"/>
            </w:tcBorders>
            <w:shd w:val="clear" w:color="auto" w:fill="auto"/>
            <w:noWrap/>
            <w:vAlign w:val="center"/>
          </w:tcPr>
          <w:p w14:paraId="0D42F206">
            <w:pPr>
              <w:numPr>
                <w:ilvl w:val="0"/>
                <w:numId w:val="0"/>
              </w:numPr>
              <w:jc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数量</w:t>
            </w:r>
          </w:p>
        </w:tc>
        <w:tc>
          <w:tcPr>
            <w:tcW w:w="130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4ABC20">
            <w:pPr>
              <w:numPr>
                <w:ilvl w:val="0"/>
                <w:numId w:val="0"/>
              </w:numPr>
              <w:jc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含税单价（元）</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7B1B26">
            <w:pPr>
              <w:numPr>
                <w:ilvl w:val="0"/>
                <w:numId w:val="0"/>
              </w:numPr>
              <w:jc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含税总价（元）</w:t>
            </w:r>
          </w:p>
        </w:tc>
        <w:tc>
          <w:tcPr>
            <w:tcW w:w="1228" w:type="dxa"/>
            <w:tcBorders>
              <w:top w:val="single" w:color="auto" w:sz="4" w:space="0"/>
              <w:left w:val="single" w:color="auto" w:sz="4" w:space="0"/>
              <w:bottom w:val="single" w:color="auto" w:sz="4" w:space="0"/>
              <w:right w:val="single" w:color="auto" w:sz="4" w:space="0"/>
            </w:tcBorders>
            <w:shd w:val="clear" w:color="auto" w:fill="auto"/>
            <w:vAlign w:val="center"/>
          </w:tcPr>
          <w:p w14:paraId="639AAD9D">
            <w:pPr>
              <w:numPr>
                <w:ilvl w:val="0"/>
                <w:numId w:val="0"/>
              </w:numPr>
              <w:jc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品牌</w:t>
            </w:r>
          </w:p>
        </w:tc>
      </w:tr>
      <w:tr w14:paraId="14D4D368">
        <w:tblPrEx>
          <w:tblCellMar>
            <w:top w:w="0" w:type="dxa"/>
            <w:left w:w="108" w:type="dxa"/>
            <w:bottom w:w="0" w:type="dxa"/>
            <w:right w:w="108" w:type="dxa"/>
          </w:tblCellMar>
        </w:tblPrEx>
        <w:trPr>
          <w:trHeight w:val="672" w:hRule="atLeast"/>
        </w:trPr>
        <w:tc>
          <w:tcPr>
            <w:tcW w:w="565" w:type="dxa"/>
            <w:tcBorders>
              <w:top w:val="nil"/>
              <w:left w:val="single" w:color="auto" w:sz="4" w:space="0"/>
              <w:bottom w:val="single" w:color="auto" w:sz="4" w:space="0"/>
              <w:right w:val="single" w:color="auto" w:sz="4" w:space="0"/>
            </w:tcBorders>
            <w:shd w:val="clear" w:color="auto" w:fill="auto"/>
            <w:noWrap/>
            <w:vAlign w:val="center"/>
          </w:tcPr>
          <w:p w14:paraId="50D39BF1">
            <w:pPr>
              <w:numPr>
                <w:ilvl w:val="0"/>
                <w:numId w:val="0"/>
              </w:numPr>
              <w:jc w:val="center"/>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w:t>
            </w:r>
          </w:p>
        </w:tc>
        <w:tc>
          <w:tcPr>
            <w:tcW w:w="1425" w:type="dxa"/>
            <w:tcBorders>
              <w:top w:val="nil"/>
              <w:left w:val="nil"/>
              <w:bottom w:val="single" w:color="auto" w:sz="4" w:space="0"/>
              <w:right w:val="single" w:color="auto" w:sz="4" w:space="0"/>
            </w:tcBorders>
            <w:shd w:val="clear" w:color="auto" w:fill="auto"/>
            <w:noWrap/>
            <w:vAlign w:val="center"/>
          </w:tcPr>
          <w:p w14:paraId="58AACAB0">
            <w:pPr>
              <w:numPr>
                <w:ilvl w:val="0"/>
                <w:numId w:val="0"/>
              </w:numPr>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电线电缆</w:t>
            </w:r>
          </w:p>
        </w:tc>
        <w:tc>
          <w:tcPr>
            <w:tcW w:w="1905" w:type="dxa"/>
            <w:tcBorders>
              <w:top w:val="nil"/>
              <w:left w:val="nil"/>
              <w:bottom w:val="single" w:color="auto" w:sz="4" w:space="0"/>
              <w:right w:val="single" w:color="auto" w:sz="4" w:space="0"/>
            </w:tcBorders>
            <w:shd w:val="clear" w:color="auto" w:fill="auto"/>
            <w:noWrap/>
            <w:vAlign w:val="center"/>
          </w:tcPr>
          <w:p w14:paraId="183F5DD2">
            <w:pPr>
              <w:numPr>
                <w:ilvl w:val="0"/>
                <w:numId w:val="0"/>
              </w:numP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ZB-YJY23-8.7/15KV-3*400</w:t>
            </w:r>
          </w:p>
        </w:tc>
        <w:tc>
          <w:tcPr>
            <w:tcW w:w="735" w:type="dxa"/>
            <w:tcBorders>
              <w:top w:val="nil"/>
              <w:left w:val="nil"/>
              <w:bottom w:val="single" w:color="auto" w:sz="4" w:space="0"/>
              <w:right w:val="single" w:color="auto" w:sz="4" w:space="0"/>
            </w:tcBorders>
            <w:shd w:val="clear" w:color="auto" w:fill="auto"/>
            <w:noWrap/>
            <w:vAlign w:val="center"/>
          </w:tcPr>
          <w:p w14:paraId="288DC70C">
            <w:pPr>
              <w:numPr>
                <w:ilvl w:val="0"/>
                <w:numId w:val="0"/>
              </w:numPr>
              <w:jc w:val="center"/>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米</w:t>
            </w:r>
          </w:p>
        </w:tc>
        <w:tc>
          <w:tcPr>
            <w:tcW w:w="945" w:type="dxa"/>
            <w:tcBorders>
              <w:top w:val="nil"/>
              <w:left w:val="nil"/>
              <w:bottom w:val="single" w:color="auto" w:sz="4" w:space="0"/>
              <w:right w:val="single" w:color="auto" w:sz="4" w:space="0"/>
            </w:tcBorders>
            <w:shd w:val="clear" w:color="auto" w:fill="auto"/>
            <w:noWrap/>
            <w:vAlign w:val="center"/>
          </w:tcPr>
          <w:p w14:paraId="77F4DDE6">
            <w:pPr>
              <w:numPr>
                <w:ilvl w:val="0"/>
                <w:numId w:val="0"/>
              </w:numPr>
              <w:jc w:val="center"/>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22400</w:t>
            </w:r>
          </w:p>
        </w:tc>
        <w:tc>
          <w:tcPr>
            <w:tcW w:w="130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632326">
            <w:pPr>
              <w:numPr>
                <w:ilvl w:val="0"/>
                <w:numId w:val="0"/>
              </w:numPr>
              <w:jc w:val="center"/>
              <w:rPr>
                <w:rFonts w:hint="eastAsia" w:ascii="仿宋" w:hAnsi="仿宋" w:eastAsia="仿宋" w:cs="楷体_GB2312"/>
                <w:color w:val="000000"/>
                <w:sz w:val="24"/>
                <w:szCs w:val="24"/>
                <w:lang w:val="en-US" w:eastAsia="zh-CN"/>
              </w:rPr>
            </w:pP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6A55C7">
            <w:pPr>
              <w:numPr>
                <w:ilvl w:val="0"/>
                <w:numId w:val="0"/>
              </w:numPr>
              <w:jc w:val="center"/>
              <w:rPr>
                <w:rFonts w:hint="eastAsia" w:ascii="仿宋" w:hAnsi="仿宋" w:eastAsia="仿宋" w:cs="楷体_GB2312"/>
                <w:color w:val="000000"/>
                <w:sz w:val="24"/>
                <w:szCs w:val="24"/>
                <w:lang w:val="en-US" w:eastAsia="zh-CN"/>
              </w:rPr>
            </w:pPr>
          </w:p>
        </w:tc>
        <w:tc>
          <w:tcPr>
            <w:tcW w:w="1228" w:type="dxa"/>
            <w:tcBorders>
              <w:top w:val="single" w:color="auto" w:sz="4" w:space="0"/>
              <w:left w:val="single" w:color="auto" w:sz="4" w:space="0"/>
              <w:bottom w:val="single" w:color="auto" w:sz="4" w:space="0"/>
              <w:right w:val="single" w:color="auto" w:sz="4" w:space="0"/>
            </w:tcBorders>
            <w:shd w:val="clear" w:color="auto" w:fill="auto"/>
            <w:vAlign w:val="center"/>
          </w:tcPr>
          <w:p w14:paraId="60778EB8">
            <w:pPr>
              <w:numPr>
                <w:ilvl w:val="0"/>
                <w:numId w:val="0"/>
              </w:numPr>
              <w:rPr>
                <w:rFonts w:hint="eastAsia" w:ascii="仿宋" w:hAnsi="仿宋" w:eastAsia="仿宋" w:cs="楷体_GB2312"/>
                <w:color w:val="000000"/>
                <w:sz w:val="24"/>
                <w:szCs w:val="24"/>
                <w:lang w:val="en-US" w:eastAsia="zh-CN"/>
              </w:rPr>
            </w:pPr>
          </w:p>
        </w:tc>
      </w:tr>
      <w:tr w14:paraId="7E1BAA41">
        <w:tblPrEx>
          <w:tblCellMar>
            <w:top w:w="0" w:type="dxa"/>
            <w:left w:w="108" w:type="dxa"/>
            <w:bottom w:w="0" w:type="dxa"/>
            <w:right w:w="108" w:type="dxa"/>
          </w:tblCellMar>
        </w:tblPrEx>
        <w:trPr>
          <w:trHeight w:val="634" w:hRule="atLeast"/>
        </w:trPr>
        <w:tc>
          <w:tcPr>
            <w:tcW w:w="1990" w:type="dxa"/>
            <w:gridSpan w:val="2"/>
            <w:tcBorders>
              <w:top w:val="nil"/>
              <w:left w:val="single" w:color="auto" w:sz="4" w:space="0"/>
              <w:bottom w:val="single" w:color="auto" w:sz="4" w:space="0"/>
              <w:right w:val="single" w:color="auto" w:sz="4" w:space="0"/>
            </w:tcBorders>
            <w:shd w:val="clear" w:color="auto" w:fill="auto"/>
            <w:noWrap/>
            <w:vAlign w:val="center"/>
          </w:tcPr>
          <w:p w14:paraId="58FE41A6">
            <w:pPr>
              <w:numPr>
                <w:ilvl w:val="0"/>
                <w:numId w:val="0"/>
              </w:numP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rPr>
              <w:t>合计金额（大写）</w:t>
            </w:r>
          </w:p>
        </w:tc>
        <w:tc>
          <w:tcPr>
            <w:tcW w:w="4890" w:type="dxa"/>
            <w:gridSpan w:val="4"/>
            <w:tcBorders>
              <w:top w:val="nil"/>
              <w:left w:val="nil"/>
              <w:bottom w:val="single" w:color="auto" w:sz="4" w:space="0"/>
              <w:right w:val="single" w:color="auto" w:sz="4" w:space="0"/>
            </w:tcBorders>
            <w:shd w:val="clear" w:color="auto" w:fill="auto"/>
            <w:noWrap/>
            <w:vAlign w:val="center"/>
          </w:tcPr>
          <w:p w14:paraId="4571E8B6">
            <w:pPr>
              <w:numPr>
                <w:ilvl w:val="0"/>
                <w:numId w:val="0"/>
              </w:numPr>
              <w:rPr>
                <w:rFonts w:hint="default" w:ascii="仿宋" w:hAnsi="仿宋" w:eastAsia="仿宋" w:cs="楷体_GB2312"/>
                <w:color w:val="000000"/>
                <w:sz w:val="24"/>
                <w:szCs w:val="24"/>
                <w:lang w:val="en-US" w:eastAsia="zh-CN"/>
              </w:rPr>
            </w:pP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C7D1B7">
            <w:pPr>
              <w:numPr>
                <w:ilvl w:val="0"/>
                <w:numId w:val="0"/>
              </w:numPr>
              <w:rPr>
                <w:rFonts w:hint="eastAsia" w:ascii="仿宋" w:hAnsi="仿宋" w:eastAsia="仿宋" w:cs="楷体_GB2312"/>
                <w:color w:val="000000"/>
                <w:sz w:val="24"/>
                <w:szCs w:val="24"/>
                <w:lang w:val="en-US" w:eastAsia="zh-CN"/>
              </w:rPr>
            </w:pPr>
          </w:p>
        </w:tc>
        <w:tc>
          <w:tcPr>
            <w:tcW w:w="1228" w:type="dxa"/>
            <w:tcBorders>
              <w:top w:val="single" w:color="auto" w:sz="4" w:space="0"/>
              <w:left w:val="single" w:color="auto" w:sz="4" w:space="0"/>
              <w:bottom w:val="single" w:color="auto" w:sz="4" w:space="0"/>
              <w:right w:val="single" w:color="auto" w:sz="4" w:space="0"/>
            </w:tcBorders>
            <w:shd w:val="clear" w:color="auto" w:fill="auto"/>
            <w:vAlign w:val="center"/>
          </w:tcPr>
          <w:p w14:paraId="1BBFA157">
            <w:pPr>
              <w:numPr>
                <w:ilvl w:val="0"/>
                <w:numId w:val="0"/>
              </w:numPr>
              <w:rPr>
                <w:rFonts w:hint="eastAsia" w:ascii="仿宋" w:hAnsi="仿宋" w:eastAsia="仿宋" w:cs="楷体_GB2312"/>
                <w:color w:val="000000"/>
                <w:sz w:val="24"/>
                <w:szCs w:val="24"/>
                <w:lang w:val="en-US" w:eastAsia="zh-CN"/>
              </w:rPr>
            </w:pPr>
          </w:p>
        </w:tc>
      </w:tr>
      <w:tr w14:paraId="59C95F11">
        <w:tblPrEx>
          <w:tblCellMar>
            <w:top w:w="0" w:type="dxa"/>
            <w:left w:w="108" w:type="dxa"/>
            <w:bottom w:w="0" w:type="dxa"/>
            <w:right w:w="108" w:type="dxa"/>
          </w:tblCellMar>
        </w:tblPrEx>
        <w:trPr>
          <w:trHeight w:val="1111" w:hRule="atLeast"/>
        </w:trPr>
        <w:tc>
          <w:tcPr>
            <w:tcW w:w="9638" w:type="dxa"/>
            <w:gridSpan w:val="8"/>
            <w:tcBorders>
              <w:top w:val="single" w:color="auto" w:sz="4" w:space="0"/>
              <w:left w:val="single" w:color="auto" w:sz="4" w:space="0"/>
              <w:bottom w:val="single" w:color="auto" w:sz="4" w:space="0"/>
              <w:right w:val="single" w:color="auto" w:sz="4" w:space="0"/>
            </w:tcBorders>
            <w:shd w:val="clear" w:color="auto" w:fill="auto"/>
            <w:noWrap/>
            <w:vAlign w:val="center"/>
          </w:tcPr>
          <w:p w14:paraId="483D6B16">
            <w:pPr>
              <w:widowControl/>
              <w:spacing w:line="400" w:lineRule="exact"/>
              <w:jc w:val="both"/>
              <w:rPr>
                <w:rFonts w:hint="default" w:ascii="仿宋" w:hAnsi="仿宋" w:eastAsia="仿宋" w:cs="楷体_GB2312"/>
                <w:color w:val="000000"/>
                <w:sz w:val="28"/>
                <w:szCs w:val="28"/>
                <w:lang w:val="en-US" w:eastAsia="zh-CN"/>
              </w:rPr>
            </w:pPr>
            <w:r>
              <w:rPr>
                <w:rFonts w:hint="eastAsia" w:ascii="仿宋" w:hAnsi="仿宋" w:eastAsia="仿宋" w:cs="楷体_GB2312"/>
                <w:color w:val="000000"/>
                <w:sz w:val="28"/>
                <w:szCs w:val="28"/>
                <w:lang w:eastAsia="zh-CN"/>
              </w:rPr>
              <w:t>说明：</w:t>
            </w:r>
            <w:r>
              <w:rPr>
                <w:rFonts w:hint="eastAsia" w:ascii="仿宋" w:hAnsi="仿宋" w:eastAsia="仿宋" w:cs="楷体_GB2312"/>
                <w:color w:val="000000"/>
                <w:sz w:val="28"/>
                <w:szCs w:val="28"/>
                <w:lang w:val="en-US" w:eastAsia="zh-CN"/>
              </w:rPr>
              <w:t>1、以上价格含13％增值税专用发票，含运费，含装卸费。</w:t>
            </w:r>
          </w:p>
          <w:p w14:paraId="17F2612C">
            <w:pPr>
              <w:widowControl/>
              <w:spacing w:line="400" w:lineRule="exact"/>
              <w:jc w:val="both"/>
              <w:rPr>
                <w:rFonts w:hint="default"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 xml:space="preserve">      2、以上数量为暂估量，具体数量以现场实际签收为准。</w:t>
            </w:r>
          </w:p>
        </w:tc>
      </w:tr>
    </w:tbl>
    <w:p w14:paraId="713E5D51">
      <w:pPr>
        <w:keepNext w:val="0"/>
        <w:keepLines w:val="0"/>
        <w:pageBreakBefore w:val="0"/>
        <w:widowControl w:val="0"/>
        <w:kinsoku/>
        <w:wordWrap/>
        <w:overflowPunct/>
        <w:topLinePunct w:val="0"/>
        <w:autoSpaceDE/>
        <w:autoSpaceDN/>
        <w:bidi w:val="0"/>
        <w:adjustRightInd/>
        <w:snapToGrid/>
        <w:spacing w:line="560" w:lineRule="exact"/>
        <w:rPr>
          <w:rFonts w:ascii="仿宋" w:hAnsi="仿宋" w:eastAsia="仿宋" w:cs="楷体_GB2312"/>
          <w:b/>
          <w:color w:val="000000"/>
          <w:sz w:val="28"/>
          <w:szCs w:val="28"/>
        </w:rPr>
      </w:pPr>
      <w:r>
        <w:rPr>
          <w:rFonts w:hint="eastAsia" w:ascii="仿宋" w:hAnsi="仿宋" w:eastAsia="仿宋" w:cs="楷体_GB2312"/>
          <w:b/>
          <w:color w:val="000000"/>
          <w:sz w:val="28"/>
          <w:szCs w:val="28"/>
        </w:rPr>
        <w:t>三、供货时间：</w:t>
      </w:r>
    </w:p>
    <w:p w14:paraId="6A675E55">
      <w:pPr>
        <w:keepNext w:val="0"/>
        <w:keepLines w:val="0"/>
        <w:pageBreakBefore w:val="0"/>
        <w:widowControl w:val="0"/>
        <w:kinsoku/>
        <w:wordWrap/>
        <w:overflowPunct/>
        <w:topLinePunct w:val="0"/>
        <w:autoSpaceDE/>
        <w:autoSpaceDN/>
        <w:bidi w:val="0"/>
        <w:adjustRightInd/>
        <w:snapToGrid/>
        <w:spacing w:line="560" w:lineRule="exact"/>
        <w:rPr>
          <w:rFonts w:ascii="仿宋" w:hAnsi="仿宋" w:eastAsia="仿宋" w:cs="楷体_GB2312"/>
          <w:b/>
          <w:color w:val="000000"/>
          <w:sz w:val="28"/>
          <w:szCs w:val="28"/>
        </w:rPr>
      </w:pPr>
      <w:r>
        <w:rPr>
          <w:rFonts w:hint="eastAsia" w:ascii="仿宋" w:hAnsi="仿宋" w:eastAsia="仿宋" w:cs="楷体_GB2312"/>
          <w:color w:val="000000"/>
          <w:sz w:val="28"/>
          <w:szCs w:val="28"/>
        </w:rPr>
        <w:t>自合同签订后，</w:t>
      </w:r>
      <w:r>
        <w:rPr>
          <w:rFonts w:hint="eastAsia" w:ascii="仿宋" w:hAnsi="仿宋" w:eastAsia="仿宋" w:cs="楷体_GB2312"/>
          <w:color w:val="000000"/>
          <w:sz w:val="28"/>
          <w:szCs w:val="28"/>
          <w:lang w:val="en-US" w:eastAsia="zh-CN"/>
        </w:rPr>
        <w:t>本工程生产供货周期为30日，首批线缆3000米要求7日内运输至采购人指定地址，剩余线缆</w:t>
      </w:r>
      <w:r>
        <w:rPr>
          <w:rFonts w:hint="eastAsia" w:ascii="仿宋" w:hAnsi="仿宋" w:eastAsia="仿宋" w:cs="楷体_GB2312"/>
          <w:color w:val="000000"/>
          <w:sz w:val="28"/>
          <w:szCs w:val="28"/>
        </w:rPr>
        <w:t>乙方根据甲方实际需求情况分批发货，发货前甲方提前两天通知乙方备货，乙方接到甲方通知后及时备货发货。</w:t>
      </w:r>
    </w:p>
    <w:p w14:paraId="10C5A40C">
      <w:pPr>
        <w:keepNext w:val="0"/>
        <w:keepLines w:val="0"/>
        <w:pageBreakBefore w:val="0"/>
        <w:widowControl w:val="0"/>
        <w:kinsoku/>
        <w:wordWrap/>
        <w:overflowPunct/>
        <w:topLinePunct w:val="0"/>
        <w:autoSpaceDE/>
        <w:autoSpaceDN/>
        <w:bidi w:val="0"/>
        <w:adjustRightInd/>
        <w:snapToGrid/>
        <w:spacing w:line="560" w:lineRule="exact"/>
        <w:contextualSpacing/>
        <w:rPr>
          <w:rFonts w:hint="eastAsia" w:ascii="仿宋" w:hAnsi="仿宋" w:eastAsia="仿宋" w:cs="楷体_GB2312"/>
          <w:b/>
          <w:color w:val="000000"/>
          <w:sz w:val="28"/>
          <w:szCs w:val="28"/>
        </w:rPr>
      </w:pPr>
      <w:r>
        <w:rPr>
          <w:rFonts w:hint="eastAsia" w:ascii="仿宋" w:hAnsi="仿宋" w:eastAsia="仿宋" w:cs="Times New Roman"/>
          <w:b/>
          <w:sz w:val="28"/>
          <w:szCs w:val="28"/>
        </w:rPr>
        <w:t>四、</w:t>
      </w:r>
      <w:r>
        <w:rPr>
          <w:rFonts w:hint="eastAsia" w:ascii="仿宋" w:hAnsi="仿宋" w:eastAsia="仿宋" w:cs="Times New Roman"/>
          <w:b/>
          <w:sz w:val="28"/>
          <w:szCs w:val="28"/>
          <w:lang w:eastAsia="zh-CN"/>
        </w:rPr>
        <w:t>产品质量、</w:t>
      </w:r>
      <w:r>
        <w:rPr>
          <w:rFonts w:ascii="仿宋" w:hAnsi="仿宋" w:eastAsia="仿宋" w:cs="楷体_GB2312"/>
          <w:b/>
          <w:color w:val="000000"/>
          <w:sz w:val="28"/>
          <w:szCs w:val="28"/>
        </w:rPr>
        <w:t>验收标准</w:t>
      </w:r>
      <w:r>
        <w:rPr>
          <w:rFonts w:hint="eastAsia" w:ascii="仿宋" w:hAnsi="仿宋" w:eastAsia="仿宋" w:cs="楷体_GB2312"/>
          <w:b/>
          <w:color w:val="000000"/>
          <w:sz w:val="28"/>
          <w:szCs w:val="28"/>
        </w:rPr>
        <w:t>及运输风险:</w:t>
      </w:r>
    </w:p>
    <w:p w14:paraId="2B52A616">
      <w:pPr>
        <w:keepNext w:val="0"/>
        <w:keepLines w:val="0"/>
        <w:pageBreakBefore w:val="0"/>
        <w:widowControl w:val="0"/>
        <w:kinsoku/>
        <w:wordWrap/>
        <w:overflowPunct/>
        <w:topLinePunct w:val="0"/>
        <w:autoSpaceDE/>
        <w:autoSpaceDN/>
        <w:bidi w:val="0"/>
        <w:adjustRightInd/>
        <w:snapToGrid/>
        <w:spacing w:line="560" w:lineRule="exact"/>
        <w:contextualSpacing/>
        <w:rPr>
          <w:rFonts w:hint="default" w:ascii="仿宋" w:hAnsi="仿宋" w:eastAsia="仿宋" w:cs="楷体_GB2312"/>
          <w:b/>
          <w:color w:val="000000"/>
          <w:sz w:val="28"/>
          <w:szCs w:val="28"/>
          <w:lang w:val="en-US" w:eastAsia="zh-CN"/>
        </w:rPr>
      </w:pPr>
      <w:r>
        <w:rPr>
          <w:rFonts w:hint="eastAsia" w:ascii="仿宋" w:hAnsi="仿宋" w:eastAsia="仿宋" w:cs="楷体_GB2312"/>
          <w:b/>
          <w:color w:val="000000"/>
          <w:sz w:val="28"/>
          <w:szCs w:val="28"/>
          <w:lang w:val="en-US" w:eastAsia="zh-CN"/>
        </w:rPr>
        <w:t>1.产品质量</w:t>
      </w:r>
    </w:p>
    <w:p w14:paraId="7E3DF374">
      <w:pPr>
        <w:keepNext w:val="0"/>
        <w:keepLines w:val="0"/>
        <w:pageBreakBefore w:val="0"/>
        <w:widowControl w:val="0"/>
        <w:kinsoku/>
        <w:wordWrap/>
        <w:overflowPunct/>
        <w:topLinePunct w:val="0"/>
        <w:autoSpaceDE/>
        <w:autoSpaceDN/>
        <w:bidi w:val="0"/>
        <w:adjustRightInd/>
        <w:snapToGrid/>
        <w:spacing w:line="560" w:lineRule="exact"/>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1.1乙方应对所供电缆严格按照国家现行相关标准生产制造，保证全新正品、无翻新、无瑕疵，线径、长度、材质均无负公差，各项性能指标达标。绝缘、阻燃、耐压等性能符合设计及规范要求，杜绝开裂、漏电、老化、短路等质量隐患。</w:t>
      </w:r>
    </w:p>
    <w:p w14:paraId="0DF97A7F">
      <w:pPr>
        <w:keepNext w:val="0"/>
        <w:keepLines w:val="0"/>
        <w:pageBreakBefore w:val="0"/>
        <w:widowControl w:val="0"/>
        <w:kinsoku/>
        <w:wordWrap/>
        <w:overflowPunct/>
        <w:topLinePunct w:val="0"/>
        <w:autoSpaceDE/>
        <w:autoSpaceDN/>
        <w:bidi w:val="0"/>
        <w:adjustRightInd/>
        <w:snapToGrid/>
        <w:spacing w:line="560" w:lineRule="exact"/>
        <w:rPr>
          <w:rFonts w:hint="default"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1.2本材料质保期为两年，质保期内因乙方材料、工艺、参数、阻燃等级不达标导致的绝缘击穿、起火、开裂、运行故障，乙方无条件免费更换、免费维修、承担全部事故责任及经济损失。乙方终身提供技术支持与质量追溯。</w:t>
      </w:r>
    </w:p>
    <w:p w14:paraId="4D11F147">
      <w:pPr>
        <w:keepNext w:val="0"/>
        <w:keepLines w:val="0"/>
        <w:pageBreakBefore w:val="0"/>
        <w:widowControl w:val="0"/>
        <w:kinsoku/>
        <w:wordWrap/>
        <w:overflowPunct/>
        <w:topLinePunct w:val="0"/>
        <w:autoSpaceDE/>
        <w:autoSpaceDN/>
        <w:bidi w:val="0"/>
        <w:adjustRightInd/>
        <w:snapToGrid/>
        <w:spacing w:line="560" w:lineRule="exact"/>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1.3收货时，甲方对产品进行验收，供货清单、出厂合格证、型式试验报告要随货同行，验收合格后乙方组织卸货。乙方根据验收单产品数量进行结算。</w:t>
      </w:r>
    </w:p>
    <w:p w14:paraId="22A9AC05">
      <w:pPr>
        <w:keepNext w:val="0"/>
        <w:keepLines w:val="0"/>
        <w:pageBreakBefore w:val="0"/>
        <w:widowControl w:val="0"/>
        <w:kinsoku/>
        <w:wordWrap/>
        <w:overflowPunct/>
        <w:topLinePunct w:val="0"/>
        <w:autoSpaceDE/>
        <w:autoSpaceDN/>
        <w:bidi w:val="0"/>
        <w:adjustRightInd/>
        <w:snapToGrid/>
        <w:spacing w:line="560" w:lineRule="exact"/>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1.4到货验收分为数量外观初验与质量试验验收。到货甲方完成数量、外观、资料初验；内在电气、阻燃、耐压等性能，在电缆敷设、通电试验中发现质量问题，不受初验合格限制，仍属于乙方质保责任范围。</w:t>
      </w:r>
    </w:p>
    <w:p w14:paraId="1FC89491">
      <w:pPr>
        <w:keepNext w:val="0"/>
        <w:keepLines w:val="0"/>
        <w:pageBreakBefore w:val="0"/>
        <w:widowControl w:val="0"/>
        <w:kinsoku/>
        <w:wordWrap/>
        <w:overflowPunct/>
        <w:topLinePunct w:val="0"/>
        <w:autoSpaceDE/>
        <w:autoSpaceDN/>
        <w:bidi w:val="0"/>
        <w:adjustRightInd/>
        <w:snapToGrid/>
        <w:spacing w:line="560" w:lineRule="exact"/>
        <w:rPr>
          <w:rFonts w:hint="default" w:ascii="仿宋" w:hAnsi="仿宋" w:eastAsia="宋体" w:cs="楷体_GB2312"/>
          <w:color w:val="000000"/>
          <w:sz w:val="28"/>
          <w:szCs w:val="28"/>
          <w:lang w:val="en-US" w:eastAsia="zh-CN"/>
        </w:rPr>
      </w:pPr>
      <w:r>
        <w:rPr>
          <w:rFonts w:hint="eastAsia" w:ascii="仿宋" w:hAnsi="仿宋" w:eastAsia="仿宋" w:cs="楷体_GB2312"/>
          <w:color w:val="000000"/>
          <w:sz w:val="28"/>
          <w:szCs w:val="28"/>
          <w:lang w:val="en-US" w:eastAsia="zh-CN"/>
        </w:rPr>
        <w:t>1.5电缆盘具包装应符合国家电缆运输标准，盘具完好，盘号、米数标识清晰。盘具不返还。</w:t>
      </w:r>
    </w:p>
    <w:p w14:paraId="318837E9">
      <w:pPr>
        <w:keepNext w:val="0"/>
        <w:keepLines w:val="0"/>
        <w:pageBreakBefore w:val="0"/>
        <w:widowControl w:val="0"/>
        <w:kinsoku/>
        <w:wordWrap/>
        <w:overflowPunct/>
        <w:topLinePunct w:val="0"/>
        <w:autoSpaceDE/>
        <w:autoSpaceDN/>
        <w:bidi w:val="0"/>
        <w:adjustRightInd/>
        <w:snapToGrid/>
        <w:spacing w:line="560" w:lineRule="exact"/>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2</w:t>
      </w:r>
      <w:r>
        <w:rPr>
          <w:rFonts w:hint="eastAsia" w:ascii="仿宋" w:hAnsi="仿宋" w:eastAsia="仿宋" w:cs="楷体_GB2312"/>
          <w:color w:val="000000"/>
          <w:sz w:val="28"/>
          <w:szCs w:val="28"/>
        </w:rPr>
        <w:t>.运输风险：乙方在发货前应对所用运输车辆及配送产品质量及封车情况进行自检，产品必须符合规范标准，运输路上风险由乙方承担。</w:t>
      </w:r>
    </w:p>
    <w:p w14:paraId="623824AF">
      <w:pPr>
        <w:keepNext w:val="0"/>
        <w:keepLines w:val="0"/>
        <w:pageBreakBefore w:val="0"/>
        <w:widowControl w:val="0"/>
        <w:kinsoku/>
        <w:wordWrap/>
        <w:overflowPunct/>
        <w:topLinePunct w:val="0"/>
        <w:autoSpaceDE/>
        <w:autoSpaceDN/>
        <w:bidi w:val="0"/>
        <w:adjustRightInd/>
        <w:snapToGrid/>
        <w:spacing w:line="560" w:lineRule="exact"/>
        <w:rPr>
          <w:rFonts w:ascii="仿宋" w:hAnsi="仿宋" w:eastAsia="仿宋" w:cs="楷体_GB2312"/>
          <w:b/>
          <w:color w:val="000000"/>
          <w:sz w:val="28"/>
          <w:szCs w:val="28"/>
        </w:rPr>
      </w:pPr>
      <w:r>
        <w:rPr>
          <w:rFonts w:hint="eastAsia" w:ascii="仿宋" w:hAnsi="仿宋" w:eastAsia="仿宋" w:cs="楷体_GB2312"/>
          <w:b/>
          <w:color w:val="000000"/>
          <w:sz w:val="28"/>
          <w:szCs w:val="28"/>
        </w:rPr>
        <w:t>五、</w:t>
      </w:r>
      <w:r>
        <w:rPr>
          <w:rFonts w:ascii="仿宋" w:hAnsi="仿宋" w:eastAsia="仿宋" w:cs="楷体_GB2312"/>
          <w:b/>
          <w:color w:val="000000"/>
          <w:sz w:val="28"/>
          <w:szCs w:val="28"/>
        </w:rPr>
        <w:t>结算</w:t>
      </w:r>
      <w:r>
        <w:rPr>
          <w:rFonts w:hint="eastAsia" w:ascii="仿宋" w:hAnsi="仿宋" w:eastAsia="仿宋" w:cs="楷体_GB2312"/>
          <w:b/>
          <w:color w:val="000000"/>
          <w:sz w:val="28"/>
          <w:szCs w:val="28"/>
        </w:rPr>
        <w:t>付款</w:t>
      </w:r>
      <w:r>
        <w:rPr>
          <w:rFonts w:ascii="仿宋" w:hAnsi="仿宋" w:eastAsia="仿宋" w:cs="楷体_GB2312"/>
          <w:b/>
          <w:color w:val="000000"/>
          <w:sz w:val="28"/>
          <w:szCs w:val="28"/>
        </w:rPr>
        <w:t>方式</w:t>
      </w:r>
      <w:r>
        <w:rPr>
          <w:rFonts w:hint="eastAsia" w:ascii="仿宋" w:hAnsi="仿宋" w:eastAsia="仿宋" w:cs="楷体_GB2312"/>
          <w:b/>
          <w:color w:val="000000"/>
          <w:sz w:val="28"/>
          <w:szCs w:val="28"/>
        </w:rPr>
        <w:t>：</w:t>
      </w:r>
    </w:p>
    <w:p w14:paraId="4363F6B4">
      <w:pPr>
        <w:keepNext w:val="0"/>
        <w:keepLines w:val="0"/>
        <w:pageBreakBefore w:val="0"/>
        <w:widowControl w:val="0"/>
        <w:tabs>
          <w:tab w:val="left" w:pos="540"/>
        </w:tabs>
        <w:kinsoku/>
        <w:wordWrap/>
        <w:overflowPunct/>
        <w:topLinePunct w:val="0"/>
        <w:autoSpaceDE/>
        <w:autoSpaceDN/>
        <w:bidi w:val="0"/>
        <w:adjustRightInd/>
        <w:snapToGrid/>
        <w:spacing w:line="560" w:lineRule="exact"/>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rPr>
        <w:t>1、</w:t>
      </w:r>
      <w:r>
        <w:rPr>
          <w:rFonts w:hint="eastAsia" w:ascii="仿宋" w:hAnsi="仿宋" w:eastAsia="仿宋" w:cs="楷体_GB2312"/>
          <w:color w:val="000000"/>
          <w:sz w:val="28"/>
          <w:szCs w:val="28"/>
          <w:lang w:val="en-US" w:eastAsia="zh-CN"/>
        </w:rPr>
        <w:t>合同签订后，预付款按本合同暂估总金额10%支付，预付款在首批供货结算款中全额抵扣；实际结算总金额与暂估金额不一致，不改变预付款抵扣规则。后续各批次供货不再支付预付款。</w:t>
      </w:r>
    </w:p>
    <w:p w14:paraId="3D066D01">
      <w:pPr>
        <w:keepNext w:val="0"/>
        <w:keepLines w:val="0"/>
        <w:pageBreakBefore w:val="0"/>
        <w:widowControl w:val="0"/>
        <w:tabs>
          <w:tab w:val="left" w:pos="540"/>
        </w:tabs>
        <w:kinsoku/>
        <w:wordWrap/>
        <w:overflowPunct/>
        <w:topLinePunct w:val="0"/>
        <w:autoSpaceDE/>
        <w:autoSpaceDN/>
        <w:bidi w:val="0"/>
        <w:adjustRightInd/>
        <w:snapToGrid/>
        <w:spacing w:line="560" w:lineRule="exact"/>
        <w:textAlignment w:val="baseline"/>
        <w:rPr>
          <w:rFonts w:hint="default"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2、本合同质保金为合同总价的3%，质保期为贰年。质保金从最后一批材料结算款中予以扣除；若最后一批材料款金额不足以抵扣全部质保金，则差额部分从履约保证金中扣取。质保期自最后一批材料验收合格之日起开始计算，质保期满后，质保金予以无息退还。</w:t>
      </w:r>
    </w:p>
    <w:p w14:paraId="160424A2">
      <w:pPr>
        <w:keepNext w:val="0"/>
        <w:keepLines w:val="0"/>
        <w:pageBreakBefore w:val="0"/>
        <w:widowControl w:val="0"/>
        <w:kinsoku/>
        <w:wordWrap/>
        <w:overflowPunct/>
        <w:topLinePunct w:val="0"/>
        <w:autoSpaceDE/>
        <w:autoSpaceDN/>
        <w:bidi w:val="0"/>
        <w:adjustRightInd/>
        <w:snapToGrid/>
        <w:spacing w:line="560" w:lineRule="exact"/>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3</w:t>
      </w:r>
      <w:r>
        <w:rPr>
          <w:rFonts w:hint="eastAsia" w:ascii="仿宋" w:hAnsi="仿宋" w:eastAsia="仿宋" w:cs="楷体_GB2312"/>
          <w:color w:val="000000"/>
          <w:sz w:val="28"/>
          <w:szCs w:val="28"/>
        </w:rPr>
        <w:t>、乙方需按合同约定的供货期间进行</w:t>
      </w:r>
      <w:r>
        <w:rPr>
          <w:rFonts w:hint="eastAsia" w:ascii="仿宋" w:hAnsi="仿宋" w:eastAsia="仿宋" w:cs="楷体_GB2312"/>
          <w:color w:val="000000"/>
          <w:sz w:val="28"/>
          <w:szCs w:val="28"/>
          <w:lang w:val="en-US" w:eastAsia="zh-CN"/>
        </w:rPr>
        <w:t>生产</w:t>
      </w:r>
      <w:r>
        <w:rPr>
          <w:rFonts w:hint="eastAsia" w:ascii="仿宋" w:hAnsi="仿宋" w:eastAsia="仿宋" w:cs="楷体_GB2312"/>
          <w:color w:val="000000"/>
          <w:sz w:val="28"/>
          <w:szCs w:val="28"/>
        </w:rPr>
        <w:t>制作，</w:t>
      </w:r>
      <w:r>
        <w:rPr>
          <w:rFonts w:hint="eastAsia" w:ascii="仿宋" w:hAnsi="仿宋" w:eastAsia="仿宋" w:cs="楷体_GB2312"/>
          <w:color w:val="000000"/>
          <w:sz w:val="28"/>
          <w:szCs w:val="28"/>
          <w:lang w:val="en-US" w:eastAsia="zh-CN"/>
        </w:rPr>
        <w:t>当批次</w:t>
      </w:r>
      <w:r>
        <w:rPr>
          <w:rFonts w:hint="eastAsia" w:ascii="仿宋" w:hAnsi="仿宋" w:eastAsia="仿宋" w:cs="楷体_GB2312"/>
          <w:color w:val="000000"/>
          <w:sz w:val="28"/>
          <w:szCs w:val="28"/>
        </w:rPr>
        <w:t>供货经</w:t>
      </w:r>
      <w:r>
        <w:rPr>
          <w:rFonts w:hint="eastAsia" w:ascii="仿宋" w:hAnsi="仿宋" w:eastAsia="仿宋" w:cs="楷体_GB2312"/>
          <w:color w:val="000000"/>
          <w:sz w:val="28"/>
          <w:szCs w:val="28"/>
          <w:lang w:val="en-US" w:eastAsia="zh-CN"/>
        </w:rPr>
        <w:t>现场验收人员</w:t>
      </w:r>
      <w:r>
        <w:rPr>
          <w:rFonts w:hint="eastAsia" w:ascii="仿宋" w:hAnsi="仿宋" w:eastAsia="仿宋" w:cs="楷体_GB2312"/>
          <w:color w:val="000000"/>
          <w:sz w:val="28"/>
          <w:szCs w:val="28"/>
        </w:rPr>
        <w:t>验收合格后据实结算，结算时乙方必须开具核对数量的等额增值税专用发票，甲方方可办理付款手续。</w:t>
      </w:r>
    </w:p>
    <w:p w14:paraId="2F307E40">
      <w:pPr>
        <w:keepNext w:val="0"/>
        <w:keepLines w:val="0"/>
        <w:pageBreakBefore w:val="0"/>
        <w:widowControl w:val="0"/>
        <w:kinsoku/>
        <w:wordWrap/>
        <w:overflowPunct/>
        <w:topLinePunct w:val="0"/>
        <w:autoSpaceDE/>
        <w:autoSpaceDN/>
        <w:bidi w:val="0"/>
        <w:adjustRightInd/>
        <w:snapToGrid/>
        <w:spacing w:line="560" w:lineRule="exact"/>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4</w:t>
      </w:r>
      <w:r>
        <w:rPr>
          <w:rFonts w:hint="eastAsia" w:ascii="仿宋" w:hAnsi="仿宋" w:eastAsia="仿宋" w:cs="楷体_GB2312"/>
          <w:color w:val="000000"/>
          <w:sz w:val="28"/>
          <w:szCs w:val="28"/>
        </w:rPr>
        <w:t>、发票要求：乙方办理材料款时，必须开具与报价承诺一致的增值税专用发票，甲方及乙方双方名称、纳税人识别号、地址、电话、开户行及账号信息必须准确无误（与税务局备案信息保持一致），否则造成发票未经税务部门认证通过的，后果由乙方自行承担。</w:t>
      </w:r>
    </w:p>
    <w:p w14:paraId="4E423400">
      <w:pPr>
        <w:keepNext w:val="0"/>
        <w:keepLines w:val="0"/>
        <w:pageBreakBefore w:val="0"/>
        <w:widowControl w:val="0"/>
        <w:kinsoku/>
        <w:wordWrap/>
        <w:overflowPunct/>
        <w:topLinePunct w:val="0"/>
        <w:autoSpaceDE/>
        <w:autoSpaceDN/>
        <w:bidi w:val="0"/>
        <w:adjustRightInd/>
        <w:snapToGrid/>
        <w:spacing w:line="560" w:lineRule="exact"/>
        <w:rPr>
          <w:rFonts w:ascii="仿宋" w:hAnsi="仿宋" w:eastAsia="仿宋" w:cs="楷体_GB2312"/>
          <w:color w:val="000000"/>
          <w:sz w:val="28"/>
          <w:szCs w:val="28"/>
        </w:rPr>
      </w:pPr>
      <w:r>
        <w:rPr>
          <w:rFonts w:hint="eastAsia" w:ascii="仿宋" w:hAnsi="仿宋" w:eastAsia="仿宋" w:cs="楷体_GB2312"/>
          <w:b/>
          <w:color w:val="000000"/>
          <w:sz w:val="28"/>
          <w:szCs w:val="28"/>
        </w:rPr>
        <w:t>六、双方权利和义务:</w:t>
      </w:r>
      <w:r>
        <w:rPr>
          <w:rFonts w:hint="eastAsia" w:ascii="仿宋" w:hAnsi="仿宋" w:eastAsia="仿宋" w:cs="楷体_GB2312"/>
          <w:color w:val="000000"/>
          <w:sz w:val="28"/>
          <w:szCs w:val="28"/>
        </w:rPr>
        <w:t xml:space="preserve">     </w:t>
      </w:r>
    </w:p>
    <w:p w14:paraId="6C123831">
      <w:pPr>
        <w:keepNext w:val="0"/>
        <w:keepLines w:val="0"/>
        <w:pageBreakBefore w:val="0"/>
        <w:widowControl w:val="0"/>
        <w:kinsoku/>
        <w:wordWrap/>
        <w:overflowPunct/>
        <w:topLinePunct w:val="0"/>
        <w:autoSpaceDE/>
        <w:autoSpaceDN/>
        <w:bidi w:val="0"/>
        <w:adjustRightInd/>
        <w:snapToGrid/>
        <w:spacing w:line="560" w:lineRule="exact"/>
        <w:rPr>
          <w:rFonts w:hint="eastAsia" w:ascii="仿宋" w:hAnsi="仿宋" w:eastAsia="仿宋" w:cs="楷体_GB2312"/>
          <w:color w:val="000000"/>
          <w:sz w:val="28"/>
          <w:szCs w:val="28"/>
        </w:rPr>
      </w:pPr>
      <w:r>
        <w:rPr>
          <w:rFonts w:hint="eastAsia" w:ascii="仿宋" w:hAnsi="仿宋" w:eastAsia="仿宋" w:cs="楷体_GB2312"/>
          <w:color w:val="000000"/>
          <w:sz w:val="28"/>
          <w:szCs w:val="28"/>
          <w:lang w:val="en-US" w:eastAsia="zh-CN"/>
        </w:rPr>
        <w:t>1</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rPr>
        <w:t>乙方不能按照甲方时间及时供货，造成工程延期所给甲方造成的经济损失和违约责任则由乙方负责，特殊情况除外。</w:t>
      </w:r>
    </w:p>
    <w:p w14:paraId="3F8276D1">
      <w:pPr>
        <w:keepNext w:val="0"/>
        <w:keepLines w:val="0"/>
        <w:pageBreakBefore w:val="0"/>
        <w:widowControl w:val="0"/>
        <w:kinsoku/>
        <w:wordWrap/>
        <w:overflowPunct/>
        <w:topLinePunct w:val="0"/>
        <w:autoSpaceDE/>
        <w:autoSpaceDN/>
        <w:bidi w:val="0"/>
        <w:adjustRightInd/>
        <w:snapToGrid/>
        <w:spacing w:line="560" w:lineRule="exact"/>
        <w:rPr>
          <w:rFonts w:hint="eastAsia" w:ascii="仿宋" w:hAnsi="仿宋" w:eastAsia="仿宋" w:cs="楷体_GB2312"/>
          <w:color w:val="000000"/>
          <w:sz w:val="28"/>
          <w:szCs w:val="28"/>
        </w:rPr>
      </w:pPr>
      <w:r>
        <w:rPr>
          <w:rFonts w:hint="eastAsia" w:ascii="仿宋" w:hAnsi="仿宋" w:eastAsia="仿宋" w:cs="楷体_GB2312"/>
          <w:color w:val="000000"/>
          <w:sz w:val="28"/>
          <w:szCs w:val="28"/>
          <w:lang w:val="en-US" w:eastAsia="zh-CN"/>
        </w:rPr>
        <w:t>2</w:t>
      </w:r>
      <w:r>
        <w:rPr>
          <w:rFonts w:hint="eastAsia" w:ascii="仿宋" w:hAnsi="仿宋" w:eastAsia="仿宋" w:cs="楷体_GB2312"/>
          <w:color w:val="000000"/>
          <w:sz w:val="28"/>
          <w:szCs w:val="28"/>
          <w:lang w:eastAsia="zh-CN"/>
        </w:rPr>
        <w:t>、</w:t>
      </w:r>
      <w:r>
        <w:rPr>
          <w:rFonts w:ascii="仿宋" w:hAnsi="仿宋" w:eastAsia="仿宋" w:cs="楷体_GB2312"/>
          <w:color w:val="000000"/>
          <w:sz w:val="28"/>
          <w:szCs w:val="28"/>
        </w:rPr>
        <w:t>甲方</w:t>
      </w:r>
      <w:r>
        <w:rPr>
          <w:rFonts w:hint="eastAsia" w:ascii="仿宋" w:hAnsi="仿宋" w:eastAsia="仿宋" w:cs="楷体_GB2312"/>
          <w:color w:val="000000"/>
          <w:sz w:val="28"/>
          <w:szCs w:val="28"/>
        </w:rPr>
        <w:t>不</w:t>
      </w:r>
      <w:r>
        <w:rPr>
          <w:rFonts w:ascii="仿宋" w:hAnsi="仿宋" w:eastAsia="仿宋" w:cs="楷体_GB2312"/>
          <w:color w:val="000000"/>
          <w:sz w:val="28"/>
          <w:szCs w:val="28"/>
        </w:rPr>
        <w:t>按合同约定</w:t>
      </w:r>
      <w:r>
        <w:rPr>
          <w:rFonts w:hint="eastAsia" w:ascii="仿宋" w:hAnsi="仿宋" w:eastAsia="仿宋" w:cs="楷体_GB2312"/>
          <w:color w:val="000000"/>
          <w:sz w:val="28"/>
          <w:szCs w:val="28"/>
        </w:rPr>
        <w:t>履行</w:t>
      </w:r>
      <w:r>
        <w:rPr>
          <w:rFonts w:ascii="仿宋" w:hAnsi="仿宋" w:eastAsia="仿宋" w:cs="楷体_GB2312"/>
          <w:color w:val="000000"/>
          <w:sz w:val="28"/>
          <w:szCs w:val="28"/>
        </w:rPr>
        <w:t>自己义务的行为，给乙方造成的损失、乙方有权要求甲方进行经济赔偿</w:t>
      </w:r>
      <w:r>
        <w:rPr>
          <w:rFonts w:hint="eastAsia" w:ascii="仿宋" w:hAnsi="仿宋" w:eastAsia="仿宋" w:cs="楷体_GB2312"/>
          <w:color w:val="000000"/>
          <w:sz w:val="28"/>
          <w:szCs w:val="28"/>
        </w:rPr>
        <w:t>。</w:t>
      </w:r>
    </w:p>
    <w:p w14:paraId="69C73FF7">
      <w:pPr>
        <w:keepNext w:val="0"/>
        <w:keepLines w:val="0"/>
        <w:pageBreakBefore w:val="0"/>
        <w:widowControl w:val="0"/>
        <w:kinsoku/>
        <w:wordWrap/>
        <w:overflowPunct/>
        <w:topLinePunct w:val="0"/>
        <w:autoSpaceDE/>
        <w:autoSpaceDN/>
        <w:bidi w:val="0"/>
        <w:adjustRightInd/>
        <w:snapToGrid/>
        <w:spacing w:line="560" w:lineRule="exact"/>
        <w:rPr>
          <w:rFonts w:ascii="仿宋" w:hAnsi="仿宋" w:eastAsia="仿宋" w:cs="楷体_GB2312"/>
          <w:color w:val="000000"/>
          <w:sz w:val="28"/>
          <w:szCs w:val="28"/>
        </w:rPr>
      </w:pPr>
      <w:r>
        <w:rPr>
          <w:rFonts w:hint="eastAsia" w:ascii="仿宋" w:hAnsi="仿宋" w:eastAsia="仿宋" w:cs="楷体_GB2312"/>
          <w:color w:val="000000"/>
          <w:sz w:val="28"/>
          <w:szCs w:val="28"/>
        </w:rPr>
        <w:t>3</w:t>
      </w:r>
      <w:r>
        <w:rPr>
          <w:rFonts w:hint="eastAsia" w:ascii="仿宋" w:hAnsi="仿宋" w:eastAsia="仿宋" w:cs="楷体_GB2312"/>
          <w:color w:val="000000"/>
          <w:sz w:val="28"/>
          <w:szCs w:val="28"/>
          <w:lang w:eastAsia="zh-CN"/>
        </w:rPr>
        <w:t>、</w:t>
      </w:r>
      <w:r>
        <w:rPr>
          <w:rFonts w:ascii="仿宋" w:hAnsi="仿宋" w:eastAsia="仿宋" w:cs="楷体_GB2312"/>
          <w:color w:val="000000"/>
          <w:sz w:val="28"/>
          <w:szCs w:val="28"/>
        </w:rPr>
        <w:t>合同签订后</w:t>
      </w:r>
      <w:r>
        <w:rPr>
          <w:rFonts w:hint="eastAsia" w:ascii="仿宋" w:hAnsi="仿宋" w:eastAsia="仿宋" w:cs="楷体_GB2312"/>
          <w:color w:val="000000"/>
          <w:sz w:val="28"/>
          <w:szCs w:val="28"/>
        </w:rPr>
        <w:t>甲乙双方应严格按合同要求履行约定，</w:t>
      </w:r>
      <w:r>
        <w:rPr>
          <w:rFonts w:ascii="仿宋" w:hAnsi="仿宋" w:eastAsia="仿宋" w:cs="楷体_GB2312"/>
          <w:color w:val="000000"/>
          <w:sz w:val="28"/>
          <w:szCs w:val="28"/>
        </w:rPr>
        <w:t>不经双方</w:t>
      </w:r>
      <w:r>
        <w:rPr>
          <w:rFonts w:hint="eastAsia" w:ascii="仿宋" w:hAnsi="仿宋" w:eastAsia="仿宋" w:cs="楷体_GB2312"/>
          <w:color w:val="000000"/>
          <w:sz w:val="28"/>
          <w:szCs w:val="28"/>
        </w:rPr>
        <w:t>协商</w:t>
      </w:r>
      <w:r>
        <w:rPr>
          <w:rFonts w:ascii="仿宋" w:hAnsi="仿宋" w:eastAsia="仿宋" w:cs="楷体_GB2312"/>
          <w:color w:val="000000"/>
          <w:sz w:val="28"/>
          <w:szCs w:val="28"/>
        </w:rPr>
        <w:t>同意，任何</w:t>
      </w:r>
      <w:r>
        <w:rPr>
          <w:rFonts w:hint="eastAsia" w:ascii="仿宋" w:hAnsi="仿宋" w:eastAsia="仿宋" w:cs="楷体_GB2312"/>
          <w:color w:val="000000"/>
          <w:sz w:val="28"/>
          <w:szCs w:val="28"/>
        </w:rPr>
        <w:t>一</w:t>
      </w:r>
      <w:r>
        <w:rPr>
          <w:rFonts w:ascii="仿宋" w:hAnsi="仿宋" w:eastAsia="仿宋" w:cs="楷体_GB2312"/>
          <w:color w:val="000000"/>
          <w:sz w:val="28"/>
          <w:szCs w:val="28"/>
        </w:rPr>
        <w:t>方不得随意变更或解除合同条款，否则违约方须赔偿给对方造成的一切经济损失。</w:t>
      </w:r>
    </w:p>
    <w:p w14:paraId="53A763FD">
      <w:pPr>
        <w:keepNext w:val="0"/>
        <w:keepLines w:val="0"/>
        <w:pageBreakBefore w:val="0"/>
        <w:widowControl w:val="0"/>
        <w:kinsoku/>
        <w:wordWrap/>
        <w:overflowPunct/>
        <w:topLinePunct w:val="0"/>
        <w:autoSpaceDE/>
        <w:autoSpaceDN/>
        <w:bidi w:val="0"/>
        <w:adjustRightInd/>
        <w:snapToGrid/>
        <w:spacing w:line="560" w:lineRule="exact"/>
        <w:rPr>
          <w:rFonts w:hint="eastAsia" w:ascii="仿宋" w:hAnsi="仿宋" w:eastAsia="仿宋" w:cs="楷体_GB2312"/>
          <w:color w:val="000000"/>
          <w:sz w:val="28"/>
          <w:szCs w:val="28"/>
        </w:rPr>
      </w:pPr>
      <w:r>
        <w:rPr>
          <w:rFonts w:hint="eastAsia" w:ascii="仿宋" w:hAnsi="仿宋" w:eastAsia="仿宋" w:cs="楷体_GB2312"/>
          <w:color w:val="000000"/>
          <w:sz w:val="28"/>
          <w:szCs w:val="28"/>
          <w:lang w:val="en-US" w:eastAsia="zh-CN"/>
        </w:rPr>
        <w:t>4</w:t>
      </w:r>
      <w:r>
        <w:rPr>
          <w:rFonts w:hint="eastAsia" w:ascii="仿宋" w:hAnsi="仿宋" w:eastAsia="仿宋" w:cs="楷体_GB2312"/>
          <w:color w:val="000000"/>
          <w:sz w:val="28"/>
          <w:szCs w:val="28"/>
          <w:lang w:eastAsia="zh-CN"/>
        </w:rPr>
        <w:t>、</w:t>
      </w:r>
      <w:r>
        <w:rPr>
          <w:rFonts w:ascii="仿宋" w:hAnsi="仿宋" w:eastAsia="仿宋" w:cs="楷体_GB2312"/>
          <w:color w:val="000000"/>
          <w:sz w:val="28"/>
          <w:szCs w:val="28"/>
        </w:rPr>
        <w:t>乙方未按甲方指令、或不</w:t>
      </w:r>
      <w:r>
        <w:rPr>
          <w:rFonts w:hint="eastAsia" w:ascii="仿宋" w:hAnsi="仿宋" w:eastAsia="仿宋" w:cs="楷体_GB2312"/>
          <w:color w:val="000000"/>
          <w:sz w:val="28"/>
          <w:szCs w:val="28"/>
        </w:rPr>
        <w:t>按</w:t>
      </w:r>
      <w:r>
        <w:rPr>
          <w:rFonts w:ascii="仿宋" w:hAnsi="仿宋" w:eastAsia="仿宋" w:cs="楷体_GB2312"/>
          <w:color w:val="000000"/>
          <w:sz w:val="28"/>
          <w:szCs w:val="28"/>
        </w:rPr>
        <w:t>合同约定</w:t>
      </w:r>
      <w:r>
        <w:rPr>
          <w:rFonts w:hint="eastAsia" w:ascii="仿宋" w:hAnsi="仿宋" w:eastAsia="仿宋" w:cs="楷体_GB2312"/>
          <w:color w:val="000000"/>
          <w:sz w:val="28"/>
          <w:szCs w:val="28"/>
        </w:rPr>
        <w:t>履行</w:t>
      </w:r>
      <w:r>
        <w:rPr>
          <w:rFonts w:ascii="仿宋" w:hAnsi="仿宋" w:eastAsia="仿宋" w:cs="楷体_GB2312"/>
          <w:color w:val="000000"/>
          <w:sz w:val="28"/>
          <w:szCs w:val="28"/>
        </w:rPr>
        <w:t>自己义务的行为，甲方有权要求乙方进行经济赔偿</w:t>
      </w:r>
      <w:r>
        <w:rPr>
          <w:rFonts w:hint="eastAsia" w:ascii="仿宋" w:hAnsi="仿宋" w:eastAsia="仿宋" w:cs="楷体_GB2312"/>
          <w:color w:val="000000"/>
          <w:sz w:val="28"/>
          <w:szCs w:val="28"/>
        </w:rPr>
        <w:t>。</w:t>
      </w:r>
    </w:p>
    <w:p w14:paraId="0CB84268">
      <w:pPr>
        <w:keepNext w:val="0"/>
        <w:keepLines w:val="0"/>
        <w:pageBreakBefore w:val="0"/>
        <w:widowControl w:val="0"/>
        <w:kinsoku/>
        <w:wordWrap/>
        <w:overflowPunct/>
        <w:topLinePunct w:val="0"/>
        <w:autoSpaceDE/>
        <w:autoSpaceDN/>
        <w:bidi w:val="0"/>
        <w:adjustRightInd/>
        <w:snapToGrid/>
        <w:spacing w:line="560" w:lineRule="exact"/>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5</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lang w:val="en-US" w:eastAsia="zh-CN"/>
        </w:rPr>
        <w:t>合同签订后，严格按合同签订价格执行，乙方不得以价格问题拒绝或延迟供货，否则视为违约。甲方有权没收履约保证金并进行处罚。乙方并对造成工期延误等其他一切损失进行赔偿。</w:t>
      </w:r>
    </w:p>
    <w:p w14:paraId="28C03BF1">
      <w:pPr>
        <w:keepNext w:val="0"/>
        <w:keepLines w:val="0"/>
        <w:pageBreakBefore w:val="0"/>
        <w:widowControl w:val="0"/>
        <w:kinsoku/>
        <w:wordWrap/>
        <w:overflowPunct/>
        <w:topLinePunct w:val="0"/>
        <w:autoSpaceDE/>
        <w:autoSpaceDN/>
        <w:bidi w:val="0"/>
        <w:adjustRightInd/>
        <w:snapToGrid/>
        <w:spacing w:line="560" w:lineRule="exact"/>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6、若乙方存在以次充好、非标亏方、资料造假等行为，甲方有权单方解除合同、没收履约保证金、全额退货、扣除尾款，并将乙方列入黑名单，乙方承担全部法律及经济赔偿责任。</w:t>
      </w:r>
    </w:p>
    <w:p w14:paraId="2D4A0510">
      <w:pPr>
        <w:keepNext w:val="0"/>
        <w:keepLines w:val="0"/>
        <w:pageBreakBefore w:val="0"/>
        <w:widowControl w:val="0"/>
        <w:kinsoku/>
        <w:wordWrap/>
        <w:overflowPunct/>
        <w:topLinePunct w:val="0"/>
        <w:autoSpaceDE/>
        <w:autoSpaceDN/>
        <w:bidi w:val="0"/>
        <w:adjustRightInd/>
        <w:snapToGrid/>
        <w:spacing w:line="560" w:lineRule="exact"/>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7、乙方承诺2小时响应、24小时到场，全程配合甲方施工、试验、验收、竣工资料归档。</w:t>
      </w:r>
    </w:p>
    <w:p w14:paraId="6039136F">
      <w:pPr>
        <w:keepNext w:val="0"/>
        <w:keepLines w:val="0"/>
        <w:pageBreakBefore w:val="0"/>
        <w:widowControl w:val="0"/>
        <w:kinsoku/>
        <w:wordWrap/>
        <w:overflowPunct/>
        <w:topLinePunct w:val="0"/>
        <w:autoSpaceDE/>
        <w:autoSpaceDN/>
        <w:bidi w:val="0"/>
        <w:adjustRightInd/>
        <w:snapToGrid/>
        <w:spacing w:line="560" w:lineRule="exact"/>
        <w:rPr>
          <w:rFonts w:hint="default"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8.不可抗力：因地震、洪水等不能预见、不能避免客观情况属于不可抗力，受影响一方应当及时书面通知对方，并提供证明；根据影响程度部分或全部免除责任，但应采取措施减少损失。市场价格波动不属于不可抗力。</w:t>
      </w:r>
    </w:p>
    <w:p w14:paraId="55A6CDC8">
      <w:pPr>
        <w:keepNext w:val="0"/>
        <w:keepLines w:val="0"/>
        <w:pageBreakBefore w:val="0"/>
        <w:widowControl w:val="0"/>
        <w:kinsoku/>
        <w:wordWrap/>
        <w:overflowPunct/>
        <w:topLinePunct w:val="0"/>
        <w:autoSpaceDE/>
        <w:autoSpaceDN/>
        <w:bidi w:val="0"/>
        <w:adjustRightInd/>
        <w:snapToGrid/>
        <w:spacing w:line="560" w:lineRule="exact"/>
        <w:rPr>
          <w:rFonts w:ascii="仿宋" w:hAnsi="仿宋" w:eastAsia="仿宋" w:cs="楷体_GB2312"/>
          <w:b/>
          <w:color w:val="000000"/>
          <w:sz w:val="28"/>
          <w:szCs w:val="28"/>
        </w:rPr>
      </w:pPr>
      <w:r>
        <w:rPr>
          <w:rFonts w:hint="eastAsia" w:ascii="仿宋" w:hAnsi="仿宋" w:eastAsia="仿宋" w:cs="楷体_GB2312"/>
          <w:b/>
          <w:color w:val="000000"/>
          <w:sz w:val="28"/>
          <w:szCs w:val="28"/>
        </w:rPr>
        <w:t>七、</w:t>
      </w:r>
      <w:r>
        <w:rPr>
          <w:rFonts w:ascii="仿宋" w:hAnsi="仿宋" w:eastAsia="仿宋" w:cs="楷体_GB2312"/>
          <w:b/>
          <w:color w:val="000000"/>
          <w:sz w:val="28"/>
          <w:szCs w:val="28"/>
        </w:rPr>
        <w:t>合同争议的解决方式</w:t>
      </w:r>
      <w:r>
        <w:rPr>
          <w:rFonts w:hint="eastAsia" w:ascii="仿宋" w:hAnsi="仿宋" w:eastAsia="仿宋" w:cs="楷体_GB2312"/>
          <w:b/>
          <w:color w:val="000000"/>
          <w:sz w:val="28"/>
          <w:szCs w:val="28"/>
        </w:rPr>
        <w:t>:</w:t>
      </w:r>
    </w:p>
    <w:p w14:paraId="75561AEB">
      <w:pPr>
        <w:keepNext w:val="0"/>
        <w:keepLines w:val="0"/>
        <w:pageBreakBefore w:val="0"/>
        <w:widowControl w:val="0"/>
        <w:kinsoku/>
        <w:wordWrap/>
        <w:overflowPunct/>
        <w:topLinePunct w:val="0"/>
        <w:autoSpaceDE/>
        <w:autoSpaceDN/>
        <w:bidi w:val="0"/>
        <w:adjustRightInd/>
        <w:snapToGrid/>
        <w:spacing w:line="560" w:lineRule="exact"/>
        <w:rPr>
          <w:rFonts w:ascii="仿宋" w:hAnsi="仿宋" w:eastAsia="仿宋" w:cs="楷体_GB2312"/>
          <w:color w:val="000000"/>
          <w:sz w:val="28"/>
          <w:szCs w:val="28"/>
        </w:rPr>
      </w:pPr>
      <w:r>
        <w:rPr>
          <w:rFonts w:hint="eastAsia" w:ascii="仿宋" w:hAnsi="仿宋" w:eastAsia="仿宋" w:cs="楷体_GB2312"/>
          <w:color w:val="000000"/>
          <w:sz w:val="28"/>
          <w:szCs w:val="28"/>
        </w:rPr>
        <w:t>甲乙双方发生争议时，可通过协商解决，当协商解决不了时，</w:t>
      </w:r>
      <w:r>
        <w:rPr>
          <w:rFonts w:ascii="仿宋" w:hAnsi="仿宋" w:eastAsia="仿宋" w:cs="楷体_GB2312"/>
          <w:color w:val="000000"/>
          <w:sz w:val="28"/>
          <w:szCs w:val="28"/>
        </w:rPr>
        <w:t>向合同签订地人民法院起诉。</w:t>
      </w:r>
    </w:p>
    <w:p w14:paraId="0F2810C2">
      <w:pPr>
        <w:keepNext w:val="0"/>
        <w:keepLines w:val="0"/>
        <w:pageBreakBefore w:val="0"/>
        <w:widowControl w:val="0"/>
        <w:kinsoku/>
        <w:wordWrap/>
        <w:overflowPunct/>
        <w:topLinePunct w:val="0"/>
        <w:autoSpaceDE/>
        <w:autoSpaceDN/>
        <w:bidi w:val="0"/>
        <w:adjustRightInd/>
        <w:snapToGrid/>
        <w:spacing w:line="560" w:lineRule="exact"/>
        <w:rPr>
          <w:rFonts w:ascii="仿宋" w:hAnsi="仿宋" w:eastAsia="仿宋" w:cs="楷体_GB2312"/>
          <w:b/>
          <w:color w:val="000000"/>
          <w:sz w:val="28"/>
          <w:szCs w:val="28"/>
        </w:rPr>
      </w:pPr>
      <w:r>
        <w:rPr>
          <w:rFonts w:hint="eastAsia" w:ascii="仿宋" w:hAnsi="仿宋" w:eastAsia="仿宋" w:cs="楷体_GB2312"/>
          <w:b/>
          <w:color w:val="000000"/>
          <w:sz w:val="28"/>
          <w:szCs w:val="28"/>
        </w:rPr>
        <w:t>八、</w:t>
      </w:r>
      <w:r>
        <w:rPr>
          <w:rFonts w:ascii="仿宋" w:hAnsi="仿宋" w:eastAsia="仿宋" w:cs="楷体_GB2312"/>
          <w:b/>
          <w:color w:val="000000"/>
          <w:sz w:val="28"/>
          <w:szCs w:val="28"/>
        </w:rPr>
        <w:t>合同生效及解除</w:t>
      </w:r>
      <w:r>
        <w:rPr>
          <w:rFonts w:hint="eastAsia" w:ascii="仿宋" w:hAnsi="仿宋" w:eastAsia="仿宋" w:cs="楷体_GB2312"/>
          <w:b/>
          <w:color w:val="000000"/>
          <w:sz w:val="28"/>
          <w:szCs w:val="28"/>
        </w:rPr>
        <w:t>:</w:t>
      </w:r>
    </w:p>
    <w:p w14:paraId="1CD5C2DB">
      <w:pPr>
        <w:keepNext w:val="0"/>
        <w:keepLines w:val="0"/>
        <w:pageBreakBefore w:val="0"/>
        <w:widowControl w:val="0"/>
        <w:kinsoku/>
        <w:wordWrap/>
        <w:overflowPunct/>
        <w:topLinePunct w:val="0"/>
        <w:autoSpaceDE/>
        <w:autoSpaceDN/>
        <w:bidi w:val="0"/>
        <w:adjustRightInd/>
        <w:snapToGrid/>
        <w:spacing w:line="560" w:lineRule="exact"/>
        <w:rPr>
          <w:rFonts w:ascii="仿宋" w:hAnsi="仿宋" w:eastAsia="仿宋" w:cs="楷体_GB2312"/>
          <w:color w:val="000000"/>
          <w:sz w:val="28"/>
          <w:szCs w:val="28"/>
        </w:rPr>
      </w:pPr>
      <w:r>
        <w:rPr>
          <w:rFonts w:ascii="仿宋" w:hAnsi="仿宋" w:eastAsia="仿宋" w:cs="楷体_GB2312"/>
          <w:color w:val="000000"/>
          <w:sz w:val="28"/>
          <w:szCs w:val="28"/>
        </w:rPr>
        <w:t>1</w:t>
      </w:r>
      <w:r>
        <w:rPr>
          <w:rFonts w:hint="eastAsia" w:ascii="仿宋" w:hAnsi="仿宋" w:eastAsia="仿宋" w:cs="楷体_GB2312"/>
          <w:color w:val="000000"/>
          <w:sz w:val="28"/>
          <w:szCs w:val="28"/>
        </w:rPr>
        <w:t>．</w:t>
      </w:r>
      <w:r>
        <w:rPr>
          <w:rFonts w:ascii="仿宋" w:hAnsi="仿宋" w:eastAsia="仿宋" w:cs="楷体_GB2312"/>
          <w:color w:val="000000"/>
          <w:sz w:val="28"/>
          <w:szCs w:val="28"/>
        </w:rPr>
        <w:t>合同经甲乙双方代表签字并加盖单位公章或合同专用章后即行生效</w:t>
      </w:r>
      <w:r>
        <w:rPr>
          <w:rFonts w:hint="eastAsia" w:ascii="仿宋" w:hAnsi="仿宋" w:eastAsia="仿宋" w:cs="楷体_GB2312"/>
          <w:color w:val="000000"/>
          <w:sz w:val="28"/>
          <w:szCs w:val="28"/>
        </w:rPr>
        <w:t>。</w:t>
      </w:r>
    </w:p>
    <w:p w14:paraId="7FFCC7C8">
      <w:pPr>
        <w:keepNext w:val="0"/>
        <w:keepLines w:val="0"/>
        <w:pageBreakBefore w:val="0"/>
        <w:widowControl w:val="0"/>
        <w:kinsoku/>
        <w:wordWrap/>
        <w:overflowPunct/>
        <w:topLinePunct w:val="0"/>
        <w:autoSpaceDE/>
        <w:autoSpaceDN/>
        <w:bidi w:val="0"/>
        <w:adjustRightInd/>
        <w:snapToGrid/>
        <w:spacing w:line="560" w:lineRule="exact"/>
        <w:rPr>
          <w:rFonts w:ascii="仿宋" w:hAnsi="仿宋" w:eastAsia="仿宋" w:cs="楷体_GB2312"/>
          <w:color w:val="000000"/>
          <w:sz w:val="28"/>
          <w:szCs w:val="28"/>
        </w:rPr>
      </w:pPr>
      <w:r>
        <w:rPr>
          <w:rFonts w:ascii="仿宋" w:hAnsi="仿宋" w:eastAsia="仿宋" w:cs="楷体_GB2312"/>
          <w:color w:val="000000"/>
          <w:sz w:val="28"/>
          <w:szCs w:val="28"/>
        </w:rPr>
        <w:t>2</w:t>
      </w:r>
      <w:r>
        <w:rPr>
          <w:rFonts w:hint="eastAsia" w:ascii="仿宋" w:hAnsi="仿宋" w:eastAsia="仿宋" w:cs="楷体_GB2312"/>
          <w:color w:val="000000"/>
          <w:sz w:val="28"/>
          <w:szCs w:val="28"/>
        </w:rPr>
        <w:t>．合同生效后甲乙双方都应严格履行合同。如出现问题应按照现行法律有关规定办理。</w:t>
      </w:r>
    </w:p>
    <w:p w14:paraId="371C0908">
      <w:pPr>
        <w:keepNext w:val="0"/>
        <w:keepLines w:val="0"/>
        <w:pageBreakBefore w:val="0"/>
        <w:widowControl w:val="0"/>
        <w:kinsoku/>
        <w:wordWrap/>
        <w:overflowPunct/>
        <w:topLinePunct w:val="0"/>
        <w:autoSpaceDE/>
        <w:autoSpaceDN/>
        <w:bidi w:val="0"/>
        <w:adjustRightInd/>
        <w:snapToGrid/>
        <w:spacing w:line="560" w:lineRule="exact"/>
        <w:rPr>
          <w:rFonts w:ascii="仿宋" w:hAnsi="仿宋" w:eastAsia="仿宋" w:cs="楷体_GB2312"/>
          <w:color w:val="000000"/>
          <w:sz w:val="28"/>
          <w:szCs w:val="28"/>
        </w:rPr>
      </w:pPr>
      <w:r>
        <w:rPr>
          <w:rFonts w:ascii="仿宋" w:hAnsi="仿宋" w:eastAsia="仿宋" w:cs="楷体_GB2312"/>
          <w:color w:val="000000"/>
          <w:sz w:val="28"/>
          <w:szCs w:val="28"/>
        </w:rPr>
        <w:t>3</w:t>
      </w:r>
      <w:r>
        <w:rPr>
          <w:rFonts w:hint="eastAsia" w:ascii="仿宋" w:hAnsi="仿宋" w:eastAsia="仿宋" w:cs="楷体_GB2312"/>
          <w:color w:val="000000"/>
          <w:sz w:val="28"/>
          <w:szCs w:val="28"/>
        </w:rPr>
        <w:t>．</w:t>
      </w:r>
      <w:r>
        <w:rPr>
          <w:rFonts w:ascii="仿宋" w:hAnsi="仿宋" w:eastAsia="仿宋" w:cs="楷体_GB2312"/>
          <w:color w:val="000000"/>
          <w:sz w:val="28"/>
          <w:szCs w:val="28"/>
        </w:rPr>
        <w:t>本合同一式</w:t>
      </w:r>
      <w:r>
        <w:rPr>
          <w:rFonts w:hint="eastAsia" w:ascii="仿宋" w:hAnsi="仿宋" w:eastAsia="仿宋" w:cs="楷体_GB2312"/>
          <w:color w:val="000000"/>
          <w:sz w:val="28"/>
          <w:szCs w:val="28"/>
          <w:u w:val="single"/>
        </w:rPr>
        <w:t xml:space="preserve"> </w:t>
      </w:r>
      <w:r>
        <w:rPr>
          <w:rFonts w:hint="eastAsia" w:ascii="仿宋" w:hAnsi="仿宋" w:eastAsia="仿宋" w:cs="楷体_GB2312"/>
          <w:color w:val="000000"/>
          <w:sz w:val="28"/>
          <w:szCs w:val="28"/>
          <w:u w:val="single"/>
          <w:lang w:val="en-US" w:eastAsia="zh-CN"/>
        </w:rPr>
        <w:t>陆</w:t>
      </w:r>
      <w:r>
        <w:rPr>
          <w:rFonts w:hint="eastAsia" w:ascii="仿宋" w:hAnsi="仿宋" w:eastAsia="仿宋" w:cs="楷体_GB2312"/>
          <w:color w:val="000000"/>
          <w:sz w:val="28"/>
          <w:szCs w:val="28"/>
          <w:u w:val="single"/>
        </w:rPr>
        <w:t xml:space="preserve"> </w:t>
      </w:r>
      <w:r>
        <w:rPr>
          <w:rFonts w:ascii="仿宋" w:hAnsi="仿宋" w:eastAsia="仿宋" w:cs="楷体_GB2312"/>
          <w:color w:val="000000"/>
          <w:sz w:val="28"/>
          <w:szCs w:val="28"/>
        </w:rPr>
        <w:t>份，</w:t>
      </w:r>
      <w:r>
        <w:rPr>
          <w:rFonts w:hint="eastAsia" w:ascii="仿宋" w:hAnsi="仿宋" w:eastAsia="仿宋" w:cs="楷体_GB2312"/>
          <w:color w:val="000000"/>
          <w:sz w:val="28"/>
          <w:szCs w:val="28"/>
        </w:rPr>
        <w:t>甲方</w:t>
      </w:r>
      <w:r>
        <w:rPr>
          <w:rFonts w:hint="eastAsia" w:ascii="仿宋" w:hAnsi="仿宋" w:eastAsia="仿宋" w:cs="楷体_GB2312"/>
          <w:color w:val="000000"/>
          <w:sz w:val="28"/>
          <w:szCs w:val="28"/>
          <w:u w:val="single"/>
        </w:rPr>
        <w:t xml:space="preserve"> </w:t>
      </w:r>
      <w:r>
        <w:rPr>
          <w:rFonts w:hint="eastAsia" w:ascii="仿宋" w:hAnsi="仿宋" w:eastAsia="仿宋" w:cs="楷体_GB2312"/>
          <w:color w:val="000000"/>
          <w:sz w:val="28"/>
          <w:szCs w:val="28"/>
          <w:u w:val="single"/>
          <w:lang w:val="en-US" w:eastAsia="zh-CN"/>
        </w:rPr>
        <w:t>伍</w:t>
      </w:r>
      <w:r>
        <w:rPr>
          <w:rFonts w:hint="eastAsia" w:ascii="仿宋" w:hAnsi="仿宋" w:eastAsia="仿宋" w:cs="楷体_GB2312"/>
          <w:color w:val="000000"/>
          <w:sz w:val="28"/>
          <w:szCs w:val="28"/>
          <w:u w:val="single"/>
        </w:rPr>
        <w:t xml:space="preserve"> </w:t>
      </w:r>
      <w:r>
        <w:rPr>
          <w:rFonts w:hint="eastAsia" w:ascii="仿宋" w:hAnsi="仿宋" w:eastAsia="仿宋" w:cs="楷体_GB2312"/>
          <w:color w:val="000000"/>
          <w:sz w:val="28"/>
          <w:szCs w:val="28"/>
        </w:rPr>
        <w:t>份，乙方</w:t>
      </w:r>
      <w:r>
        <w:rPr>
          <w:rFonts w:hint="eastAsia" w:ascii="仿宋" w:hAnsi="仿宋" w:eastAsia="仿宋" w:cs="楷体_GB2312"/>
          <w:color w:val="000000"/>
          <w:sz w:val="28"/>
          <w:szCs w:val="28"/>
          <w:u w:val="single"/>
        </w:rPr>
        <w:t xml:space="preserve"> 壹 </w:t>
      </w:r>
      <w:r>
        <w:rPr>
          <w:rFonts w:hint="eastAsia" w:ascii="仿宋" w:hAnsi="仿宋" w:eastAsia="仿宋" w:cs="楷体_GB2312"/>
          <w:color w:val="000000"/>
          <w:sz w:val="28"/>
          <w:szCs w:val="28"/>
        </w:rPr>
        <w:t>份，</w:t>
      </w:r>
      <w:r>
        <w:rPr>
          <w:rFonts w:ascii="仿宋" w:hAnsi="仿宋" w:eastAsia="仿宋" w:cs="楷体_GB2312"/>
          <w:color w:val="000000"/>
          <w:sz w:val="28"/>
          <w:szCs w:val="28"/>
        </w:rPr>
        <w:t>具有同等法律效力。</w:t>
      </w:r>
    </w:p>
    <w:p w14:paraId="57ADC193">
      <w:pPr>
        <w:keepNext w:val="0"/>
        <w:keepLines w:val="0"/>
        <w:pageBreakBefore w:val="0"/>
        <w:widowControl w:val="0"/>
        <w:kinsoku/>
        <w:wordWrap/>
        <w:overflowPunct/>
        <w:topLinePunct w:val="0"/>
        <w:autoSpaceDE/>
        <w:autoSpaceDN/>
        <w:bidi w:val="0"/>
        <w:adjustRightInd/>
        <w:snapToGrid/>
        <w:spacing w:line="560" w:lineRule="exact"/>
        <w:rPr>
          <w:rFonts w:ascii="仿宋" w:hAnsi="仿宋" w:eastAsia="仿宋" w:cs="楷体_GB2312"/>
          <w:color w:val="000000"/>
          <w:sz w:val="28"/>
          <w:szCs w:val="28"/>
        </w:rPr>
      </w:pPr>
      <w:r>
        <w:rPr>
          <w:rFonts w:hint="eastAsia" w:ascii="仿宋" w:hAnsi="仿宋" w:eastAsia="仿宋" w:cs="楷体_GB2312"/>
          <w:color w:val="000000"/>
          <w:sz w:val="28"/>
          <w:szCs w:val="28"/>
        </w:rPr>
        <w:t xml:space="preserve">4. </w:t>
      </w:r>
      <w:r>
        <w:rPr>
          <w:rFonts w:ascii="仿宋" w:hAnsi="仿宋" w:eastAsia="仿宋" w:cs="楷体_GB2312"/>
          <w:color w:val="000000"/>
          <w:sz w:val="28"/>
          <w:szCs w:val="28"/>
        </w:rPr>
        <w:t>合同期满及货款两清时，本合同自行解除。</w:t>
      </w:r>
    </w:p>
    <w:p w14:paraId="1BB1BD55">
      <w:pPr>
        <w:keepNext w:val="0"/>
        <w:keepLines w:val="0"/>
        <w:pageBreakBefore w:val="0"/>
        <w:widowControl w:val="0"/>
        <w:kinsoku/>
        <w:wordWrap/>
        <w:overflowPunct/>
        <w:topLinePunct w:val="0"/>
        <w:autoSpaceDE/>
        <w:autoSpaceDN/>
        <w:bidi w:val="0"/>
        <w:adjustRightInd/>
        <w:snapToGrid/>
        <w:spacing w:line="560" w:lineRule="exact"/>
        <w:rPr>
          <w:rFonts w:hint="eastAsia" w:ascii="仿宋" w:hAnsi="仿宋" w:eastAsia="仿宋" w:cs="楷体_GB2312"/>
          <w:color w:val="000000"/>
          <w:sz w:val="28"/>
          <w:szCs w:val="28"/>
        </w:rPr>
      </w:pPr>
      <w:r>
        <w:rPr>
          <w:rFonts w:hint="eastAsia" w:ascii="仿宋" w:hAnsi="仿宋" w:eastAsia="仿宋" w:cs="楷体_GB2312"/>
          <w:color w:val="000000"/>
          <w:sz w:val="28"/>
          <w:szCs w:val="28"/>
        </w:rPr>
        <w:t>5．</w:t>
      </w:r>
      <w:r>
        <w:rPr>
          <w:rFonts w:ascii="仿宋" w:hAnsi="仿宋" w:eastAsia="仿宋" w:cs="楷体_GB2312"/>
          <w:color w:val="000000"/>
          <w:sz w:val="28"/>
          <w:szCs w:val="28"/>
        </w:rPr>
        <w:t>本合同未尽事宜，双方可签订补充协议，本合同与补充协议不一致的地方，以补充协议为准</w:t>
      </w:r>
      <w:r>
        <w:rPr>
          <w:rFonts w:hint="eastAsia" w:ascii="仿宋" w:hAnsi="仿宋" w:eastAsia="仿宋" w:cs="楷体_GB2312"/>
          <w:color w:val="000000"/>
          <w:sz w:val="28"/>
          <w:szCs w:val="28"/>
        </w:rPr>
        <w:t>。</w:t>
      </w:r>
    </w:p>
    <w:p w14:paraId="76F1B76D">
      <w:pPr>
        <w:keepNext w:val="0"/>
        <w:keepLines w:val="0"/>
        <w:pageBreakBefore w:val="0"/>
        <w:widowControl w:val="0"/>
        <w:kinsoku/>
        <w:wordWrap/>
        <w:overflowPunct/>
        <w:topLinePunct w:val="0"/>
        <w:autoSpaceDE/>
        <w:autoSpaceDN/>
        <w:bidi w:val="0"/>
        <w:adjustRightInd/>
        <w:snapToGrid/>
        <w:spacing w:line="560" w:lineRule="exact"/>
        <w:rPr>
          <w:rFonts w:hint="default"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6. 本合同涉及的公开询价文件、报价文件、澄清文件等一切文件，均视为本合同不可分割的一部分。</w:t>
      </w:r>
    </w:p>
    <w:p w14:paraId="6455492A">
      <w:pPr>
        <w:rPr>
          <w:rFonts w:ascii="仿宋" w:hAnsi="仿宋" w:eastAsia="仿宋" w:cs="楷体_GB2312"/>
          <w:color w:val="000000"/>
          <w:sz w:val="22"/>
          <w:szCs w:val="28"/>
        </w:rPr>
      </w:pPr>
    </w:p>
    <w:p w14:paraId="7A673FC4">
      <w:pPr>
        <w:rPr>
          <w:rFonts w:ascii="仿宋" w:hAnsi="仿宋" w:eastAsia="仿宋" w:cs="楷体_GB2312"/>
          <w:color w:val="000000"/>
          <w:sz w:val="28"/>
          <w:szCs w:val="28"/>
        </w:rPr>
      </w:pPr>
      <w:r>
        <w:rPr>
          <w:rFonts w:hint="eastAsia" w:ascii="仿宋" w:hAnsi="仿宋" w:eastAsia="仿宋" w:cs="楷体_GB2312"/>
          <w:color w:val="000000"/>
          <w:sz w:val="28"/>
          <w:szCs w:val="28"/>
        </w:rPr>
        <w:t xml:space="preserve">甲方（盖章）：                     </w:t>
      </w:r>
      <w:r>
        <w:rPr>
          <w:rFonts w:hint="eastAsia" w:ascii="仿宋" w:hAnsi="仿宋" w:eastAsia="仿宋" w:cs="楷体_GB2312"/>
          <w:color w:val="000000"/>
          <w:sz w:val="28"/>
          <w:szCs w:val="28"/>
          <w:lang w:val="en-US" w:eastAsia="zh-CN"/>
        </w:rPr>
        <w:t xml:space="preserve"> </w:t>
      </w:r>
      <w:r>
        <w:rPr>
          <w:rFonts w:hint="eastAsia" w:ascii="仿宋" w:hAnsi="仿宋" w:eastAsia="仿宋" w:cs="楷体_GB2312"/>
          <w:color w:val="000000"/>
          <w:sz w:val="28"/>
          <w:szCs w:val="28"/>
        </w:rPr>
        <w:t>乙方（盖章）：</w:t>
      </w:r>
    </w:p>
    <w:p w14:paraId="006FA41D">
      <w:pPr>
        <w:rPr>
          <w:rFonts w:ascii="仿宋" w:hAnsi="仿宋" w:eastAsia="仿宋" w:cs="楷体_GB2312"/>
          <w:color w:val="000000"/>
          <w:sz w:val="24"/>
          <w:szCs w:val="28"/>
        </w:rPr>
      </w:pPr>
    </w:p>
    <w:p w14:paraId="48082840">
      <w:pPr>
        <w:rPr>
          <w:rFonts w:hint="eastAsia" w:ascii="仿宋_GB2312" w:hAnsi="Calibri" w:eastAsia="仿宋" w:cs="Times New Roman"/>
          <w:sz w:val="24"/>
          <w:szCs w:val="28"/>
          <w:lang w:eastAsia="zh-CN"/>
        </w:rPr>
      </w:pPr>
      <w:r>
        <w:rPr>
          <w:rFonts w:hint="eastAsia" w:ascii="仿宋" w:hAnsi="仿宋" w:eastAsia="仿宋" w:cs="仿宋"/>
          <w:color w:val="auto"/>
          <w:sz w:val="28"/>
          <w:szCs w:val="28"/>
          <w:lang w:eastAsia="zh-CN"/>
        </w:rPr>
        <w:t>淮南新物源商贸有限责任公司</w:t>
      </w:r>
      <w:r>
        <w:rPr>
          <w:rFonts w:hint="eastAsia" w:ascii="仿宋" w:hAnsi="仿宋" w:eastAsia="仿宋" w:cs="楷体_GB2312"/>
          <w:color w:val="000000"/>
          <w:sz w:val="28"/>
          <w:szCs w:val="28"/>
        </w:rPr>
        <w:t xml:space="preserve"> </w:t>
      </w:r>
      <w:r>
        <w:rPr>
          <w:rFonts w:hint="eastAsia" w:ascii="仿宋" w:hAnsi="仿宋" w:eastAsia="仿宋" w:cs="楷体_GB2312"/>
          <w:color w:val="000000"/>
          <w:sz w:val="24"/>
          <w:szCs w:val="28"/>
        </w:rPr>
        <w:t xml:space="preserve">      </w:t>
      </w:r>
      <w:r>
        <w:rPr>
          <w:rFonts w:hint="eastAsia" w:ascii="仿宋" w:hAnsi="仿宋" w:eastAsia="仿宋" w:cs="楷体_GB2312"/>
          <w:color w:val="000000"/>
          <w:sz w:val="28"/>
          <w:szCs w:val="28"/>
        </w:rPr>
        <w:t xml:space="preserve"> </w:t>
      </w:r>
    </w:p>
    <w:p w14:paraId="07C00AA3">
      <w:pPr>
        <w:spacing w:line="276" w:lineRule="auto"/>
        <w:rPr>
          <w:rFonts w:ascii="仿宋" w:hAnsi="仿宋" w:eastAsia="仿宋" w:cs="楷体_GB2312"/>
          <w:color w:val="000000"/>
          <w:szCs w:val="21"/>
        </w:rPr>
      </w:pPr>
      <w:r>
        <w:rPr>
          <w:rFonts w:hint="eastAsia" w:ascii="仿宋" w:hAnsi="仿宋" w:eastAsia="仿宋" w:cs="仿宋"/>
          <w:color w:val="auto"/>
          <w:sz w:val="24"/>
          <w:szCs w:val="24"/>
        </w:rPr>
        <w:t>开户行：交通银行股份有限公司淮南分行   开户行：</w:t>
      </w:r>
      <w:r>
        <w:rPr>
          <w:rFonts w:hint="eastAsia" w:ascii="仿宋" w:hAnsi="仿宋" w:eastAsia="仿宋" w:cs="楷体_GB2312"/>
          <w:color w:val="000000"/>
          <w:szCs w:val="21"/>
        </w:rPr>
        <w:t xml:space="preserve">          </w:t>
      </w:r>
    </w:p>
    <w:p w14:paraId="2FD1D8C5">
      <w:pPr>
        <w:spacing w:line="276" w:lineRule="auto"/>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rPr>
        <w:t>账号：344071100013000364789       账号：</w:t>
      </w:r>
    </w:p>
    <w:p w14:paraId="02E6B1C7">
      <w:pPr>
        <w:spacing w:line="480" w:lineRule="auto"/>
        <w:rPr>
          <w:rFonts w:ascii="仿宋" w:hAnsi="仿宋" w:eastAsia="仿宋" w:cs="楷体_GB2312"/>
          <w:color w:val="000000"/>
          <w:sz w:val="28"/>
          <w:szCs w:val="28"/>
        </w:rPr>
      </w:pPr>
      <w:r>
        <w:rPr>
          <w:rFonts w:hint="eastAsia" w:ascii="仿宋" w:hAnsi="仿宋" w:eastAsia="仿宋" w:cs="楷体_GB2312"/>
          <w:color w:val="000000"/>
          <w:sz w:val="28"/>
          <w:szCs w:val="28"/>
        </w:rPr>
        <w:t>法人或代理人：                    法人或代理人：</w:t>
      </w:r>
    </w:p>
    <w:p w14:paraId="53FC1C1C">
      <w:pPr>
        <w:spacing w:line="360" w:lineRule="auto"/>
        <w:rPr>
          <w:rFonts w:ascii="仿宋" w:hAnsi="仿宋" w:eastAsia="仿宋" w:cs="楷体_GB2312"/>
          <w:color w:val="000000"/>
          <w:szCs w:val="28"/>
        </w:rPr>
      </w:pPr>
    </w:p>
    <w:p w14:paraId="0F15D07A">
      <w:pPr>
        <w:spacing w:line="480" w:lineRule="auto"/>
        <w:rPr>
          <w:rFonts w:ascii="仿宋" w:hAnsi="仿宋" w:eastAsia="仿宋" w:cs="楷体_GB2312"/>
          <w:color w:val="000000"/>
          <w:sz w:val="28"/>
          <w:szCs w:val="28"/>
        </w:rPr>
      </w:pPr>
      <w:r>
        <w:rPr>
          <w:rFonts w:hint="eastAsia" w:ascii="仿宋" w:hAnsi="仿宋" w:eastAsia="仿宋" w:cs="楷体_GB2312"/>
          <w:color w:val="000000"/>
          <w:sz w:val="28"/>
          <w:szCs w:val="28"/>
        </w:rPr>
        <w:t>年    月    日                        年    月    日</w:t>
      </w:r>
    </w:p>
    <w:p w14:paraId="2F023E5D">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default" w:ascii="仿宋" w:hAnsi="仿宋" w:eastAsia="仿宋" w:cs="仿宋"/>
          <w:sz w:val="32"/>
          <w:szCs w:val="32"/>
          <w:lang w:val="en-US" w:eastAsia="zh-CN"/>
        </w:rPr>
      </w:pP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A078C97-21D7-41CD-BE2C-FB27D7A5DCD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BAF76958-6D77-413E-8F0F-0151DBBD6FD2}"/>
  </w:font>
  <w:font w:name="仿宋">
    <w:panose1 w:val="02010609060101010101"/>
    <w:charset w:val="86"/>
    <w:family w:val="auto"/>
    <w:pitch w:val="default"/>
    <w:sig w:usb0="800002BF" w:usb1="38CF7CFA" w:usb2="00000016" w:usb3="00000000" w:csb0="00040001" w:csb1="00000000"/>
    <w:embedRegular r:id="rId3" w:fontKey="{3FE975CA-C681-4BAB-B698-FFF792A152CF}"/>
  </w:font>
  <w:font w:name="楷体_GB2312">
    <w:altName w:val="楷体"/>
    <w:panose1 w:val="02010609030101010101"/>
    <w:charset w:val="86"/>
    <w:family w:val="modern"/>
    <w:pitch w:val="default"/>
    <w:sig w:usb0="00000000" w:usb1="00000000" w:usb2="00000000" w:usb3="00000000" w:csb0="00040000" w:csb1="00000000"/>
    <w:embedRegular r:id="rId4" w:fontKey="{947316B8-97B8-4259-AB8C-4094A79A5920}"/>
  </w:font>
  <w:font w:name="楷体">
    <w:panose1 w:val="02010609060101010101"/>
    <w:charset w:val="86"/>
    <w:family w:val="auto"/>
    <w:pitch w:val="default"/>
    <w:sig w:usb0="800002BF" w:usb1="38CF7CFA" w:usb2="00000016" w:usb3="00000000" w:csb0="00040001" w:csb1="00000000"/>
    <w:embedRegular r:id="rId5" w:fontKey="{1968110A-D469-4D3B-BB6A-3E32378C7FAD}"/>
  </w:font>
  <w:font w:name="方正公文小标宋">
    <w:panose1 w:val="02000500000000000000"/>
    <w:charset w:val="86"/>
    <w:family w:val="auto"/>
    <w:pitch w:val="default"/>
    <w:sig w:usb0="A00002BF" w:usb1="38CF7CFA" w:usb2="00000016" w:usb3="00000000" w:csb0="00040001" w:csb1="00000000"/>
    <w:embedRegular r:id="rId6" w:fontKey="{0083B8CD-0C11-48ED-B56C-CE56EAFE4122}"/>
  </w:font>
  <w:font w:name="仿宋_GB2312">
    <w:altName w:val="仿宋"/>
    <w:panose1 w:val="00000000000000000000"/>
    <w:charset w:val="86"/>
    <w:family w:val="modern"/>
    <w:pitch w:val="default"/>
    <w:sig w:usb0="00000000" w:usb1="00000000" w:usb2="00000010" w:usb3="00000000" w:csb0="00040000" w:csb1="00000000"/>
    <w:embedRegular r:id="rId7" w:fontKey="{D4B308B6-F742-4B95-A187-BF39AE8B3B7C}"/>
  </w:font>
  <w:font w:name="KSOFE44F9426">
    <w:panose1 w:val="02010609060101010101"/>
    <w:charset w:val="86"/>
    <w:family w:val="auto"/>
    <w:pitch w:val="default"/>
    <w:sig w:usb0="00000001" w:usb1="00000000" w:usb2="00000000"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2C8C33">
    <w:pPr>
      <w:pStyle w:val="4"/>
      <w:jc w:val="center"/>
      <w:rPr>
        <w:rFonts w:hint="default" w:ascii="方正公文小标宋" w:hAnsi="方正公文小标宋" w:eastAsia="方正公文小标宋" w:cs="方正公文小标宋"/>
        <w:sz w:val="44"/>
        <w:szCs w:val="44"/>
        <w:lang w:val="en-US"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09FF48">
    <w:pPr>
      <w:pStyle w:val="4"/>
      <w:jc w:val="center"/>
      <w:rPr>
        <w:rFonts w:hint="eastAsia" w:ascii="方正公文小标宋" w:hAnsi="方正公文小标宋" w:eastAsia="方正公文小标宋" w:cs="方正公文小标宋"/>
        <w:sz w:val="44"/>
        <w:szCs w:val="44"/>
        <w:lang w:val="en-US"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AA04D4"/>
    <w:multiLevelType w:val="singleLevel"/>
    <w:tmpl w:val="FFAA04D4"/>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2842934"/>
    <w:rsid w:val="00300D6E"/>
    <w:rsid w:val="00951FEE"/>
    <w:rsid w:val="01521C8D"/>
    <w:rsid w:val="03373831"/>
    <w:rsid w:val="03887BE8"/>
    <w:rsid w:val="04B52C5F"/>
    <w:rsid w:val="04BA64C7"/>
    <w:rsid w:val="052B4CEF"/>
    <w:rsid w:val="0768220B"/>
    <w:rsid w:val="076A5F83"/>
    <w:rsid w:val="0A283ED3"/>
    <w:rsid w:val="0A79472F"/>
    <w:rsid w:val="0D3C216F"/>
    <w:rsid w:val="0D9D24E2"/>
    <w:rsid w:val="0EBD108E"/>
    <w:rsid w:val="11156788"/>
    <w:rsid w:val="12490E8B"/>
    <w:rsid w:val="12BB58E4"/>
    <w:rsid w:val="13225964"/>
    <w:rsid w:val="136E6DFB"/>
    <w:rsid w:val="13B85783"/>
    <w:rsid w:val="14C12F5A"/>
    <w:rsid w:val="15783F61"/>
    <w:rsid w:val="179F7C4F"/>
    <w:rsid w:val="187A7FF0"/>
    <w:rsid w:val="18AE7C99"/>
    <w:rsid w:val="1AEB2ADF"/>
    <w:rsid w:val="1C427C70"/>
    <w:rsid w:val="1DB47B00"/>
    <w:rsid w:val="1DF83E91"/>
    <w:rsid w:val="1EB853CE"/>
    <w:rsid w:val="1ECC70CB"/>
    <w:rsid w:val="1F8110BF"/>
    <w:rsid w:val="1FB738D7"/>
    <w:rsid w:val="21222FD3"/>
    <w:rsid w:val="219E4D4F"/>
    <w:rsid w:val="21D06ED2"/>
    <w:rsid w:val="224927CC"/>
    <w:rsid w:val="2291780B"/>
    <w:rsid w:val="22D84291"/>
    <w:rsid w:val="230B4F2D"/>
    <w:rsid w:val="233139A1"/>
    <w:rsid w:val="23C71C0F"/>
    <w:rsid w:val="251B3CB7"/>
    <w:rsid w:val="25F72C80"/>
    <w:rsid w:val="26541E80"/>
    <w:rsid w:val="27C43035"/>
    <w:rsid w:val="28A86FC6"/>
    <w:rsid w:val="294206B6"/>
    <w:rsid w:val="2A2B2EF8"/>
    <w:rsid w:val="2A900D36"/>
    <w:rsid w:val="2CC82C80"/>
    <w:rsid w:val="2CE675AA"/>
    <w:rsid w:val="2CE850D0"/>
    <w:rsid w:val="2D087520"/>
    <w:rsid w:val="2F8F6866"/>
    <w:rsid w:val="3106646D"/>
    <w:rsid w:val="316B4522"/>
    <w:rsid w:val="3212499D"/>
    <w:rsid w:val="32852B12"/>
    <w:rsid w:val="33DC1707"/>
    <w:rsid w:val="3445105A"/>
    <w:rsid w:val="344A16FB"/>
    <w:rsid w:val="349B77D1"/>
    <w:rsid w:val="351A62D8"/>
    <w:rsid w:val="35260E8C"/>
    <w:rsid w:val="353E3AB9"/>
    <w:rsid w:val="35455738"/>
    <w:rsid w:val="357A4D33"/>
    <w:rsid w:val="35C3492C"/>
    <w:rsid w:val="36145188"/>
    <w:rsid w:val="36392E40"/>
    <w:rsid w:val="382406E8"/>
    <w:rsid w:val="39846181"/>
    <w:rsid w:val="39C173D5"/>
    <w:rsid w:val="3B043A1D"/>
    <w:rsid w:val="3BA40D5C"/>
    <w:rsid w:val="3BC44F5A"/>
    <w:rsid w:val="3C756255"/>
    <w:rsid w:val="3D1B6DFC"/>
    <w:rsid w:val="3E1877DF"/>
    <w:rsid w:val="3E1D4DF6"/>
    <w:rsid w:val="3F5B3E28"/>
    <w:rsid w:val="3F650802"/>
    <w:rsid w:val="414B6458"/>
    <w:rsid w:val="4283791D"/>
    <w:rsid w:val="43D30430"/>
    <w:rsid w:val="45673DA7"/>
    <w:rsid w:val="468C2B19"/>
    <w:rsid w:val="46E60E0B"/>
    <w:rsid w:val="476D294A"/>
    <w:rsid w:val="47E81FD1"/>
    <w:rsid w:val="48CB5B7A"/>
    <w:rsid w:val="4AA448D5"/>
    <w:rsid w:val="4ABA5EA6"/>
    <w:rsid w:val="4B3D0885"/>
    <w:rsid w:val="4B50680B"/>
    <w:rsid w:val="4BA95F1B"/>
    <w:rsid w:val="4C583BC9"/>
    <w:rsid w:val="4C5B1FD3"/>
    <w:rsid w:val="4D1B69A4"/>
    <w:rsid w:val="4DB921C9"/>
    <w:rsid w:val="4E52289A"/>
    <w:rsid w:val="52741030"/>
    <w:rsid w:val="528261F1"/>
    <w:rsid w:val="52E066C6"/>
    <w:rsid w:val="52FD1026"/>
    <w:rsid w:val="534863AE"/>
    <w:rsid w:val="54210D44"/>
    <w:rsid w:val="54680721"/>
    <w:rsid w:val="550F3292"/>
    <w:rsid w:val="55520F5B"/>
    <w:rsid w:val="558570B1"/>
    <w:rsid w:val="55E22755"/>
    <w:rsid w:val="5664316A"/>
    <w:rsid w:val="567649A8"/>
    <w:rsid w:val="5684049D"/>
    <w:rsid w:val="56AD2D63"/>
    <w:rsid w:val="56E66275"/>
    <w:rsid w:val="57862942"/>
    <w:rsid w:val="583D29B8"/>
    <w:rsid w:val="5A97282E"/>
    <w:rsid w:val="5AB31B90"/>
    <w:rsid w:val="5AB741B0"/>
    <w:rsid w:val="5B523ED9"/>
    <w:rsid w:val="5B6B4F9B"/>
    <w:rsid w:val="5BB22BCA"/>
    <w:rsid w:val="5C471564"/>
    <w:rsid w:val="5E1C257C"/>
    <w:rsid w:val="5EE60A71"/>
    <w:rsid w:val="5F7206A6"/>
    <w:rsid w:val="61DA69D6"/>
    <w:rsid w:val="632366B5"/>
    <w:rsid w:val="634C56B2"/>
    <w:rsid w:val="63950E07"/>
    <w:rsid w:val="646462F7"/>
    <w:rsid w:val="64754794"/>
    <w:rsid w:val="651B17E0"/>
    <w:rsid w:val="65705687"/>
    <w:rsid w:val="65CE6852"/>
    <w:rsid w:val="67114C48"/>
    <w:rsid w:val="690031C6"/>
    <w:rsid w:val="69EE74C3"/>
    <w:rsid w:val="6A425119"/>
    <w:rsid w:val="6A9E6E7B"/>
    <w:rsid w:val="6B841E8D"/>
    <w:rsid w:val="6CDE737B"/>
    <w:rsid w:val="6CF50B68"/>
    <w:rsid w:val="6D284A9A"/>
    <w:rsid w:val="6D2D0302"/>
    <w:rsid w:val="6DC46E21"/>
    <w:rsid w:val="6E9A5523"/>
    <w:rsid w:val="6EF015E7"/>
    <w:rsid w:val="6FED7240"/>
    <w:rsid w:val="71A02F94"/>
    <w:rsid w:val="72842934"/>
    <w:rsid w:val="73920EBF"/>
    <w:rsid w:val="740F42BD"/>
    <w:rsid w:val="748A7DE8"/>
    <w:rsid w:val="76197675"/>
    <w:rsid w:val="77112A42"/>
    <w:rsid w:val="772F6453"/>
    <w:rsid w:val="782F73CD"/>
    <w:rsid w:val="78743289"/>
    <w:rsid w:val="79050385"/>
    <w:rsid w:val="79D33FDF"/>
    <w:rsid w:val="7C8617DD"/>
    <w:rsid w:val="7D20421B"/>
    <w:rsid w:val="7D2A2168"/>
    <w:rsid w:val="7E1C7D03"/>
    <w:rsid w:val="7EC108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toc 3"/>
    <w:basedOn w:val="1"/>
    <w:next w:val="1"/>
    <w:qFormat/>
    <w:uiPriority w:val="39"/>
    <w:pPr>
      <w:ind w:left="840" w:leftChars="400"/>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26</Pages>
  <Words>6798</Words>
  <Characters>7328</Characters>
  <Lines>0</Lines>
  <Paragraphs>0</Paragraphs>
  <TotalTime>23</TotalTime>
  <ScaleCrop>false</ScaleCrop>
  <LinksUpToDate>false</LinksUpToDate>
  <CharactersWithSpaces>8219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2026-08-25T00:11:00Z</dcterms:created>
  <dc:creator>微信用户</dc:creator>
  <cp:lastModifiedBy>含泪谢幕</cp:lastModifiedBy>
  <dcterms:modified xsi:type="dcterms:W3CDTF">2026-09-01T06:28:51Z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8F056AFD66AB4D71A4180A9400E85A2A_13</vt:lpwstr>
  </property>
  <property fmtid="{D5CDD505-2E9C-101B-9397-08002B2CF9AE}" pid="4" name="KSOTemplateDocerSaveRecord">
    <vt:lpwstr>eyJoZGlkIjoiZWJlNWI0MWY1MTIxMmEyNDBlOGRmZGEyOTM4YjQ1ZmYiLCJ1c2VySWQiOiIxNjAyOTY0MjUxIn0=</vt:lpwstr>
  </property>
</Properties>
</file>