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3A66D" w14:textId="77777777" w:rsidR="00D749E1" w:rsidRDefault="00000000">
      <w:pPr>
        <w:jc w:val="center"/>
        <w:textAlignment w:val="baseline"/>
        <w:rPr>
          <w:sz w:val="48"/>
          <w:szCs w:val="48"/>
        </w:rPr>
      </w:pPr>
      <w:r>
        <w:rPr>
          <w:rFonts w:hint="eastAsia"/>
          <w:sz w:val="48"/>
          <w:szCs w:val="48"/>
        </w:rPr>
        <w:t>询价文件（二次）</w:t>
      </w:r>
    </w:p>
    <w:p w14:paraId="75F27608" w14:textId="73459479" w:rsidR="00D749E1" w:rsidRDefault="00000000">
      <w:pPr>
        <w:ind w:firstLineChars="200" w:firstLine="640"/>
        <w:textAlignment w:val="baseline"/>
        <w:rPr>
          <w:rFonts w:ascii="仿宋" w:eastAsia="仿宋" w:hAnsi="仿宋" w:cs="楷体_GB2312" w:hint="eastAsia"/>
          <w:color w:val="000000"/>
          <w:sz w:val="32"/>
          <w:szCs w:val="32"/>
        </w:rPr>
      </w:pPr>
      <w:r>
        <w:rPr>
          <w:rFonts w:ascii="仿宋" w:eastAsia="仿宋" w:hAnsi="仿宋" w:cs="楷体_GB2312" w:hint="eastAsia"/>
          <w:color w:val="000000"/>
          <w:sz w:val="32"/>
          <w:szCs w:val="32"/>
        </w:rPr>
        <w:t>淮南</w:t>
      </w:r>
      <w:r>
        <w:rPr>
          <w:rFonts w:ascii="仿宋" w:eastAsia="仿宋" w:hAnsi="仿宋" w:cs="仿宋" w:hint="eastAsia"/>
          <w:color w:val="000000"/>
          <w:sz w:val="32"/>
          <w:szCs w:val="32"/>
        </w:rPr>
        <w:t>新物源商贸有限责任公司现需对</w:t>
      </w:r>
      <w:r>
        <w:rPr>
          <w:rFonts w:ascii="仿宋" w:eastAsia="仿宋" w:hAnsi="仿宋" w:cs="仿宋" w:hint="eastAsia"/>
          <w:color w:val="000000"/>
          <w:sz w:val="32"/>
          <w:szCs w:val="32"/>
          <w:u w:val="single"/>
        </w:rPr>
        <w:t>预拌砂浆</w:t>
      </w:r>
      <w:r w:rsidR="0016229C">
        <w:rPr>
          <w:rFonts w:ascii="仿宋" w:eastAsia="仿宋" w:hAnsi="仿宋" w:cs="仿宋" w:hint="eastAsia"/>
          <w:color w:val="000000"/>
          <w:sz w:val="32"/>
          <w:szCs w:val="32"/>
        </w:rPr>
        <w:t>（二次）</w:t>
      </w:r>
      <w:r>
        <w:rPr>
          <w:rFonts w:ascii="仿宋" w:eastAsia="仿宋" w:hAnsi="仿宋" w:cs="仿宋" w:hint="eastAsia"/>
          <w:color w:val="000000"/>
          <w:sz w:val="32"/>
          <w:szCs w:val="32"/>
        </w:rPr>
        <w:t>进行招标，</w:t>
      </w:r>
      <w:r>
        <w:rPr>
          <w:rFonts w:ascii="仿宋" w:eastAsia="仿宋" w:hAnsi="仿宋" w:cs="仿宋" w:hint="eastAsia"/>
          <w:color w:val="000000"/>
          <w:sz w:val="32"/>
          <w:szCs w:val="32"/>
          <w:shd w:val="clear" w:color="auto" w:fill="FFFFFF"/>
        </w:rPr>
        <w:t>现采用挂网询价的方式</w:t>
      </w:r>
      <w:proofErr w:type="gramStart"/>
      <w:r>
        <w:rPr>
          <w:rFonts w:ascii="仿宋" w:eastAsia="仿宋" w:hAnsi="仿宋" w:cs="仿宋" w:hint="eastAsia"/>
          <w:color w:val="000000"/>
          <w:sz w:val="32"/>
          <w:szCs w:val="32"/>
          <w:shd w:val="clear" w:color="auto" w:fill="FFFFFF"/>
        </w:rPr>
        <w:t>请符合</w:t>
      </w:r>
      <w:proofErr w:type="gramEnd"/>
      <w:r>
        <w:rPr>
          <w:rFonts w:ascii="仿宋" w:eastAsia="仿宋" w:hAnsi="仿宋" w:cs="仿宋" w:hint="eastAsia"/>
          <w:color w:val="000000"/>
          <w:sz w:val="32"/>
          <w:szCs w:val="32"/>
          <w:shd w:val="clear" w:color="auto" w:fill="FFFFFF"/>
        </w:rPr>
        <w:t>条件的单位参与竞争，请各潜在供应商单位在规定时间内至规定地点进行报价。</w:t>
      </w:r>
    </w:p>
    <w:p w14:paraId="5DB5687F" w14:textId="77777777" w:rsidR="00D749E1" w:rsidRDefault="00000000">
      <w:pPr>
        <w:numPr>
          <w:ilvl w:val="0"/>
          <w:numId w:val="1"/>
        </w:numPr>
        <w:textAlignment w:val="baseline"/>
        <w:rPr>
          <w:rFonts w:ascii="仿宋" w:eastAsia="仿宋" w:hAnsi="仿宋" w:cs="楷体_GB2312" w:hint="eastAsia"/>
          <w:b/>
          <w:bCs/>
          <w:color w:val="000000"/>
          <w:sz w:val="28"/>
          <w:szCs w:val="28"/>
        </w:rPr>
      </w:pPr>
      <w:r>
        <w:rPr>
          <w:rFonts w:ascii="仿宋" w:eastAsia="仿宋" w:hAnsi="仿宋" w:cs="楷体_GB2312" w:hint="eastAsia"/>
          <w:b/>
          <w:bCs/>
          <w:color w:val="000000"/>
          <w:sz w:val="28"/>
          <w:szCs w:val="28"/>
        </w:rPr>
        <w:t>采购需求</w:t>
      </w:r>
    </w:p>
    <w:p w14:paraId="0BCE8D7B" w14:textId="77777777" w:rsidR="00D749E1" w:rsidRDefault="00000000">
      <w:pPr>
        <w:textAlignment w:val="baseline"/>
        <w:rPr>
          <w:rFonts w:ascii="仿宋" w:eastAsia="仿宋" w:hAnsi="仿宋" w:cs="楷体_GB2312" w:hint="eastAsia"/>
          <w:bCs/>
          <w:color w:val="000000"/>
          <w:sz w:val="28"/>
          <w:szCs w:val="28"/>
        </w:rPr>
      </w:pPr>
      <w:r>
        <w:rPr>
          <w:rFonts w:ascii="仿宋" w:eastAsia="仿宋" w:hAnsi="仿宋" w:cs="楷体_GB2312" w:hint="eastAsia"/>
          <w:bCs/>
          <w:color w:val="000000"/>
          <w:sz w:val="28"/>
          <w:szCs w:val="28"/>
        </w:rPr>
        <w:t>物资明细：</w:t>
      </w:r>
    </w:p>
    <w:tbl>
      <w:tblPr>
        <w:tblW w:w="9844" w:type="dxa"/>
        <w:tblInd w:w="-156" w:type="dxa"/>
        <w:tblLayout w:type="fixed"/>
        <w:tblLook w:val="04A0" w:firstRow="1" w:lastRow="0" w:firstColumn="1" w:lastColumn="0" w:noHBand="0" w:noVBand="1"/>
      </w:tblPr>
      <w:tblGrid>
        <w:gridCol w:w="589"/>
        <w:gridCol w:w="1770"/>
        <w:gridCol w:w="1365"/>
        <w:gridCol w:w="951"/>
        <w:gridCol w:w="1350"/>
        <w:gridCol w:w="2450"/>
        <w:gridCol w:w="1369"/>
      </w:tblGrid>
      <w:tr w:rsidR="00D749E1" w14:paraId="2495320D" w14:textId="77777777">
        <w:trPr>
          <w:trHeight w:val="739"/>
        </w:trPr>
        <w:tc>
          <w:tcPr>
            <w:tcW w:w="589" w:type="dxa"/>
            <w:tcBorders>
              <w:top w:val="single" w:sz="4" w:space="0" w:color="auto"/>
              <w:left w:val="single" w:sz="4" w:space="0" w:color="auto"/>
              <w:bottom w:val="single" w:sz="4" w:space="0" w:color="auto"/>
              <w:right w:val="single" w:sz="4" w:space="0" w:color="auto"/>
            </w:tcBorders>
            <w:noWrap/>
            <w:vAlign w:val="center"/>
          </w:tcPr>
          <w:p w14:paraId="60BDF23D"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序号</w:t>
            </w:r>
          </w:p>
        </w:tc>
        <w:tc>
          <w:tcPr>
            <w:tcW w:w="1770" w:type="dxa"/>
            <w:tcBorders>
              <w:top w:val="single" w:sz="4" w:space="0" w:color="auto"/>
              <w:left w:val="nil"/>
              <w:bottom w:val="single" w:sz="4" w:space="0" w:color="auto"/>
              <w:right w:val="single" w:sz="4" w:space="0" w:color="auto"/>
            </w:tcBorders>
            <w:noWrap/>
            <w:vAlign w:val="center"/>
          </w:tcPr>
          <w:p w14:paraId="15CDBCE7"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产品名称</w:t>
            </w:r>
          </w:p>
        </w:tc>
        <w:tc>
          <w:tcPr>
            <w:tcW w:w="1365" w:type="dxa"/>
            <w:tcBorders>
              <w:top w:val="single" w:sz="4" w:space="0" w:color="auto"/>
              <w:left w:val="nil"/>
              <w:bottom w:val="single" w:sz="4" w:space="0" w:color="auto"/>
              <w:right w:val="single" w:sz="4" w:space="0" w:color="auto"/>
            </w:tcBorders>
            <w:noWrap/>
            <w:vAlign w:val="center"/>
          </w:tcPr>
          <w:p w14:paraId="6620098F"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规格型号</w:t>
            </w:r>
          </w:p>
        </w:tc>
        <w:tc>
          <w:tcPr>
            <w:tcW w:w="951" w:type="dxa"/>
            <w:tcBorders>
              <w:top w:val="single" w:sz="4" w:space="0" w:color="auto"/>
              <w:left w:val="nil"/>
              <w:bottom w:val="single" w:sz="4" w:space="0" w:color="auto"/>
              <w:right w:val="single" w:sz="4" w:space="0" w:color="auto"/>
            </w:tcBorders>
            <w:noWrap/>
            <w:vAlign w:val="center"/>
          </w:tcPr>
          <w:p w14:paraId="5D29F081"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单位</w:t>
            </w:r>
          </w:p>
        </w:tc>
        <w:tc>
          <w:tcPr>
            <w:tcW w:w="1350" w:type="dxa"/>
            <w:tcBorders>
              <w:top w:val="single" w:sz="4" w:space="0" w:color="auto"/>
              <w:left w:val="nil"/>
              <w:bottom w:val="single" w:sz="4" w:space="0" w:color="auto"/>
              <w:right w:val="single" w:sz="4" w:space="0" w:color="auto"/>
            </w:tcBorders>
            <w:noWrap/>
            <w:vAlign w:val="center"/>
          </w:tcPr>
          <w:p w14:paraId="2FBDBED9"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预计总用量</w:t>
            </w:r>
          </w:p>
        </w:tc>
        <w:tc>
          <w:tcPr>
            <w:tcW w:w="2450" w:type="dxa"/>
            <w:tcBorders>
              <w:top w:val="single" w:sz="4" w:space="0" w:color="auto"/>
              <w:left w:val="nil"/>
              <w:bottom w:val="single" w:sz="4" w:space="0" w:color="auto"/>
              <w:right w:val="single" w:sz="4" w:space="0" w:color="auto"/>
            </w:tcBorders>
            <w:noWrap/>
            <w:vAlign w:val="center"/>
          </w:tcPr>
          <w:p w14:paraId="40B9E4C3"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单价（元）</w:t>
            </w:r>
          </w:p>
        </w:tc>
        <w:tc>
          <w:tcPr>
            <w:tcW w:w="1369" w:type="dxa"/>
            <w:tcBorders>
              <w:top w:val="single" w:sz="4" w:space="0" w:color="auto"/>
              <w:left w:val="nil"/>
              <w:bottom w:val="single" w:sz="4" w:space="0" w:color="auto"/>
              <w:right w:val="single" w:sz="4" w:space="0" w:color="auto"/>
            </w:tcBorders>
            <w:noWrap/>
            <w:vAlign w:val="center"/>
          </w:tcPr>
          <w:p w14:paraId="1F3C7194"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备注</w:t>
            </w:r>
          </w:p>
        </w:tc>
      </w:tr>
      <w:tr w:rsidR="00D749E1" w14:paraId="081CBE94" w14:textId="77777777">
        <w:trPr>
          <w:trHeight w:val="822"/>
        </w:trPr>
        <w:tc>
          <w:tcPr>
            <w:tcW w:w="589" w:type="dxa"/>
            <w:tcBorders>
              <w:top w:val="single" w:sz="4" w:space="0" w:color="auto"/>
              <w:left w:val="single" w:sz="4" w:space="0" w:color="auto"/>
              <w:bottom w:val="single" w:sz="4" w:space="0" w:color="auto"/>
              <w:right w:val="single" w:sz="4" w:space="0" w:color="auto"/>
            </w:tcBorders>
            <w:noWrap/>
            <w:vAlign w:val="center"/>
          </w:tcPr>
          <w:p w14:paraId="3DEDAA83" w14:textId="77777777" w:rsidR="00D749E1" w:rsidRDefault="00000000">
            <w:pPr>
              <w:widowControl/>
              <w:jc w:val="center"/>
              <w:textAlignment w:val="center"/>
              <w:rPr>
                <w:rFonts w:ascii="仿宋" w:eastAsia="仿宋" w:hAnsi="仿宋" w:cs="仿宋" w:hint="eastAsia"/>
                <w:color w:val="000000"/>
                <w:sz w:val="20"/>
              </w:rPr>
            </w:pPr>
            <w:r>
              <w:rPr>
                <w:rFonts w:ascii="仿宋" w:eastAsia="仿宋" w:hAnsi="仿宋" w:cs="宋体" w:hint="eastAsia"/>
                <w:color w:val="000000"/>
                <w:kern w:val="0"/>
                <w:szCs w:val="20"/>
              </w:rPr>
              <w:t>1</w:t>
            </w:r>
          </w:p>
        </w:tc>
        <w:tc>
          <w:tcPr>
            <w:tcW w:w="1770" w:type="dxa"/>
            <w:tcBorders>
              <w:top w:val="single" w:sz="4" w:space="0" w:color="auto"/>
              <w:left w:val="nil"/>
              <w:bottom w:val="single" w:sz="4" w:space="0" w:color="auto"/>
              <w:right w:val="single" w:sz="4" w:space="0" w:color="auto"/>
            </w:tcBorders>
            <w:noWrap/>
            <w:vAlign w:val="center"/>
          </w:tcPr>
          <w:p w14:paraId="3E0D12D2" w14:textId="77777777" w:rsidR="00D749E1" w:rsidRDefault="00000000">
            <w:pPr>
              <w:widowControl/>
              <w:spacing w:line="320" w:lineRule="exact"/>
              <w:jc w:val="center"/>
              <w:textAlignment w:val="center"/>
              <w:rPr>
                <w:rFonts w:ascii="仿宋" w:eastAsia="仿宋" w:hAnsi="仿宋" w:cs="仿宋" w:hint="eastAsia"/>
                <w:color w:val="000000"/>
                <w:sz w:val="20"/>
              </w:rPr>
            </w:pPr>
            <w:proofErr w:type="gramStart"/>
            <w:r>
              <w:rPr>
                <w:rFonts w:ascii="仿宋" w:eastAsia="仿宋" w:hAnsi="仿宋" w:cs="仿宋" w:hint="eastAsia"/>
                <w:color w:val="000000"/>
                <w:kern w:val="0"/>
                <w:sz w:val="24"/>
                <w:szCs w:val="24"/>
              </w:rPr>
              <w:t>干混砌筑</w:t>
            </w:r>
            <w:proofErr w:type="gramEnd"/>
            <w:r>
              <w:rPr>
                <w:rFonts w:ascii="仿宋" w:eastAsia="仿宋" w:hAnsi="仿宋" w:cs="仿宋" w:hint="eastAsia"/>
                <w:color w:val="000000"/>
                <w:kern w:val="0"/>
                <w:sz w:val="24"/>
                <w:szCs w:val="24"/>
              </w:rPr>
              <w:t xml:space="preserve">砂浆 </w:t>
            </w:r>
          </w:p>
        </w:tc>
        <w:tc>
          <w:tcPr>
            <w:tcW w:w="1365" w:type="dxa"/>
            <w:tcBorders>
              <w:top w:val="single" w:sz="4" w:space="0" w:color="auto"/>
              <w:left w:val="nil"/>
              <w:bottom w:val="single" w:sz="4" w:space="0" w:color="auto"/>
              <w:right w:val="single" w:sz="4" w:space="0" w:color="auto"/>
            </w:tcBorders>
            <w:noWrap/>
            <w:vAlign w:val="center"/>
          </w:tcPr>
          <w:p w14:paraId="108E3AE8" w14:textId="77777777" w:rsidR="00D749E1" w:rsidRDefault="00000000">
            <w:pPr>
              <w:widowControl/>
              <w:spacing w:line="320" w:lineRule="exact"/>
              <w:jc w:val="center"/>
              <w:textAlignment w:val="center"/>
              <w:rPr>
                <w:rFonts w:ascii="仿宋" w:eastAsia="仿宋" w:hAnsi="仿宋" w:cs="仿宋" w:hint="eastAsia"/>
                <w:color w:val="000000"/>
                <w:sz w:val="20"/>
              </w:rPr>
            </w:pPr>
            <w:r>
              <w:rPr>
                <w:rFonts w:ascii="仿宋" w:eastAsia="仿宋" w:hAnsi="仿宋" w:cs="仿宋" w:hint="eastAsia"/>
                <w:color w:val="000000"/>
                <w:kern w:val="0"/>
                <w:sz w:val="24"/>
                <w:szCs w:val="24"/>
              </w:rPr>
              <w:t>DMM5</w:t>
            </w:r>
          </w:p>
        </w:tc>
        <w:tc>
          <w:tcPr>
            <w:tcW w:w="951" w:type="dxa"/>
            <w:tcBorders>
              <w:top w:val="single" w:sz="4" w:space="0" w:color="auto"/>
              <w:left w:val="nil"/>
              <w:bottom w:val="single" w:sz="4" w:space="0" w:color="auto"/>
              <w:right w:val="single" w:sz="4" w:space="0" w:color="auto"/>
            </w:tcBorders>
            <w:noWrap/>
            <w:vAlign w:val="center"/>
          </w:tcPr>
          <w:p w14:paraId="1756E8A4" w14:textId="77777777" w:rsidR="00D749E1" w:rsidRDefault="00000000">
            <w:pPr>
              <w:widowControl/>
              <w:spacing w:line="320" w:lineRule="exact"/>
              <w:jc w:val="center"/>
              <w:textAlignment w:val="center"/>
              <w:rPr>
                <w:rFonts w:ascii="仿宋" w:eastAsia="仿宋" w:hAnsi="仿宋" w:cs="仿宋" w:hint="eastAsia"/>
                <w:color w:val="000000"/>
                <w:sz w:val="20"/>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47E71255" w14:textId="77777777" w:rsidR="00D749E1" w:rsidRDefault="00000000">
            <w:pPr>
              <w:spacing w:before="100" w:after="100" w:line="300" w:lineRule="auto"/>
              <w:jc w:val="center"/>
              <w:rPr>
                <w:rFonts w:ascii="仿宋" w:eastAsia="仿宋" w:hAnsi="仿宋" w:cs="仿宋" w:hint="eastAsia"/>
                <w:color w:val="000000"/>
                <w:sz w:val="24"/>
                <w:szCs w:val="24"/>
              </w:rPr>
            </w:pPr>
            <w:r>
              <w:rPr>
                <w:rFonts w:ascii="仿宋" w:eastAsia="仿宋" w:hAnsi="仿宋" w:cs="仿宋" w:hint="eastAsia"/>
                <w:color w:val="000000"/>
                <w:sz w:val="24"/>
                <w:szCs w:val="24"/>
              </w:rPr>
              <w:t>400</w:t>
            </w:r>
          </w:p>
        </w:tc>
        <w:tc>
          <w:tcPr>
            <w:tcW w:w="2450" w:type="dxa"/>
            <w:tcBorders>
              <w:top w:val="single" w:sz="4" w:space="0" w:color="auto"/>
              <w:left w:val="nil"/>
              <w:bottom w:val="single" w:sz="4" w:space="0" w:color="auto"/>
              <w:right w:val="single" w:sz="4" w:space="0" w:color="auto"/>
            </w:tcBorders>
            <w:noWrap/>
            <w:vAlign w:val="center"/>
          </w:tcPr>
          <w:p w14:paraId="4CBD5244"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3515228D" w14:textId="77777777" w:rsidR="00D749E1" w:rsidRDefault="00000000">
            <w:pPr>
              <w:widowControl/>
              <w:spacing w:line="320" w:lineRule="exact"/>
              <w:jc w:val="center"/>
              <w:textAlignment w:val="baseline"/>
              <w:rPr>
                <w:rFonts w:ascii="仿宋" w:eastAsia="仿宋" w:hAnsi="仿宋" w:cs="仿宋" w:hint="eastAsia"/>
                <w:color w:val="000000"/>
                <w:sz w:val="20"/>
              </w:rPr>
            </w:pPr>
            <w:r>
              <w:rPr>
                <w:rFonts w:ascii="仿宋" w:eastAsia="仿宋" w:hAnsi="仿宋" w:cs="仿宋" w:hint="eastAsia"/>
                <w:color w:val="000000"/>
                <w:sz w:val="24"/>
                <w:szCs w:val="24"/>
              </w:rPr>
              <w:t>砌筑</w:t>
            </w:r>
          </w:p>
        </w:tc>
      </w:tr>
      <w:tr w:rsidR="00D749E1" w14:paraId="6455F54C" w14:textId="77777777">
        <w:trPr>
          <w:trHeight w:val="807"/>
        </w:trPr>
        <w:tc>
          <w:tcPr>
            <w:tcW w:w="589" w:type="dxa"/>
            <w:tcBorders>
              <w:top w:val="single" w:sz="4" w:space="0" w:color="auto"/>
              <w:left w:val="single" w:sz="4" w:space="0" w:color="auto"/>
              <w:bottom w:val="single" w:sz="4" w:space="0" w:color="auto"/>
              <w:right w:val="single" w:sz="4" w:space="0" w:color="auto"/>
            </w:tcBorders>
            <w:noWrap/>
            <w:vAlign w:val="center"/>
          </w:tcPr>
          <w:p w14:paraId="42E47EC7" w14:textId="77777777" w:rsidR="00D749E1" w:rsidRDefault="00000000">
            <w:pPr>
              <w:widowControl/>
              <w:jc w:val="center"/>
              <w:textAlignment w:val="center"/>
              <w:rPr>
                <w:rFonts w:ascii="仿宋" w:eastAsia="仿宋" w:hAnsi="仿宋" w:cs="宋体" w:hint="eastAsia"/>
                <w:color w:val="000000"/>
                <w:kern w:val="0"/>
                <w:szCs w:val="20"/>
              </w:rPr>
            </w:pPr>
            <w:r>
              <w:rPr>
                <w:rFonts w:ascii="仿宋" w:eastAsia="仿宋" w:hAnsi="仿宋" w:cs="宋体" w:hint="eastAsia"/>
                <w:color w:val="000000"/>
                <w:kern w:val="0"/>
                <w:szCs w:val="20"/>
              </w:rPr>
              <w:t>2</w:t>
            </w:r>
          </w:p>
        </w:tc>
        <w:tc>
          <w:tcPr>
            <w:tcW w:w="1770" w:type="dxa"/>
            <w:tcBorders>
              <w:top w:val="single" w:sz="4" w:space="0" w:color="auto"/>
              <w:left w:val="nil"/>
              <w:bottom w:val="single" w:sz="4" w:space="0" w:color="auto"/>
              <w:right w:val="single" w:sz="4" w:space="0" w:color="auto"/>
            </w:tcBorders>
            <w:noWrap/>
            <w:vAlign w:val="center"/>
          </w:tcPr>
          <w:p w14:paraId="16E14EF5"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proofErr w:type="gramStart"/>
            <w:r>
              <w:rPr>
                <w:rFonts w:ascii="仿宋" w:eastAsia="仿宋" w:hAnsi="仿宋" w:cs="仿宋" w:hint="eastAsia"/>
                <w:color w:val="000000"/>
                <w:kern w:val="0"/>
                <w:sz w:val="24"/>
                <w:szCs w:val="24"/>
              </w:rPr>
              <w:t>干混砌筑</w:t>
            </w:r>
            <w:proofErr w:type="gramEnd"/>
            <w:r>
              <w:rPr>
                <w:rFonts w:ascii="仿宋" w:eastAsia="仿宋" w:hAnsi="仿宋" w:cs="仿宋" w:hint="eastAsia"/>
                <w:color w:val="000000"/>
                <w:kern w:val="0"/>
                <w:sz w:val="24"/>
                <w:szCs w:val="24"/>
              </w:rPr>
              <w:t>砂浆</w:t>
            </w:r>
          </w:p>
        </w:tc>
        <w:tc>
          <w:tcPr>
            <w:tcW w:w="1365" w:type="dxa"/>
            <w:tcBorders>
              <w:top w:val="single" w:sz="4" w:space="0" w:color="auto"/>
              <w:left w:val="nil"/>
              <w:bottom w:val="single" w:sz="4" w:space="0" w:color="auto"/>
              <w:right w:val="single" w:sz="4" w:space="0" w:color="auto"/>
            </w:tcBorders>
            <w:noWrap/>
            <w:vAlign w:val="center"/>
          </w:tcPr>
          <w:p w14:paraId="5B77A27E"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r>
              <w:rPr>
                <w:rFonts w:ascii="仿宋" w:eastAsia="仿宋" w:hAnsi="仿宋" w:cs="仿宋" w:hint="eastAsia"/>
                <w:color w:val="000000"/>
                <w:kern w:val="0"/>
                <w:sz w:val="24"/>
                <w:szCs w:val="24"/>
              </w:rPr>
              <w:t>DMM10</w:t>
            </w:r>
          </w:p>
        </w:tc>
        <w:tc>
          <w:tcPr>
            <w:tcW w:w="951" w:type="dxa"/>
            <w:tcBorders>
              <w:top w:val="single" w:sz="4" w:space="0" w:color="auto"/>
              <w:left w:val="nil"/>
              <w:bottom w:val="single" w:sz="4" w:space="0" w:color="auto"/>
              <w:right w:val="single" w:sz="4" w:space="0" w:color="auto"/>
            </w:tcBorders>
            <w:noWrap/>
            <w:vAlign w:val="center"/>
          </w:tcPr>
          <w:p w14:paraId="4FC4C808"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3FEB1D8C" w14:textId="77777777" w:rsidR="00D749E1" w:rsidRDefault="00000000">
            <w:pPr>
              <w:spacing w:before="100" w:after="100" w:line="300" w:lineRule="auto"/>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400</w:t>
            </w:r>
          </w:p>
        </w:tc>
        <w:tc>
          <w:tcPr>
            <w:tcW w:w="2450" w:type="dxa"/>
            <w:tcBorders>
              <w:top w:val="single" w:sz="4" w:space="0" w:color="auto"/>
              <w:left w:val="nil"/>
              <w:bottom w:val="single" w:sz="4" w:space="0" w:color="auto"/>
              <w:right w:val="single" w:sz="4" w:space="0" w:color="auto"/>
            </w:tcBorders>
            <w:noWrap/>
            <w:vAlign w:val="center"/>
          </w:tcPr>
          <w:p w14:paraId="010771E4"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1F07AE12" w14:textId="77777777" w:rsidR="00D749E1" w:rsidRDefault="00000000">
            <w:pPr>
              <w:widowControl/>
              <w:spacing w:line="320" w:lineRule="exact"/>
              <w:jc w:val="center"/>
              <w:textAlignment w:val="baseline"/>
              <w:rPr>
                <w:rFonts w:ascii="仿宋" w:eastAsia="仿宋" w:hAnsi="仿宋" w:cs="仿宋" w:hint="eastAsia"/>
                <w:color w:val="000000"/>
              </w:rPr>
            </w:pPr>
            <w:r>
              <w:rPr>
                <w:rFonts w:ascii="仿宋" w:eastAsia="仿宋" w:hAnsi="仿宋" w:cs="仿宋" w:hint="eastAsia"/>
                <w:color w:val="000000"/>
                <w:sz w:val="24"/>
                <w:szCs w:val="24"/>
              </w:rPr>
              <w:t>砌筑</w:t>
            </w:r>
          </w:p>
        </w:tc>
      </w:tr>
      <w:tr w:rsidR="00D749E1" w14:paraId="75C8DCBC" w14:textId="77777777">
        <w:trPr>
          <w:trHeight w:val="762"/>
        </w:trPr>
        <w:tc>
          <w:tcPr>
            <w:tcW w:w="589" w:type="dxa"/>
            <w:tcBorders>
              <w:top w:val="single" w:sz="4" w:space="0" w:color="auto"/>
              <w:left w:val="single" w:sz="4" w:space="0" w:color="auto"/>
              <w:bottom w:val="single" w:sz="4" w:space="0" w:color="auto"/>
              <w:right w:val="single" w:sz="4" w:space="0" w:color="auto"/>
            </w:tcBorders>
            <w:noWrap/>
            <w:vAlign w:val="center"/>
          </w:tcPr>
          <w:p w14:paraId="099A1DA6" w14:textId="77777777" w:rsidR="00D749E1" w:rsidRDefault="00000000">
            <w:pPr>
              <w:widowControl/>
              <w:jc w:val="center"/>
              <w:textAlignment w:val="center"/>
              <w:rPr>
                <w:rFonts w:ascii="仿宋" w:eastAsia="仿宋" w:hAnsi="仿宋" w:cs="宋体" w:hint="eastAsia"/>
                <w:color w:val="000000"/>
                <w:kern w:val="0"/>
                <w:szCs w:val="20"/>
              </w:rPr>
            </w:pPr>
            <w:r>
              <w:rPr>
                <w:rFonts w:ascii="仿宋" w:eastAsia="仿宋" w:hAnsi="仿宋" w:cs="宋体" w:hint="eastAsia"/>
                <w:color w:val="000000"/>
                <w:kern w:val="0"/>
                <w:szCs w:val="20"/>
              </w:rPr>
              <w:t>3</w:t>
            </w:r>
          </w:p>
        </w:tc>
        <w:tc>
          <w:tcPr>
            <w:tcW w:w="1770" w:type="dxa"/>
            <w:tcBorders>
              <w:top w:val="single" w:sz="4" w:space="0" w:color="auto"/>
              <w:left w:val="nil"/>
              <w:bottom w:val="single" w:sz="4" w:space="0" w:color="auto"/>
              <w:right w:val="single" w:sz="4" w:space="0" w:color="auto"/>
            </w:tcBorders>
            <w:noWrap/>
            <w:vAlign w:val="center"/>
          </w:tcPr>
          <w:p w14:paraId="6BB21938"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proofErr w:type="gramStart"/>
            <w:r>
              <w:rPr>
                <w:rFonts w:ascii="仿宋" w:eastAsia="仿宋" w:hAnsi="仿宋" w:cs="仿宋" w:hint="eastAsia"/>
                <w:color w:val="000000"/>
                <w:kern w:val="0"/>
                <w:sz w:val="24"/>
                <w:szCs w:val="24"/>
              </w:rPr>
              <w:t>干混砌筑</w:t>
            </w:r>
            <w:proofErr w:type="gramEnd"/>
            <w:r>
              <w:rPr>
                <w:rFonts w:ascii="仿宋" w:eastAsia="仿宋" w:hAnsi="仿宋" w:cs="仿宋" w:hint="eastAsia"/>
                <w:color w:val="000000"/>
                <w:kern w:val="0"/>
                <w:sz w:val="24"/>
                <w:szCs w:val="24"/>
              </w:rPr>
              <w:t>砂浆</w:t>
            </w:r>
          </w:p>
        </w:tc>
        <w:tc>
          <w:tcPr>
            <w:tcW w:w="1365" w:type="dxa"/>
            <w:tcBorders>
              <w:top w:val="single" w:sz="4" w:space="0" w:color="auto"/>
              <w:left w:val="nil"/>
              <w:bottom w:val="single" w:sz="4" w:space="0" w:color="auto"/>
              <w:right w:val="single" w:sz="4" w:space="0" w:color="auto"/>
            </w:tcBorders>
            <w:noWrap/>
            <w:vAlign w:val="center"/>
          </w:tcPr>
          <w:p w14:paraId="6BA9F1D4" w14:textId="77777777" w:rsidR="00D749E1" w:rsidRDefault="00000000">
            <w:pPr>
              <w:widowControl/>
              <w:spacing w:line="320" w:lineRule="exact"/>
              <w:jc w:val="center"/>
              <w:textAlignment w:val="center"/>
              <w:rPr>
                <w:rFonts w:ascii="仿宋" w:eastAsia="仿宋" w:hAnsi="仿宋" w:cs="仿宋" w:hint="eastAsia"/>
                <w:color w:val="000000"/>
                <w:sz w:val="20"/>
              </w:rPr>
            </w:pPr>
            <w:r>
              <w:rPr>
                <w:rFonts w:ascii="仿宋" w:eastAsia="仿宋" w:hAnsi="仿宋" w:cs="仿宋" w:hint="eastAsia"/>
                <w:color w:val="000000"/>
                <w:kern w:val="0"/>
                <w:sz w:val="24"/>
                <w:szCs w:val="24"/>
              </w:rPr>
              <w:t>....</w:t>
            </w:r>
          </w:p>
        </w:tc>
        <w:tc>
          <w:tcPr>
            <w:tcW w:w="951" w:type="dxa"/>
            <w:tcBorders>
              <w:top w:val="single" w:sz="4" w:space="0" w:color="auto"/>
              <w:left w:val="nil"/>
              <w:bottom w:val="single" w:sz="4" w:space="0" w:color="auto"/>
              <w:right w:val="single" w:sz="4" w:space="0" w:color="auto"/>
            </w:tcBorders>
            <w:noWrap/>
            <w:vAlign w:val="center"/>
          </w:tcPr>
          <w:p w14:paraId="53584693"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4FB16DC3" w14:textId="77777777" w:rsidR="00D749E1" w:rsidRDefault="00D749E1">
            <w:pPr>
              <w:spacing w:before="100" w:after="100" w:line="300" w:lineRule="auto"/>
              <w:jc w:val="center"/>
              <w:rPr>
                <w:rFonts w:ascii="仿宋" w:eastAsia="仿宋" w:hAnsi="仿宋" w:cs="宋体" w:hint="eastAsia"/>
                <w:color w:val="000000"/>
                <w:kern w:val="0"/>
                <w:sz w:val="24"/>
                <w:szCs w:val="24"/>
              </w:rPr>
            </w:pPr>
          </w:p>
        </w:tc>
        <w:tc>
          <w:tcPr>
            <w:tcW w:w="2450" w:type="dxa"/>
            <w:tcBorders>
              <w:top w:val="single" w:sz="4" w:space="0" w:color="auto"/>
              <w:left w:val="nil"/>
              <w:bottom w:val="single" w:sz="4" w:space="0" w:color="auto"/>
              <w:right w:val="single" w:sz="4" w:space="0" w:color="auto"/>
            </w:tcBorders>
            <w:noWrap/>
            <w:vAlign w:val="center"/>
          </w:tcPr>
          <w:p w14:paraId="5C16F50F"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2C92E0BA" w14:textId="77777777" w:rsidR="00D749E1" w:rsidRDefault="00D749E1">
            <w:pPr>
              <w:widowControl/>
              <w:spacing w:line="320" w:lineRule="exact"/>
              <w:jc w:val="center"/>
              <w:textAlignment w:val="baseline"/>
              <w:rPr>
                <w:rFonts w:ascii="仿宋" w:eastAsia="仿宋" w:hAnsi="仿宋" w:cs="仿宋" w:hint="eastAsia"/>
                <w:color w:val="000000"/>
              </w:rPr>
            </w:pPr>
          </w:p>
        </w:tc>
      </w:tr>
      <w:tr w:rsidR="00D749E1" w14:paraId="52D23314" w14:textId="77777777">
        <w:trPr>
          <w:trHeight w:val="822"/>
        </w:trPr>
        <w:tc>
          <w:tcPr>
            <w:tcW w:w="589" w:type="dxa"/>
            <w:tcBorders>
              <w:top w:val="single" w:sz="4" w:space="0" w:color="auto"/>
              <w:left w:val="single" w:sz="4" w:space="0" w:color="auto"/>
              <w:bottom w:val="single" w:sz="4" w:space="0" w:color="auto"/>
              <w:right w:val="single" w:sz="4" w:space="0" w:color="auto"/>
            </w:tcBorders>
            <w:noWrap/>
            <w:vAlign w:val="center"/>
          </w:tcPr>
          <w:p w14:paraId="50DD651E" w14:textId="77777777" w:rsidR="00D749E1" w:rsidRDefault="00000000">
            <w:pPr>
              <w:widowControl/>
              <w:jc w:val="center"/>
              <w:textAlignment w:val="center"/>
              <w:rPr>
                <w:rFonts w:ascii="仿宋" w:eastAsia="仿宋" w:hAnsi="仿宋" w:cs="宋体" w:hint="eastAsia"/>
                <w:color w:val="000000"/>
                <w:kern w:val="0"/>
                <w:szCs w:val="20"/>
              </w:rPr>
            </w:pPr>
            <w:r>
              <w:rPr>
                <w:rFonts w:ascii="仿宋" w:eastAsia="仿宋" w:hAnsi="仿宋" w:cs="宋体" w:hint="eastAsia"/>
                <w:color w:val="000000"/>
                <w:kern w:val="0"/>
                <w:szCs w:val="20"/>
              </w:rPr>
              <w:t>4</w:t>
            </w:r>
          </w:p>
        </w:tc>
        <w:tc>
          <w:tcPr>
            <w:tcW w:w="1770" w:type="dxa"/>
            <w:tcBorders>
              <w:top w:val="single" w:sz="4" w:space="0" w:color="auto"/>
              <w:left w:val="nil"/>
              <w:bottom w:val="single" w:sz="4" w:space="0" w:color="auto"/>
              <w:right w:val="single" w:sz="4" w:space="0" w:color="auto"/>
            </w:tcBorders>
            <w:noWrap/>
            <w:vAlign w:val="center"/>
          </w:tcPr>
          <w:p w14:paraId="16056851"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proofErr w:type="gramStart"/>
            <w:r>
              <w:rPr>
                <w:rFonts w:ascii="仿宋" w:eastAsia="仿宋" w:hAnsi="仿宋" w:cs="仿宋" w:hint="eastAsia"/>
                <w:color w:val="000000"/>
                <w:kern w:val="0"/>
                <w:sz w:val="24"/>
                <w:szCs w:val="24"/>
              </w:rPr>
              <w:t>干混抹灰</w:t>
            </w:r>
            <w:proofErr w:type="gramEnd"/>
            <w:r>
              <w:rPr>
                <w:rFonts w:ascii="仿宋" w:eastAsia="仿宋" w:hAnsi="仿宋" w:cs="仿宋" w:hint="eastAsia"/>
                <w:color w:val="000000"/>
                <w:kern w:val="0"/>
                <w:sz w:val="24"/>
                <w:szCs w:val="24"/>
              </w:rPr>
              <w:t>砂浆</w:t>
            </w:r>
          </w:p>
        </w:tc>
        <w:tc>
          <w:tcPr>
            <w:tcW w:w="1365" w:type="dxa"/>
            <w:tcBorders>
              <w:top w:val="single" w:sz="4" w:space="0" w:color="auto"/>
              <w:left w:val="nil"/>
              <w:bottom w:val="single" w:sz="4" w:space="0" w:color="auto"/>
              <w:right w:val="single" w:sz="4" w:space="0" w:color="auto"/>
            </w:tcBorders>
            <w:noWrap/>
            <w:vAlign w:val="center"/>
          </w:tcPr>
          <w:p w14:paraId="15C00017" w14:textId="77777777" w:rsidR="00D749E1" w:rsidRDefault="00000000">
            <w:pPr>
              <w:widowControl/>
              <w:spacing w:line="320" w:lineRule="exact"/>
              <w:jc w:val="center"/>
              <w:textAlignment w:val="center"/>
              <w:rPr>
                <w:rFonts w:ascii="仿宋" w:eastAsia="仿宋" w:hAnsi="仿宋" w:cs="仿宋" w:hint="eastAsia"/>
                <w:color w:val="000000"/>
                <w:sz w:val="20"/>
              </w:rPr>
            </w:pPr>
            <w:r>
              <w:rPr>
                <w:rFonts w:ascii="仿宋" w:eastAsia="仿宋" w:hAnsi="仿宋" w:cs="仿宋" w:hint="eastAsia"/>
                <w:color w:val="000000"/>
                <w:kern w:val="0"/>
                <w:sz w:val="24"/>
                <w:szCs w:val="24"/>
              </w:rPr>
              <w:t>DPM5</w:t>
            </w:r>
          </w:p>
        </w:tc>
        <w:tc>
          <w:tcPr>
            <w:tcW w:w="951" w:type="dxa"/>
            <w:tcBorders>
              <w:top w:val="single" w:sz="4" w:space="0" w:color="auto"/>
              <w:left w:val="nil"/>
              <w:bottom w:val="single" w:sz="4" w:space="0" w:color="auto"/>
              <w:right w:val="single" w:sz="4" w:space="0" w:color="auto"/>
            </w:tcBorders>
            <w:noWrap/>
            <w:vAlign w:val="center"/>
          </w:tcPr>
          <w:p w14:paraId="7076F18B"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2BB8E8C7" w14:textId="77777777" w:rsidR="00D749E1" w:rsidRDefault="00000000">
            <w:pPr>
              <w:spacing w:before="100" w:after="100" w:line="300" w:lineRule="auto"/>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300</w:t>
            </w:r>
          </w:p>
        </w:tc>
        <w:tc>
          <w:tcPr>
            <w:tcW w:w="2450" w:type="dxa"/>
            <w:tcBorders>
              <w:top w:val="single" w:sz="4" w:space="0" w:color="auto"/>
              <w:left w:val="nil"/>
              <w:bottom w:val="single" w:sz="4" w:space="0" w:color="auto"/>
              <w:right w:val="single" w:sz="4" w:space="0" w:color="auto"/>
            </w:tcBorders>
            <w:noWrap/>
            <w:vAlign w:val="center"/>
          </w:tcPr>
          <w:p w14:paraId="08FA4741"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256A1925" w14:textId="77777777" w:rsidR="00D749E1" w:rsidRDefault="00000000">
            <w:pPr>
              <w:widowControl/>
              <w:spacing w:line="320" w:lineRule="exact"/>
              <w:jc w:val="center"/>
              <w:textAlignment w:val="baseline"/>
              <w:rPr>
                <w:rFonts w:ascii="仿宋" w:eastAsia="仿宋" w:hAnsi="仿宋" w:cs="仿宋" w:hint="eastAsia"/>
                <w:color w:val="000000"/>
              </w:rPr>
            </w:pPr>
            <w:r>
              <w:rPr>
                <w:rFonts w:ascii="仿宋" w:eastAsia="仿宋" w:hAnsi="仿宋" w:cs="仿宋" w:hint="eastAsia"/>
                <w:color w:val="000000"/>
                <w:sz w:val="24"/>
                <w:szCs w:val="24"/>
              </w:rPr>
              <w:t>抹灰</w:t>
            </w:r>
          </w:p>
        </w:tc>
      </w:tr>
      <w:tr w:rsidR="00D749E1" w14:paraId="773E9FD4" w14:textId="77777777">
        <w:trPr>
          <w:trHeight w:val="792"/>
        </w:trPr>
        <w:tc>
          <w:tcPr>
            <w:tcW w:w="589" w:type="dxa"/>
            <w:tcBorders>
              <w:top w:val="single" w:sz="4" w:space="0" w:color="auto"/>
              <w:left w:val="single" w:sz="4" w:space="0" w:color="auto"/>
              <w:bottom w:val="single" w:sz="4" w:space="0" w:color="auto"/>
              <w:right w:val="single" w:sz="4" w:space="0" w:color="auto"/>
            </w:tcBorders>
            <w:noWrap/>
            <w:vAlign w:val="center"/>
          </w:tcPr>
          <w:p w14:paraId="60483103" w14:textId="77777777" w:rsidR="00D749E1" w:rsidRDefault="00000000">
            <w:pPr>
              <w:widowControl/>
              <w:jc w:val="center"/>
              <w:textAlignment w:val="center"/>
              <w:rPr>
                <w:rFonts w:ascii="仿宋" w:eastAsia="仿宋" w:hAnsi="仿宋" w:cs="宋体" w:hint="eastAsia"/>
                <w:color w:val="000000"/>
                <w:kern w:val="0"/>
                <w:szCs w:val="20"/>
              </w:rPr>
            </w:pPr>
            <w:r>
              <w:rPr>
                <w:rFonts w:ascii="仿宋" w:eastAsia="仿宋" w:hAnsi="仿宋" w:cs="宋体" w:hint="eastAsia"/>
                <w:color w:val="000000"/>
                <w:kern w:val="0"/>
                <w:szCs w:val="20"/>
              </w:rPr>
              <w:t>5</w:t>
            </w:r>
          </w:p>
        </w:tc>
        <w:tc>
          <w:tcPr>
            <w:tcW w:w="1770" w:type="dxa"/>
            <w:tcBorders>
              <w:top w:val="single" w:sz="4" w:space="0" w:color="auto"/>
              <w:left w:val="nil"/>
              <w:bottom w:val="single" w:sz="4" w:space="0" w:color="auto"/>
              <w:right w:val="single" w:sz="4" w:space="0" w:color="auto"/>
            </w:tcBorders>
            <w:noWrap/>
            <w:vAlign w:val="center"/>
          </w:tcPr>
          <w:p w14:paraId="3B5F6ADD"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proofErr w:type="gramStart"/>
            <w:r>
              <w:rPr>
                <w:rFonts w:ascii="仿宋" w:eastAsia="仿宋" w:hAnsi="仿宋" w:cs="仿宋" w:hint="eastAsia"/>
                <w:color w:val="000000"/>
                <w:kern w:val="0"/>
                <w:sz w:val="24"/>
                <w:szCs w:val="24"/>
              </w:rPr>
              <w:t>干混抹灰</w:t>
            </w:r>
            <w:proofErr w:type="gramEnd"/>
            <w:r>
              <w:rPr>
                <w:rFonts w:ascii="仿宋" w:eastAsia="仿宋" w:hAnsi="仿宋" w:cs="仿宋" w:hint="eastAsia"/>
                <w:color w:val="000000"/>
                <w:kern w:val="0"/>
                <w:sz w:val="24"/>
                <w:szCs w:val="24"/>
              </w:rPr>
              <w:t xml:space="preserve">砂浆 </w:t>
            </w:r>
          </w:p>
        </w:tc>
        <w:tc>
          <w:tcPr>
            <w:tcW w:w="1365" w:type="dxa"/>
            <w:tcBorders>
              <w:top w:val="single" w:sz="4" w:space="0" w:color="auto"/>
              <w:left w:val="nil"/>
              <w:bottom w:val="single" w:sz="4" w:space="0" w:color="auto"/>
              <w:right w:val="single" w:sz="4" w:space="0" w:color="auto"/>
            </w:tcBorders>
            <w:noWrap/>
            <w:vAlign w:val="center"/>
          </w:tcPr>
          <w:p w14:paraId="39AE0FE8" w14:textId="77777777" w:rsidR="00D749E1" w:rsidRDefault="00000000">
            <w:pPr>
              <w:widowControl/>
              <w:spacing w:line="320" w:lineRule="exact"/>
              <w:jc w:val="center"/>
              <w:textAlignment w:val="center"/>
              <w:rPr>
                <w:rFonts w:ascii="仿宋" w:eastAsia="仿宋" w:hAnsi="仿宋" w:cs="仿宋" w:hint="eastAsia"/>
                <w:color w:val="000000"/>
                <w:sz w:val="20"/>
              </w:rPr>
            </w:pPr>
            <w:r>
              <w:rPr>
                <w:rFonts w:ascii="仿宋" w:eastAsia="仿宋" w:hAnsi="仿宋" w:cs="仿宋" w:hint="eastAsia"/>
                <w:color w:val="000000"/>
                <w:kern w:val="0"/>
                <w:sz w:val="24"/>
                <w:szCs w:val="24"/>
              </w:rPr>
              <w:t xml:space="preserve"> DPM10</w:t>
            </w:r>
          </w:p>
        </w:tc>
        <w:tc>
          <w:tcPr>
            <w:tcW w:w="951" w:type="dxa"/>
            <w:tcBorders>
              <w:top w:val="single" w:sz="4" w:space="0" w:color="auto"/>
              <w:left w:val="nil"/>
              <w:bottom w:val="single" w:sz="4" w:space="0" w:color="auto"/>
              <w:right w:val="single" w:sz="4" w:space="0" w:color="auto"/>
            </w:tcBorders>
            <w:noWrap/>
            <w:vAlign w:val="center"/>
          </w:tcPr>
          <w:p w14:paraId="78CB4C25"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693C42CD" w14:textId="77777777" w:rsidR="00D749E1" w:rsidRDefault="00000000">
            <w:pPr>
              <w:spacing w:before="100" w:after="100" w:line="300" w:lineRule="auto"/>
              <w:jc w:val="center"/>
              <w:rPr>
                <w:rFonts w:ascii="仿宋" w:eastAsia="仿宋" w:hAnsi="仿宋" w:cs="宋体" w:hint="eastAsia"/>
                <w:color w:val="000000"/>
                <w:kern w:val="0"/>
                <w:sz w:val="24"/>
                <w:szCs w:val="24"/>
              </w:rPr>
            </w:pPr>
            <w:r>
              <w:rPr>
                <w:rFonts w:ascii="仿宋" w:eastAsia="仿宋" w:hAnsi="仿宋" w:cs="宋体" w:hint="eastAsia"/>
                <w:color w:val="000000"/>
                <w:kern w:val="0"/>
                <w:sz w:val="24"/>
                <w:szCs w:val="24"/>
              </w:rPr>
              <w:t>300</w:t>
            </w:r>
          </w:p>
        </w:tc>
        <w:tc>
          <w:tcPr>
            <w:tcW w:w="2450" w:type="dxa"/>
            <w:tcBorders>
              <w:top w:val="single" w:sz="4" w:space="0" w:color="auto"/>
              <w:left w:val="nil"/>
              <w:bottom w:val="single" w:sz="4" w:space="0" w:color="auto"/>
              <w:right w:val="single" w:sz="4" w:space="0" w:color="auto"/>
            </w:tcBorders>
            <w:noWrap/>
            <w:vAlign w:val="center"/>
          </w:tcPr>
          <w:p w14:paraId="7FFF580F"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3370C96C" w14:textId="77777777" w:rsidR="00D749E1" w:rsidRDefault="00000000">
            <w:pPr>
              <w:widowControl/>
              <w:spacing w:line="320" w:lineRule="exact"/>
              <w:jc w:val="center"/>
              <w:textAlignment w:val="baseline"/>
              <w:rPr>
                <w:rFonts w:ascii="仿宋" w:eastAsia="仿宋" w:hAnsi="仿宋" w:cs="仿宋" w:hint="eastAsia"/>
                <w:color w:val="000000"/>
              </w:rPr>
            </w:pPr>
            <w:r>
              <w:rPr>
                <w:rFonts w:ascii="仿宋" w:eastAsia="仿宋" w:hAnsi="仿宋" w:cs="仿宋" w:hint="eastAsia"/>
                <w:color w:val="000000"/>
                <w:sz w:val="24"/>
                <w:szCs w:val="24"/>
              </w:rPr>
              <w:t>抹灰</w:t>
            </w:r>
          </w:p>
        </w:tc>
      </w:tr>
      <w:tr w:rsidR="00D749E1" w14:paraId="4C93D7DA" w14:textId="77777777">
        <w:trPr>
          <w:trHeight w:val="792"/>
        </w:trPr>
        <w:tc>
          <w:tcPr>
            <w:tcW w:w="589" w:type="dxa"/>
            <w:tcBorders>
              <w:top w:val="single" w:sz="4" w:space="0" w:color="auto"/>
              <w:left w:val="single" w:sz="4" w:space="0" w:color="auto"/>
              <w:bottom w:val="single" w:sz="4" w:space="0" w:color="auto"/>
              <w:right w:val="single" w:sz="4" w:space="0" w:color="auto"/>
            </w:tcBorders>
            <w:noWrap/>
            <w:vAlign w:val="center"/>
          </w:tcPr>
          <w:p w14:paraId="64C2DF4C" w14:textId="77777777" w:rsidR="00D749E1" w:rsidRDefault="00000000">
            <w:pPr>
              <w:widowControl/>
              <w:jc w:val="center"/>
              <w:textAlignment w:val="center"/>
              <w:rPr>
                <w:rFonts w:ascii="仿宋" w:eastAsia="仿宋" w:hAnsi="仿宋" w:cs="宋体" w:hint="eastAsia"/>
                <w:color w:val="000000"/>
                <w:kern w:val="0"/>
                <w:szCs w:val="20"/>
              </w:rPr>
            </w:pPr>
            <w:r>
              <w:rPr>
                <w:rFonts w:ascii="仿宋" w:eastAsia="仿宋" w:hAnsi="仿宋" w:cs="宋体" w:hint="eastAsia"/>
                <w:color w:val="000000"/>
                <w:kern w:val="0"/>
                <w:szCs w:val="20"/>
              </w:rPr>
              <w:t>6</w:t>
            </w:r>
          </w:p>
        </w:tc>
        <w:tc>
          <w:tcPr>
            <w:tcW w:w="1770" w:type="dxa"/>
            <w:tcBorders>
              <w:top w:val="single" w:sz="4" w:space="0" w:color="auto"/>
              <w:left w:val="nil"/>
              <w:bottom w:val="single" w:sz="4" w:space="0" w:color="auto"/>
              <w:right w:val="single" w:sz="4" w:space="0" w:color="auto"/>
            </w:tcBorders>
            <w:noWrap/>
            <w:vAlign w:val="center"/>
          </w:tcPr>
          <w:p w14:paraId="16447C96" w14:textId="77777777" w:rsidR="00D749E1" w:rsidRDefault="00000000">
            <w:pPr>
              <w:widowControl/>
              <w:spacing w:line="320" w:lineRule="exact"/>
              <w:jc w:val="center"/>
              <w:textAlignment w:val="center"/>
              <w:rPr>
                <w:rFonts w:ascii="仿宋" w:eastAsia="仿宋" w:hAnsi="仿宋" w:cs="仿宋" w:hint="eastAsia"/>
                <w:color w:val="000000"/>
                <w:kern w:val="0"/>
                <w:sz w:val="24"/>
                <w:szCs w:val="24"/>
              </w:rPr>
            </w:pPr>
            <w:proofErr w:type="gramStart"/>
            <w:r>
              <w:rPr>
                <w:rFonts w:ascii="仿宋" w:eastAsia="仿宋" w:hAnsi="仿宋" w:cs="仿宋" w:hint="eastAsia"/>
                <w:color w:val="000000"/>
                <w:kern w:val="0"/>
                <w:sz w:val="24"/>
                <w:szCs w:val="24"/>
              </w:rPr>
              <w:t>干混抹灰</w:t>
            </w:r>
            <w:proofErr w:type="gramEnd"/>
            <w:r>
              <w:rPr>
                <w:rFonts w:ascii="仿宋" w:eastAsia="仿宋" w:hAnsi="仿宋" w:cs="仿宋" w:hint="eastAsia"/>
                <w:color w:val="000000"/>
                <w:kern w:val="0"/>
                <w:sz w:val="24"/>
                <w:szCs w:val="24"/>
              </w:rPr>
              <w:t>砂浆</w:t>
            </w:r>
          </w:p>
        </w:tc>
        <w:tc>
          <w:tcPr>
            <w:tcW w:w="1365" w:type="dxa"/>
            <w:tcBorders>
              <w:top w:val="single" w:sz="4" w:space="0" w:color="auto"/>
              <w:left w:val="nil"/>
              <w:bottom w:val="single" w:sz="4" w:space="0" w:color="auto"/>
              <w:right w:val="single" w:sz="4" w:space="0" w:color="auto"/>
            </w:tcBorders>
            <w:noWrap/>
            <w:vAlign w:val="center"/>
          </w:tcPr>
          <w:p w14:paraId="76D5B051" w14:textId="77777777" w:rsidR="00D749E1" w:rsidRDefault="00000000">
            <w:pPr>
              <w:widowControl/>
              <w:spacing w:line="320" w:lineRule="exact"/>
              <w:jc w:val="center"/>
              <w:textAlignment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w:t>
            </w:r>
          </w:p>
        </w:tc>
        <w:tc>
          <w:tcPr>
            <w:tcW w:w="951" w:type="dxa"/>
            <w:tcBorders>
              <w:top w:val="single" w:sz="4" w:space="0" w:color="auto"/>
              <w:left w:val="nil"/>
              <w:bottom w:val="single" w:sz="4" w:space="0" w:color="auto"/>
              <w:right w:val="single" w:sz="4" w:space="0" w:color="auto"/>
            </w:tcBorders>
            <w:noWrap/>
            <w:vAlign w:val="center"/>
          </w:tcPr>
          <w:p w14:paraId="6201FA67" w14:textId="77777777" w:rsidR="00D749E1" w:rsidRDefault="00000000">
            <w:pPr>
              <w:widowControl/>
              <w:spacing w:line="320" w:lineRule="exact"/>
              <w:jc w:val="center"/>
              <w:textAlignment w:val="center"/>
              <w:rPr>
                <w:rFonts w:ascii="仿宋" w:eastAsia="仿宋" w:hAnsi="仿宋" w:cs="仿宋" w:hint="eastAsia"/>
                <w:color w:val="000000"/>
                <w:sz w:val="32"/>
                <w:szCs w:val="32"/>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523FDFE8" w14:textId="77777777" w:rsidR="00D749E1" w:rsidRDefault="00D749E1">
            <w:pPr>
              <w:widowControl/>
              <w:spacing w:line="320" w:lineRule="exact"/>
              <w:jc w:val="center"/>
              <w:textAlignment w:val="center"/>
              <w:rPr>
                <w:rFonts w:ascii="仿宋" w:eastAsia="仿宋" w:hAnsi="仿宋" w:cs="仿宋" w:hint="eastAsia"/>
                <w:color w:val="000000"/>
                <w:sz w:val="24"/>
                <w:szCs w:val="24"/>
              </w:rPr>
            </w:pPr>
          </w:p>
        </w:tc>
        <w:tc>
          <w:tcPr>
            <w:tcW w:w="2450" w:type="dxa"/>
            <w:tcBorders>
              <w:top w:val="single" w:sz="4" w:space="0" w:color="auto"/>
              <w:left w:val="nil"/>
              <w:bottom w:val="single" w:sz="4" w:space="0" w:color="auto"/>
              <w:right w:val="single" w:sz="4" w:space="0" w:color="auto"/>
            </w:tcBorders>
            <w:noWrap/>
            <w:vAlign w:val="center"/>
          </w:tcPr>
          <w:p w14:paraId="4A2DE9CB"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313F911E" w14:textId="77777777" w:rsidR="00D749E1" w:rsidRDefault="00D749E1">
            <w:pPr>
              <w:widowControl/>
              <w:spacing w:line="320" w:lineRule="exact"/>
              <w:jc w:val="center"/>
              <w:textAlignment w:val="baseline"/>
              <w:rPr>
                <w:rFonts w:ascii="仿宋" w:eastAsia="仿宋" w:hAnsi="仿宋" w:cs="仿宋" w:hint="eastAsia"/>
                <w:color w:val="000000"/>
                <w:sz w:val="24"/>
                <w:szCs w:val="24"/>
              </w:rPr>
            </w:pPr>
          </w:p>
        </w:tc>
      </w:tr>
      <w:tr w:rsidR="00D749E1" w14:paraId="1A35D317" w14:textId="77777777">
        <w:trPr>
          <w:trHeight w:val="747"/>
        </w:trPr>
        <w:tc>
          <w:tcPr>
            <w:tcW w:w="9844" w:type="dxa"/>
            <w:gridSpan w:val="7"/>
            <w:tcBorders>
              <w:top w:val="single" w:sz="4" w:space="0" w:color="auto"/>
              <w:left w:val="single" w:sz="4" w:space="0" w:color="auto"/>
              <w:bottom w:val="single" w:sz="4" w:space="0" w:color="auto"/>
              <w:right w:val="single" w:sz="4" w:space="0" w:color="auto"/>
            </w:tcBorders>
            <w:noWrap/>
            <w:vAlign w:val="center"/>
          </w:tcPr>
          <w:p w14:paraId="5359D42D" w14:textId="77777777" w:rsidR="00D749E1" w:rsidRDefault="00000000">
            <w:pPr>
              <w:widowControl/>
              <w:spacing w:line="320" w:lineRule="exact"/>
              <w:jc w:val="left"/>
              <w:textAlignment w:val="baseline"/>
              <w:rPr>
                <w:rStyle w:val="font21"/>
                <w:rFonts w:ascii="仿宋" w:eastAsia="仿宋" w:hAnsi="仿宋" w:cs="仿宋" w:hint="default"/>
                <w:sz w:val="28"/>
                <w:szCs w:val="28"/>
              </w:rPr>
            </w:pPr>
            <w:r>
              <w:rPr>
                <w:rFonts w:ascii="仿宋" w:eastAsia="仿宋" w:hAnsi="仿宋" w:cs="仿宋" w:hint="eastAsia"/>
                <w:color w:val="000000"/>
                <w:sz w:val="28"/>
                <w:szCs w:val="28"/>
              </w:rPr>
              <w:t>说明：</w:t>
            </w:r>
            <w:r>
              <w:rPr>
                <w:rStyle w:val="font21"/>
                <w:rFonts w:ascii="仿宋" w:eastAsia="仿宋" w:hAnsi="仿宋" w:cs="仿宋"/>
                <w:sz w:val="28"/>
                <w:szCs w:val="28"/>
              </w:rPr>
              <w:t>1、按淮南市住房和城乡建设局发布的当月砂浆</w:t>
            </w:r>
            <w:proofErr w:type="gramStart"/>
            <w:r>
              <w:rPr>
                <w:rStyle w:val="font21"/>
                <w:rFonts w:ascii="仿宋" w:eastAsia="仿宋" w:hAnsi="仿宋" w:cs="仿宋"/>
                <w:sz w:val="28"/>
                <w:szCs w:val="28"/>
              </w:rPr>
              <w:t>信息价</w:t>
            </w:r>
            <w:proofErr w:type="gramEnd"/>
            <w:r>
              <w:rPr>
                <w:rStyle w:val="font21"/>
                <w:rFonts w:ascii="仿宋" w:eastAsia="仿宋" w:hAnsi="仿宋" w:cs="仿宋"/>
                <w:sz w:val="28"/>
                <w:szCs w:val="28"/>
              </w:rPr>
              <w:t>为基准价，按照基准价统一进行下浮。</w:t>
            </w:r>
          </w:p>
          <w:p w14:paraId="7F3273A6" w14:textId="77777777" w:rsidR="00D749E1" w:rsidRDefault="00000000">
            <w:pPr>
              <w:widowControl/>
              <w:spacing w:line="320" w:lineRule="exact"/>
              <w:ind w:firstLineChars="300" w:firstLine="840"/>
              <w:jc w:val="left"/>
              <w:textAlignment w:val="baseline"/>
              <w:rPr>
                <w:rStyle w:val="font21"/>
                <w:rFonts w:ascii="仿宋" w:eastAsia="仿宋" w:hAnsi="仿宋" w:cs="仿宋" w:hint="default"/>
                <w:sz w:val="24"/>
                <w:szCs w:val="24"/>
              </w:rPr>
            </w:pPr>
            <w:r>
              <w:rPr>
                <w:rFonts w:ascii="仿宋" w:eastAsia="仿宋" w:hAnsi="仿宋" w:cs="仿宋" w:hint="eastAsia"/>
                <w:color w:val="000000"/>
                <w:sz w:val="28"/>
                <w:szCs w:val="28"/>
              </w:rPr>
              <w:t>2、</w:t>
            </w:r>
            <w:r>
              <w:rPr>
                <w:rStyle w:val="font21"/>
                <w:rFonts w:ascii="仿宋" w:eastAsia="仿宋" w:hAnsi="仿宋" w:cs="仿宋"/>
                <w:sz w:val="28"/>
                <w:szCs w:val="28"/>
              </w:rPr>
              <w:t>报价包括但不限于材料费、运输费、储存设备以及储存设备的移动费用、税费</w:t>
            </w:r>
            <w:r>
              <w:rPr>
                <w:rStyle w:val="font21"/>
                <w:rFonts w:ascii="仿宋" w:eastAsia="仿宋" w:hAnsi="仿宋" w:cs="仿宋"/>
                <w:color w:val="auto"/>
                <w:sz w:val="28"/>
                <w:szCs w:val="28"/>
              </w:rPr>
              <w:t>（13%专用增值税）</w:t>
            </w:r>
            <w:r>
              <w:rPr>
                <w:rStyle w:val="font21"/>
                <w:rFonts w:ascii="仿宋" w:eastAsia="仿宋" w:hAnsi="仿宋" w:cs="仿宋"/>
                <w:sz w:val="28"/>
                <w:szCs w:val="28"/>
              </w:rPr>
              <w:t>等货到工地的一切费用。</w:t>
            </w:r>
          </w:p>
        </w:tc>
      </w:tr>
    </w:tbl>
    <w:p w14:paraId="75895FF0" w14:textId="77777777" w:rsidR="00D749E1" w:rsidRDefault="00000000">
      <w:pPr>
        <w:textAlignment w:val="baseline"/>
        <w:rPr>
          <w:rFonts w:ascii="仿宋" w:eastAsia="仿宋" w:hAnsi="仿宋" w:cs="仿宋" w:hint="eastAsia"/>
          <w:bCs/>
          <w:color w:val="000000"/>
          <w:sz w:val="28"/>
          <w:szCs w:val="28"/>
        </w:rPr>
      </w:pPr>
      <w:r>
        <w:rPr>
          <w:rFonts w:ascii="仿宋" w:eastAsia="仿宋" w:hAnsi="仿宋" w:cs="仿宋" w:hint="eastAsia"/>
          <w:bCs/>
          <w:color w:val="000000"/>
          <w:sz w:val="28"/>
          <w:szCs w:val="28"/>
        </w:rPr>
        <w:t>交割地址：淮南市境内。</w:t>
      </w:r>
    </w:p>
    <w:p w14:paraId="6CF23518" w14:textId="77777777" w:rsidR="00D749E1" w:rsidRDefault="00000000">
      <w:pPr>
        <w:textAlignment w:val="baseline"/>
        <w:rPr>
          <w:rFonts w:ascii="仿宋" w:eastAsia="仿宋" w:hAnsi="仿宋" w:cs="仿宋" w:hint="eastAsia"/>
          <w:bCs/>
          <w:color w:val="000000"/>
          <w:sz w:val="28"/>
          <w:szCs w:val="28"/>
        </w:rPr>
      </w:pPr>
      <w:r>
        <w:rPr>
          <w:rFonts w:ascii="仿宋" w:eastAsia="仿宋" w:hAnsi="仿宋" w:cs="仿宋" w:hint="eastAsia"/>
          <w:bCs/>
          <w:color w:val="000000"/>
          <w:sz w:val="28"/>
          <w:szCs w:val="28"/>
        </w:rPr>
        <w:t>供应期限：询价人通知后24小时内。</w:t>
      </w:r>
    </w:p>
    <w:p w14:paraId="403DD95B" w14:textId="77777777" w:rsidR="00D749E1" w:rsidRDefault="00000000">
      <w:pPr>
        <w:textAlignment w:val="baseline"/>
        <w:rPr>
          <w:rFonts w:ascii="仿宋" w:eastAsia="仿宋" w:hAnsi="仿宋" w:cs="仿宋" w:hint="eastAsia"/>
          <w:b/>
          <w:color w:val="000000"/>
          <w:sz w:val="28"/>
          <w:szCs w:val="28"/>
        </w:rPr>
      </w:pPr>
      <w:r>
        <w:rPr>
          <w:rFonts w:ascii="仿宋" w:eastAsia="仿宋" w:hAnsi="仿宋" w:cs="仿宋" w:hint="eastAsia"/>
          <w:b/>
          <w:color w:val="000000"/>
          <w:sz w:val="28"/>
          <w:szCs w:val="28"/>
        </w:rPr>
        <w:t>二、潜在供货商资质及报价要求：</w:t>
      </w:r>
    </w:p>
    <w:p w14:paraId="09E10345" w14:textId="77777777" w:rsidR="00D749E1" w:rsidRDefault="00000000">
      <w:pPr>
        <w:ind w:firstLineChars="200" w:firstLine="560"/>
        <w:textAlignment w:val="baseline"/>
        <w:rPr>
          <w:rFonts w:ascii="仿宋" w:eastAsia="仿宋" w:hAnsi="仿宋" w:cs="仿宋" w:hint="eastAsia"/>
          <w:bCs/>
          <w:color w:val="000000"/>
          <w:sz w:val="28"/>
          <w:szCs w:val="28"/>
        </w:rPr>
      </w:pPr>
      <w:r>
        <w:rPr>
          <w:rFonts w:ascii="仿宋" w:eastAsia="仿宋" w:hAnsi="仿宋" w:cs="仿宋" w:hint="eastAsia"/>
          <w:bCs/>
          <w:color w:val="000000"/>
          <w:sz w:val="28"/>
          <w:szCs w:val="28"/>
        </w:rPr>
        <w:t>1、潜在供应商资格要求：</w:t>
      </w:r>
    </w:p>
    <w:p w14:paraId="016FAB1A" w14:textId="77777777" w:rsidR="00D749E1" w:rsidRDefault="00000000">
      <w:pPr>
        <w:pStyle w:val="TOC3"/>
        <w:ind w:leftChars="0" w:left="0" w:firstLineChars="200" w:firstLine="560"/>
        <w:rPr>
          <w:rFonts w:ascii="仿宋" w:eastAsia="仿宋" w:hAnsi="仿宋" w:cs="楷体_GB2312" w:hint="eastAsia"/>
          <w:b/>
          <w:bCs/>
          <w:sz w:val="28"/>
          <w:szCs w:val="28"/>
        </w:rPr>
      </w:pPr>
      <w:r>
        <w:rPr>
          <w:rFonts w:ascii="仿宋" w:eastAsia="仿宋" w:hAnsi="仿宋" w:cs="楷体_GB2312" w:hint="eastAsia"/>
          <w:color w:val="000000"/>
          <w:sz w:val="28"/>
          <w:szCs w:val="28"/>
        </w:rPr>
        <w:t>（1）在中国境内注册具有独立承担民事责任的能力，提供有效的三证合一的营业执照，营业执照经营范围须包含建材生产或销售，在人员、资金、设备方面，具有承接本项目能力，</w:t>
      </w:r>
      <w:r>
        <w:rPr>
          <w:rFonts w:ascii="仿宋" w:eastAsia="仿宋" w:hAnsi="仿宋" w:cs="楷体_GB2312" w:hint="eastAsia"/>
          <w:sz w:val="28"/>
          <w:szCs w:val="28"/>
        </w:rPr>
        <w:t>明确生产企业须持有淮南市住</w:t>
      </w:r>
      <w:proofErr w:type="gramStart"/>
      <w:r>
        <w:rPr>
          <w:rFonts w:ascii="仿宋" w:eastAsia="仿宋" w:hAnsi="仿宋" w:cs="楷体_GB2312" w:hint="eastAsia"/>
          <w:sz w:val="28"/>
          <w:szCs w:val="28"/>
        </w:rPr>
        <w:t>建部门</w:t>
      </w:r>
      <w:proofErr w:type="gramEnd"/>
      <w:r>
        <w:rPr>
          <w:rFonts w:ascii="仿宋" w:eastAsia="仿宋" w:hAnsi="仿宋" w:cs="楷体_GB2312" w:hint="eastAsia"/>
          <w:sz w:val="28"/>
          <w:szCs w:val="28"/>
        </w:rPr>
        <w:t>颁发的预拌</w:t>
      </w:r>
      <w:r>
        <w:rPr>
          <w:rFonts w:ascii="仿宋" w:eastAsia="仿宋" w:hAnsi="仿宋" w:cs="楷体_GB2312" w:hint="eastAsia"/>
          <w:sz w:val="28"/>
          <w:szCs w:val="28"/>
        </w:rPr>
        <w:lastRenderedPageBreak/>
        <w:t>砂浆企业备案证明，不接受纯贸易商投标；备案证书作为投标必备资料，缺项直接按无效报价处理（核实后决定是否保留）。</w:t>
      </w:r>
    </w:p>
    <w:p w14:paraId="57275E5A"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（2）法定代表人为同一个人的两个及两个以上法人，母公司、全资子公司及其控股公司，不得对本项目同时报价；</w:t>
      </w:r>
    </w:p>
    <w:p w14:paraId="3AC2BAAA"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（3）信誉要求（提供截图或承诺）：</w:t>
      </w:r>
    </w:p>
    <w:p w14:paraId="021F66FF"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① 在询价截止时间前，未被人民法院列入失信被执行人名单的（以信用中国www.creditchina.gov.cn、中国执行信息公开网http://zxgk.court.gov.cn/查询为准，提供承诺或网页截图）；</w:t>
      </w:r>
    </w:p>
    <w:p w14:paraId="7F6F35A5"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②在询价截止时间前，未被列入重大税收违法案件当事人名单的（以信用中国网站www.creditchina.gov.cn查询为准，提供承诺或网页截图）；</w:t>
      </w:r>
    </w:p>
    <w:p w14:paraId="50757688"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③在询价截止时间，未被列入政府采购严重违法失信名单的（以信用中国网站www.creditchina.gov.cn、中国政府采购网http://www.ccgp.gov.cn/查询为准，提供承诺或网页截图）；</w:t>
      </w:r>
    </w:p>
    <w:p w14:paraId="7A6EE098"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④在询价截止时间，未被工商行政管理部门（或市场监督管理部门）在全国企业信用信息公示系统中列入严重违法失信企业名单（以国家企业信用信息公示系统查询为准，提供承诺或网页截图）；</w:t>
      </w:r>
    </w:p>
    <w:p w14:paraId="147C36EE"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2、报价单位为具备产品生产资质的生产商，并需提供企业营业执照。资质后审。</w:t>
      </w:r>
    </w:p>
    <w:p w14:paraId="676437C7"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3、市场信誉要求：近三年内无重大质量、安全等方面的不良记录，未发生重大经济或民事纠纷。</w:t>
      </w:r>
    </w:p>
    <w:p w14:paraId="16268EA1"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4、具有完善的配货售后服务，能及时供货、服务周到。</w:t>
      </w:r>
    </w:p>
    <w:p w14:paraId="198073E1"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5、供应商需以书面形式进行一次报价，</w:t>
      </w:r>
      <w:proofErr w:type="gramStart"/>
      <w:r>
        <w:rPr>
          <w:rFonts w:ascii="仿宋" w:eastAsia="仿宋" w:hAnsi="仿宋" w:cs="楷体_GB2312" w:hint="eastAsia"/>
          <w:color w:val="000000"/>
          <w:sz w:val="28"/>
          <w:szCs w:val="28"/>
        </w:rPr>
        <w:t>报价含专票</w:t>
      </w:r>
      <w:proofErr w:type="gramEnd"/>
      <w:r>
        <w:rPr>
          <w:rFonts w:ascii="仿宋" w:eastAsia="仿宋" w:hAnsi="仿宋" w:cs="楷体_GB2312" w:hint="eastAsia"/>
          <w:color w:val="000000"/>
          <w:sz w:val="28"/>
          <w:szCs w:val="28"/>
        </w:rPr>
        <w:t>税、运输费用、储藏设备费。</w:t>
      </w:r>
    </w:p>
    <w:p w14:paraId="6A50A9E0"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6、产品报价需严格按规格型号、等级标准进行报价。</w:t>
      </w:r>
    </w:p>
    <w:p w14:paraId="3E3FF211"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lastRenderedPageBreak/>
        <w:t>7、按中华人民共和国国家标准及相应的全国行业标准或者国际通用标准制造。适用标准包括但不仅限于以下所列标准：</w:t>
      </w:r>
    </w:p>
    <w:p w14:paraId="5678737C" w14:textId="77777777" w:rsidR="00D749E1" w:rsidRDefault="00000000">
      <w:pPr>
        <w:ind w:left="5880" w:hangingChars="2100" w:hanging="588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 xml:space="preserve">   </w:t>
      </w:r>
      <w:r>
        <w:rPr>
          <w:rFonts w:ascii="仿宋" w:eastAsia="仿宋" w:hAnsi="仿宋" w:cs="仿宋" w:hint="eastAsia"/>
          <w:sz w:val="28"/>
          <w:szCs w:val="28"/>
        </w:rPr>
        <w:t>《预拌砂浆》（GB/T25181-2019)标准</w:t>
      </w:r>
      <w:r>
        <w:rPr>
          <w:rFonts w:ascii="仿宋" w:eastAsia="仿宋" w:hAnsi="仿宋" w:cs="楷体_GB2312" w:hint="eastAsia"/>
          <w:color w:val="000000"/>
          <w:sz w:val="28"/>
          <w:szCs w:val="28"/>
        </w:rPr>
        <w:t xml:space="preserve">                    </w:t>
      </w:r>
    </w:p>
    <w:p w14:paraId="36EF01CA" w14:textId="77777777" w:rsidR="00D749E1" w:rsidRDefault="00000000">
      <w:pPr>
        <w:ind w:firstLineChars="200" w:firstLine="560"/>
        <w:textAlignment w:val="baseline"/>
        <w:rPr>
          <w:rFonts w:ascii="仿宋" w:eastAsia="仿宋" w:hAnsi="仿宋" w:cs="仿宋" w:hint="eastAsia"/>
          <w:sz w:val="30"/>
          <w:szCs w:val="30"/>
        </w:rPr>
      </w:pPr>
      <w:r>
        <w:rPr>
          <w:rFonts w:ascii="仿宋" w:eastAsia="仿宋" w:hAnsi="仿宋" w:cs="楷体_GB2312" w:hint="eastAsia"/>
          <w:color w:val="000000"/>
          <w:sz w:val="28"/>
          <w:szCs w:val="28"/>
        </w:rPr>
        <w:t>8、报价方提供产品必须</w:t>
      </w:r>
      <w:r>
        <w:rPr>
          <w:rFonts w:ascii="仿宋" w:eastAsia="仿宋" w:hAnsi="仿宋" w:cs="仿宋" w:hint="eastAsia"/>
          <w:sz w:val="30"/>
          <w:szCs w:val="30"/>
        </w:rPr>
        <w:t>严格按照资质等级证书核定的营业范围供应预拌砂浆。同一工程所提供的商品砂浆必须使用同一配比，同一品种规格的原材料。</w:t>
      </w:r>
    </w:p>
    <w:p w14:paraId="21B4C461"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9、报价文件袋需盖章并密封（无章、没有密封不予接收）。</w:t>
      </w:r>
    </w:p>
    <w:p w14:paraId="7DC5237B"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10</w:t>
      </w:r>
      <w:r>
        <w:rPr>
          <w:rFonts w:ascii="仿宋" w:eastAsia="仿宋" w:hAnsi="仿宋" w:cs="楷体_GB2312"/>
          <w:color w:val="000000"/>
          <w:sz w:val="28"/>
          <w:szCs w:val="28"/>
        </w:rPr>
        <w:t>、询价响应供应商必须提供产品的质量保证说明及售后服务承诺。</w:t>
      </w:r>
    </w:p>
    <w:p w14:paraId="36E100C6"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11、报价文件必须由单位法人和授权代理人分别签字并盖章后方可有效，同时提供正式授权委托书。</w:t>
      </w:r>
    </w:p>
    <w:p w14:paraId="2D1545F0"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12、报价期间相关费用由报价人自理。</w:t>
      </w:r>
    </w:p>
    <w:p w14:paraId="61BFC2C0"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13、供应商在选中后，合同履行期间不能及时保障供应，每出现一次，罚款1000元。累计出现三次，甲方有权单方面解除合同，乙方不得进行任何阻挠。</w:t>
      </w:r>
    </w:p>
    <w:p w14:paraId="78B1400E"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14、凡参与报价的供应商，在</w:t>
      </w:r>
      <w:proofErr w:type="gramStart"/>
      <w:r>
        <w:rPr>
          <w:rFonts w:ascii="仿宋" w:eastAsia="仿宋" w:hAnsi="仿宋" w:cs="楷体_GB2312" w:hint="eastAsia"/>
          <w:color w:val="000000"/>
          <w:sz w:val="28"/>
          <w:szCs w:val="28"/>
        </w:rPr>
        <w:t>询</w:t>
      </w:r>
      <w:proofErr w:type="gramEnd"/>
      <w:r>
        <w:rPr>
          <w:rFonts w:ascii="仿宋" w:eastAsia="仿宋" w:hAnsi="仿宋" w:cs="楷体_GB2312" w:hint="eastAsia"/>
          <w:color w:val="000000"/>
          <w:sz w:val="28"/>
          <w:szCs w:val="28"/>
        </w:rPr>
        <w:t>报价期间出现相互串通询价及不响应我公司询价文件要求的供应商，报价文件作废处理。</w:t>
      </w:r>
    </w:p>
    <w:p w14:paraId="72C2D4EF" w14:textId="77777777" w:rsidR="00D749E1" w:rsidRDefault="00000000">
      <w:pPr>
        <w:ind w:firstLineChars="200" w:firstLine="560"/>
        <w:textAlignment w:val="baseline"/>
        <w:rPr>
          <w:rFonts w:ascii="仿宋" w:eastAsia="仿宋" w:hAnsi="仿宋" w:cs="楷体_GB2312" w:hint="eastAsia"/>
          <w:color w:val="000000"/>
          <w:kern w:val="0"/>
          <w:sz w:val="28"/>
          <w:szCs w:val="28"/>
        </w:rPr>
      </w:pPr>
      <w:r>
        <w:rPr>
          <w:rFonts w:ascii="仿宋" w:eastAsia="仿宋" w:hAnsi="仿宋" w:cs="楷体_GB2312" w:hint="eastAsia"/>
          <w:color w:val="000000"/>
          <w:sz w:val="28"/>
          <w:szCs w:val="28"/>
        </w:rPr>
        <w:t>15、报价文件需提供正本一套，副本二套，胶装成册，</w:t>
      </w:r>
      <w:r>
        <w:rPr>
          <w:rFonts w:ascii="仿宋" w:eastAsia="仿宋" w:hAnsi="仿宋" w:cs="楷体_GB2312" w:hint="eastAsia"/>
          <w:color w:val="000000"/>
          <w:kern w:val="0"/>
          <w:sz w:val="28"/>
          <w:szCs w:val="28"/>
        </w:rPr>
        <w:t>未胶装文件作废处理。</w:t>
      </w:r>
    </w:p>
    <w:p w14:paraId="5A6BAD6C" w14:textId="77777777" w:rsidR="00D749E1" w:rsidRDefault="00000000">
      <w:pPr>
        <w:ind w:firstLineChars="200" w:firstLine="560"/>
        <w:textAlignment w:val="baseline"/>
        <w:rPr>
          <w:rFonts w:ascii="仿宋" w:eastAsia="仿宋" w:hAnsi="仿宋" w:cs="楷体_GB2312" w:hint="eastAsia"/>
          <w:kern w:val="0"/>
          <w:sz w:val="28"/>
          <w:szCs w:val="28"/>
        </w:rPr>
      </w:pPr>
      <w:r>
        <w:rPr>
          <w:rFonts w:ascii="仿宋" w:eastAsia="仿宋" w:hAnsi="仿宋" w:cs="楷体_GB2312" w:hint="eastAsia"/>
          <w:kern w:val="0"/>
          <w:sz w:val="28"/>
          <w:szCs w:val="28"/>
        </w:rPr>
        <w:t>16、报价有效期不少于90天。</w:t>
      </w:r>
    </w:p>
    <w:p w14:paraId="490C4D2B" w14:textId="77777777" w:rsidR="00D749E1" w:rsidRDefault="00000000">
      <w:pPr>
        <w:textAlignment w:val="baseline"/>
        <w:rPr>
          <w:rFonts w:ascii="仿宋" w:eastAsia="仿宋" w:hAnsi="仿宋" w:cs="楷体_GB2312" w:hint="eastAsia"/>
          <w:b/>
          <w:color w:val="000000"/>
          <w:sz w:val="28"/>
          <w:szCs w:val="28"/>
        </w:rPr>
      </w:pPr>
      <w:r>
        <w:rPr>
          <w:rFonts w:ascii="仿宋" w:eastAsia="仿宋" w:hAnsi="仿宋" w:cs="楷体_GB2312" w:hint="eastAsia"/>
          <w:b/>
          <w:color w:val="000000"/>
          <w:sz w:val="28"/>
          <w:szCs w:val="28"/>
        </w:rPr>
        <w:t>七</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14:paraId="2CA9684B" w14:textId="77777777" w:rsidR="00D749E1" w:rsidRDefault="00000000">
      <w:pPr>
        <w:spacing w:line="360" w:lineRule="auto"/>
        <w:ind w:firstLineChars="200" w:firstLine="560"/>
        <w:rPr>
          <w:rFonts w:eastAsia="仿宋"/>
          <w:sz w:val="22"/>
          <w:szCs w:val="28"/>
          <w:u w:val="single"/>
        </w:rPr>
      </w:pPr>
      <w:r>
        <w:rPr>
          <w:rFonts w:ascii="仿宋" w:eastAsia="仿宋" w:hAnsi="仿宋" w:cs="楷体_GB2312" w:hint="eastAsia"/>
          <w:color w:val="000000"/>
          <w:sz w:val="28"/>
          <w:szCs w:val="28"/>
        </w:rPr>
        <w:t>1、此批材料无预付款，报价人自筹资金。材料</w:t>
      </w:r>
      <w:r>
        <w:rPr>
          <w:rFonts w:ascii="仿宋" w:eastAsia="仿宋" w:hAnsi="仿宋" w:cs="仿宋" w:hint="eastAsia"/>
          <w:sz w:val="28"/>
          <w:szCs w:val="28"/>
        </w:rPr>
        <w:t>款按月度进行结算。</w:t>
      </w:r>
    </w:p>
    <w:p w14:paraId="6DEE6B67" w14:textId="77777777" w:rsidR="00D749E1" w:rsidRDefault="00000000">
      <w:pPr>
        <w:tabs>
          <w:tab w:val="left" w:pos="540"/>
        </w:tabs>
        <w:spacing w:line="300" w:lineRule="auto"/>
        <w:ind w:firstLineChars="200" w:firstLine="560"/>
        <w:rPr>
          <w:rFonts w:ascii="仿宋" w:eastAsia="仿宋" w:hAnsi="仿宋" w:cs="楷体_GB2312" w:hint="eastAsia"/>
          <w:color w:val="000000"/>
          <w:sz w:val="28"/>
          <w:szCs w:val="28"/>
        </w:rPr>
      </w:pPr>
      <w:r>
        <w:rPr>
          <w:rFonts w:ascii="仿宋" w:eastAsia="仿宋" w:hAnsi="仿宋" w:cs="楷体_GB2312" w:hint="eastAsia"/>
          <w:color w:val="000000"/>
          <w:sz w:val="28"/>
          <w:szCs w:val="28"/>
        </w:rPr>
        <w:t>2、报价人需按合同约定的供货期间进行供货，验收合格后方可办理验收手续，根据供货数量签收单据，据实结算。</w:t>
      </w:r>
    </w:p>
    <w:p w14:paraId="3216D6FE" w14:textId="77777777" w:rsidR="00D749E1" w:rsidRDefault="00000000">
      <w:pPr>
        <w:tabs>
          <w:tab w:val="left" w:pos="540"/>
        </w:tabs>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3、报价方办理材料款时，必须开具与报价承诺一致的增值税专用发票，询价方及报价方双方名称、纳税人识别号、地址、电话、开户行及账号信息必须</w:t>
      </w:r>
      <w:r>
        <w:rPr>
          <w:rFonts w:ascii="仿宋" w:eastAsia="仿宋" w:hAnsi="仿宋" w:cs="楷体_GB2312" w:hint="eastAsia"/>
          <w:color w:val="000000"/>
          <w:sz w:val="28"/>
          <w:szCs w:val="28"/>
        </w:rPr>
        <w:lastRenderedPageBreak/>
        <w:t>准确无误（与税务局备案信息保持一致），否则造成发票未经税务部门认证通过的，后果由报价方自行承担。</w:t>
      </w:r>
    </w:p>
    <w:p w14:paraId="7CB57102" w14:textId="77777777" w:rsidR="00D749E1" w:rsidRDefault="00000000">
      <w:pPr>
        <w:textAlignment w:val="baseline"/>
        <w:rPr>
          <w:rFonts w:eastAsia="仿宋"/>
          <w:bCs/>
        </w:rPr>
      </w:pPr>
      <w:r>
        <w:rPr>
          <w:rFonts w:ascii="仿宋" w:eastAsia="仿宋" w:hAnsi="仿宋" w:cs="楷体_GB2312" w:hint="eastAsia"/>
          <w:bCs/>
          <w:color w:val="000000"/>
          <w:sz w:val="28"/>
          <w:szCs w:val="28"/>
        </w:rPr>
        <w:t>三</w:t>
      </w:r>
      <w:r>
        <w:rPr>
          <w:rFonts w:ascii="仿宋" w:eastAsia="仿宋" w:hAnsi="仿宋" w:cs="楷体_GB2312" w:hint="eastAsia"/>
          <w:b/>
          <w:color w:val="000000"/>
          <w:sz w:val="28"/>
          <w:szCs w:val="28"/>
        </w:rPr>
        <w:t>、报价日程安排及相关事宜：</w:t>
      </w:r>
    </w:p>
    <w:p w14:paraId="35C17E7C" w14:textId="4BA88489" w:rsidR="00D749E1" w:rsidRDefault="00000000">
      <w:pPr>
        <w:tabs>
          <w:tab w:val="left" w:pos="540"/>
        </w:tabs>
        <w:ind w:firstLineChars="200" w:firstLine="560"/>
        <w:textAlignment w:val="baseline"/>
        <w:rPr>
          <w:rFonts w:ascii="仿宋" w:eastAsia="仿宋" w:hAnsi="仿宋" w:cs="楷体_GB2312" w:hint="eastAsia"/>
          <w:sz w:val="28"/>
          <w:szCs w:val="28"/>
        </w:rPr>
      </w:pPr>
      <w:r>
        <w:rPr>
          <w:rFonts w:ascii="仿宋" w:eastAsia="仿宋" w:hAnsi="仿宋" w:cs="楷体_GB2312" w:hint="eastAsia"/>
          <w:color w:val="000000"/>
          <w:sz w:val="28"/>
          <w:szCs w:val="28"/>
        </w:rPr>
        <w:t>1、在询价文件公布之日起，有意向报价方根据询价文件要求，定于</w:t>
      </w:r>
      <w:r>
        <w:rPr>
          <w:rFonts w:ascii="仿宋" w:eastAsia="仿宋" w:hAnsi="仿宋" w:cs="楷体_GB2312" w:hint="eastAsia"/>
          <w:color w:val="000000"/>
          <w:sz w:val="28"/>
          <w:szCs w:val="28"/>
          <w:u w:val="single" w:color="000000"/>
        </w:rPr>
        <w:t>2026</w:t>
      </w:r>
      <w:r>
        <w:rPr>
          <w:rFonts w:ascii="仿宋" w:eastAsia="仿宋" w:hAnsi="仿宋" w:cs="楷体_GB2312" w:hint="eastAsia"/>
          <w:sz w:val="28"/>
          <w:szCs w:val="28"/>
        </w:rPr>
        <w:t>年</w:t>
      </w:r>
      <w:r>
        <w:rPr>
          <w:rFonts w:ascii="仿宋" w:eastAsia="仿宋" w:hAnsi="仿宋" w:cs="楷体_GB2312" w:hint="eastAsia"/>
          <w:sz w:val="28"/>
          <w:szCs w:val="28"/>
          <w:u w:val="single"/>
        </w:rPr>
        <w:t>7</w:t>
      </w:r>
      <w:r>
        <w:rPr>
          <w:rFonts w:ascii="仿宋" w:eastAsia="仿宋" w:hAnsi="仿宋" w:cs="楷体_GB2312" w:hint="eastAsia"/>
          <w:sz w:val="28"/>
          <w:szCs w:val="28"/>
        </w:rPr>
        <w:t>月</w:t>
      </w:r>
      <w:r>
        <w:rPr>
          <w:rFonts w:ascii="仿宋" w:eastAsia="仿宋" w:hAnsi="仿宋" w:cs="楷体_GB2312" w:hint="eastAsia"/>
          <w:sz w:val="28"/>
          <w:szCs w:val="28"/>
          <w:u w:val="single"/>
        </w:rPr>
        <w:t>17</w:t>
      </w:r>
      <w:r>
        <w:rPr>
          <w:rFonts w:ascii="仿宋" w:eastAsia="仿宋" w:hAnsi="仿宋" w:cs="楷体_GB2312" w:hint="eastAsia"/>
          <w:sz w:val="28"/>
          <w:szCs w:val="28"/>
        </w:rPr>
        <w:t>日当天</w:t>
      </w:r>
      <w:r w:rsidR="00152D60">
        <w:rPr>
          <w:rFonts w:ascii="仿宋" w:eastAsia="仿宋" w:hAnsi="仿宋" w:cs="楷体_GB2312" w:hint="eastAsia"/>
          <w:sz w:val="28"/>
          <w:szCs w:val="28"/>
          <w:u w:val="single"/>
        </w:rPr>
        <w:t>10：00</w:t>
      </w:r>
      <w:r>
        <w:rPr>
          <w:rFonts w:ascii="仿宋" w:eastAsia="仿宋" w:hAnsi="仿宋" w:cs="楷体_GB2312" w:hint="eastAsia"/>
          <w:sz w:val="28"/>
          <w:szCs w:val="28"/>
        </w:rPr>
        <w:t>时前，</w:t>
      </w:r>
      <w:r>
        <w:rPr>
          <w:rFonts w:ascii="仿宋" w:eastAsia="仿宋" w:hAnsi="仿宋" w:cs="楷体_GB2312" w:hint="eastAsia"/>
          <w:color w:val="000000"/>
          <w:sz w:val="28"/>
          <w:szCs w:val="28"/>
        </w:rPr>
        <w:t>各报价单位把报价文件递交至淮南新物源商贸有限责任公司（地址：安徽省淮南市山南新区智慧谷4#楼3层淮南新物源商贸有限责任公司会议室），逾期送达的报价文件被拒绝。</w:t>
      </w:r>
      <w:r>
        <w:rPr>
          <w:rFonts w:ascii="仿宋" w:eastAsia="仿宋" w:hAnsi="仿宋" w:cs="楷体_GB2312" w:hint="eastAsia"/>
          <w:sz w:val="28"/>
          <w:szCs w:val="28"/>
          <w:u w:val="single" w:color="000000"/>
        </w:rPr>
        <w:t>2026</w:t>
      </w:r>
      <w:r>
        <w:rPr>
          <w:rFonts w:ascii="仿宋" w:eastAsia="仿宋" w:hAnsi="仿宋" w:cs="楷体_GB2312" w:hint="eastAsia"/>
          <w:sz w:val="28"/>
          <w:szCs w:val="28"/>
        </w:rPr>
        <w:t>年</w:t>
      </w:r>
      <w:r>
        <w:rPr>
          <w:rFonts w:ascii="仿宋" w:eastAsia="仿宋" w:hAnsi="仿宋" w:cs="楷体_GB2312" w:hint="eastAsia"/>
          <w:sz w:val="28"/>
          <w:szCs w:val="28"/>
          <w:u w:val="single" w:color="000000"/>
        </w:rPr>
        <w:t>7</w:t>
      </w:r>
      <w:r>
        <w:rPr>
          <w:rFonts w:ascii="仿宋" w:eastAsia="仿宋" w:hAnsi="仿宋" w:cs="楷体_GB2312" w:hint="eastAsia"/>
          <w:sz w:val="28"/>
          <w:szCs w:val="28"/>
        </w:rPr>
        <w:t>月</w:t>
      </w:r>
      <w:r>
        <w:rPr>
          <w:rFonts w:ascii="仿宋" w:eastAsia="仿宋" w:hAnsi="仿宋" w:cs="楷体_GB2312" w:hint="eastAsia"/>
          <w:sz w:val="28"/>
          <w:szCs w:val="28"/>
          <w:u w:val="single" w:color="000000"/>
        </w:rPr>
        <w:t>17</w:t>
      </w:r>
      <w:r>
        <w:rPr>
          <w:rFonts w:ascii="仿宋" w:eastAsia="仿宋" w:hAnsi="仿宋" w:cs="楷体_GB2312" w:hint="eastAsia"/>
          <w:sz w:val="28"/>
          <w:szCs w:val="28"/>
        </w:rPr>
        <w:t>日</w:t>
      </w:r>
      <w:r>
        <w:rPr>
          <w:rFonts w:ascii="仿宋" w:eastAsia="仿宋" w:hAnsi="仿宋" w:cs="楷体_GB2312" w:hint="eastAsia"/>
          <w:sz w:val="28"/>
          <w:szCs w:val="28"/>
          <w:u w:val="single" w:color="000000"/>
        </w:rPr>
        <w:t>10</w:t>
      </w:r>
      <w:r>
        <w:rPr>
          <w:rFonts w:ascii="仿宋" w:eastAsia="仿宋" w:hAnsi="仿宋" w:cs="楷体_GB2312" w:hint="eastAsia"/>
          <w:sz w:val="28"/>
          <w:szCs w:val="28"/>
        </w:rPr>
        <w:t>时当众开启各方报价文件。</w:t>
      </w:r>
    </w:p>
    <w:p w14:paraId="5802B005" w14:textId="77777777" w:rsidR="00D749E1" w:rsidRDefault="00000000">
      <w:pPr>
        <w:spacing w:line="560" w:lineRule="exact"/>
        <w:ind w:firstLineChars="200" w:firstLine="560"/>
        <w:jc w:val="left"/>
        <w:rPr>
          <w:rFonts w:ascii="仿宋" w:eastAsia="仿宋" w:hAnsi="仿宋" w:cs="仿宋" w:hint="eastAsia"/>
          <w:sz w:val="28"/>
          <w:szCs w:val="28"/>
        </w:rPr>
      </w:pPr>
      <w:r>
        <w:rPr>
          <w:rFonts w:ascii="仿宋" w:eastAsia="仿宋" w:hAnsi="仿宋" w:cs="仿宋" w:hint="eastAsia"/>
          <w:sz w:val="28"/>
          <w:szCs w:val="28"/>
        </w:rPr>
        <w:t>2、 保证金缴纳,本次询价报价保证金为人民币20000.00元（大写：贰万元整），截止报价时间前将保证金提供至指定账户，并提供银行回执单，回执单需装订在报价文件内，指定账户：淮南新物源商贸有限责任公司，账号：344071100013000364789，开户行：交通银行股份有限公司淮南分行。</w:t>
      </w:r>
    </w:p>
    <w:p w14:paraId="1D02CC69" w14:textId="77777777" w:rsidR="00D749E1" w:rsidRDefault="00000000">
      <w:pPr>
        <w:spacing w:line="560" w:lineRule="exact"/>
        <w:ind w:firstLineChars="200" w:firstLine="560"/>
        <w:jc w:val="left"/>
        <w:rPr>
          <w:rFonts w:ascii="仿宋" w:eastAsia="仿宋" w:hAnsi="仿宋" w:cs="仿宋" w:hint="eastAsia"/>
          <w:sz w:val="28"/>
          <w:szCs w:val="28"/>
        </w:rPr>
      </w:pPr>
      <w:r>
        <w:rPr>
          <w:rFonts w:ascii="仿宋" w:eastAsia="仿宋" w:hAnsi="仿宋" w:cs="仿宋" w:hint="eastAsia"/>
          <w:sz w:val="28"/>
          <w:szCs w:val="28"/>
        </w:rPr>
        <w:t>开启报价时未提供保证金的文件将被视为无效报价。</w:t>
      </w:r>
    </w:p>
    <w:p w14:paraId="481E9C57" w14:textId="77777777" w:rsidR="00D749E1" w:rsidRDefault="00000000">
      <w:pPr>
        <w:spacing w:line="560" w:lineRule="exact"/>
        <w:ind w:firstLineChars="200" w:firstLine="560"/>
        <w:jc w:val="left"/>
        <w:rPr>
          <w:rFonts w:ascii="仿宋" w:eastAsia="仿宋" w:hAnsi="仿宋" w:cs="仿宋" w:hint="eastAsia"/>
          <w:sz w:val="28"/>
          <w:szCs w:val="28"/>
        </w:rPr>
      </w:pPr>
      <w:r>
        <w:rPr>
          <w:rFonts w:ascii="仿宋" w:eastAsia="仿宋" w:hAnsi="仿宋" w:cs="仿宋" w:hint="eastAsia"/>
          <w:sz w:val="28"/>
          <w:szCs w:val="28"/>
        </w:rPr>
        <w:t>保证金退还：询价全部流程结束后（中标公告发布后），7个</w:t>
      </w:r>
      <w:proofErr w:type="gramStart"/>
      <w:r>
        <w:rPr>
          <w:rFonts w:ascii="仿宋" w:eastAsia="仿宋" w:hAnsi="仿宋" w:cs="仿宋" w:hint="eastAsia"/>
          <w:sz w:val="28"/>
          <w:szCs w:val="28"/>
        </w:rPr>
        <w:t>日历天</w:t>
      </w:r>
      <w:proofErr w:type="gramEnd"/>
      <w:r>
        <w:rPr>
          <w:rFonts w:ascii="仿宋" w:eastAsia="仿宋" w:hAnsi="仿宋" w:cs="仿宋" w:hint="eastAsia"/>
          <w:sz w:val="28"/>
          <w:szCs w:val="28"/>
        </w:rPr>
        <w:t>退还。</w:t>
      </w:r>
    </w:p>
    <w:p w14:paraId="06B3ED6C" w14:textId="77777777" w:rsidR="00D749E1" w:rsidRDefault="00000000">
      <w:pPr>
        <w:spacing w:line="560" w:lineRule="exact"/>
        <w:ind w:firstLineChars="200" w:firstLine="560"/>
        <w:jc w:val="left"/>
        <w:rPr>
          <w:rFonts w:ascii="仿宋" w:eastAsia="仿宋" w:hAnsi="仿宋" w:cs="仿宋" w:hint="eastAsia"/>
          <w:sz w:val="28"/>
          <w:szCs w:val="28"/>
        </w:rPr>
      </w:pPr>
      <w:r>
        <w:rPr>
          <w:rFonts w:ascii="仿宋" w:eastAsia="仿宋" w:hAnsi="仿宋" w:cs="仿宋" w:hint="eastAsia"/>
          <w:sz w:val="28"/>
          <w:szCs w:val="28"/>
        </w:rPr>
        <w:t>保证金没收：1、依法没收的情形；2、签约时推翻实质性承诺或拒不提交履约保证金或存在串标、围标、恶意低价中标等各类任意一项违规操作。询价人有权没收报价保证金。</w:t>
      </w:r>
    </w:p>
    <w:p w14:paraId="64DA92D3" w14:textId="77777777" w:rsidR="00D749E1" w:rsidRDefault="00000000">
      <w:pPr>
        <w:spacing w:line="560" w:lineRule="exact"/>
        <w:ind w:firstLineChars="200" w:firstLine="560"/>
        <w:jc w:val="left"/>
        <w:rPr>
          <w:rFonts w:ascii="仿宋" w:eastAsia="仿宋" w:hAnsi="仿宋" w:cs="仿宋" w:hint="eastAsia"/>
          <w:sz w:val="28"/>
          <w:szCs w:val="28"/>
        </w:rPr>
      </w:pPr>
      <w:r>
        <w:rPr>
          <w:rFonts w:ascii="仿宋" w:eastAsia="仿宋" w:hAnsi="仿宋" w:cs="仿宋" w:hint="eastAsia"/>
          <w:sz w:val="28"/>
          <w:szCs w:val="28"/>
        </w:rPr>
        <w:t>成交单位保证金直接转为履约保证金，不足部分5日内补足，履约保证金比例为预估合同额的5%，供货完毕无质量、违约问题后30日内无息退还。</w:t>
      </w:r>
    </w:p>
    <w:p w14:paraId="049E1109" w14:textId="77777777" w:rsidR="00D749E1" w:rsidRDefault="00000000">
      <w:pPr>
        <w:textAlignment w:val="baseline"/>
        <w:rPr>
          <w:rFonts w:ascii="仿宋" w:eastAsia="仿宋" w:hAnsi="仿宋" w:cs="楷体_GB2312" w:hint="eastAsia"/>
          <w:b/>
          <w:color w:val="000000"/>
          <w:sz w:val="28"/>
          <w:szCs w:val="28"/>
        </w:rPr>
      </w:pPr>
      <w:r>
        <w:rPr>
          <w:rFonts w:ascii="仿宋" w:eastAsia="仿宋" w:hAnsi="仿宋" w:cs="楷体_GB2312" w:hint="eastAsia"/>
          <w:b/>
          <w:color w:val="000000"/>
          <w:sz w:val="28"/>
          <w:szCs w:val="28"/>
        </w:rPr>
        <w:t>四、其它注意事项及成交规则</w:t>
      </w:r>
    </w:p>
    <w:p w14:paraId="0DD3F19D"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14:paraId="25801CFA"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color w:val="000000"/>
          <w:sz w:val="28"/>
          <w:szCs w:val="28"/>
        </w:rPr>
        <w:t>(1)</w:t>
      </w:r>
      <w:r>
        <w:rPr>
          <w:rFonts w:ascii="仿宋" w:eastAsia="仿宋" w:hAnsi="仿宋" w:cs="楷体_GB2312" w:hint="eastAsia"/>
          <w:sz w:val="28"/>
          <w:szCs w:val="28"/>
        </w:rPr>
        <w:t>资质不符的</w:t>
      </w:r>
      <w:r>
        <w:rPr>
          <w:rFonts w:ascii="仿宋" w:eastAsia="仿宋" w:hAnsi="仿宋" w:cs="楷体_GB2312" w:hint="eastAsia"/>
          <w:color w:val="000000"/>
          <w:sz w:val="28"/>
          <w:szCs w:val="28"/>
        </w:rPr>
        <w:t>、</w:t>
      </w:r>
      <w:r>
        <w:rPr>
          <w:rFonts w:ascii="仿宋" w:eastAsia="仿宋" w:hAnsi="仿宋" w:cs="楷体_GB2312"/>
          <w:color w:val="000000"/>
          <w:sz w:val="28"/>
          <w:szCs w:val="28"/>
        </w:rPr>
        <w:t>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14:paraId="36CF7B42"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r>
        <w:rPr>
          <w:rFonts w:ascii="仿宋" w:eastAsia="仿宋" w:hAnsi="仿宋" w:cs="楷体_GB2312" w:hint="eastAsia"/>
          <w:color w:val="000000"/>
          <w:sz w:val="28"/>
          <w:szCs w:val="28"/>
        </w:rPr>
        <w:t>、</w:t>
      </w:r>
      <w:r>
        <w:rPr>
          <w:rFonts w:ascii="仿宋" w:eastAsia="仿宋" w:hAnsi="仿宋" w:cs="楷体_GB2312" w:hint="eastAsia"/>
          <w:sz w:val="28"/>
          <w:szCs w:val="28"/>
        </w:rPr>
        <w:t>未签字盖章的</w:t>
      </w:r>
      <w:r>
        <w:rPr>
          <w:rFonts w:ascii="仿宋" w:eastAsia="仿宋" w:hAnsi="仿宋" w:cs="楷体_GB2312"/>
          <w:sz w:val="28"/>
          <w:szCs w:val="28"/>
        </w:rPr>
        <w:t>。</w:t>
      </w:r>
    </w:p>
    <w:p w14:paraId="11C530EB"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14:paraId="25A62146"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报价文件未</w:t>
      </w:r>
      <w:r>
        <w:rPr>
          <w:rFonts w:ascii="仿宋" w:eastAsia="仿宋" w:hAnsi="仿宋" w:cs="楷体_GB2312" w:hint="eastAsia"/>
          <w:sz w:val="28"/>
          <w:szCs w:val="28"/>
        </w:rPr>
        <w:t>胶装、密封、</w:t>
      </w:r>
      <w:r>
        <w:rPr>
          <w:rFonts w:ascii="仿宋" w:eastAsia="仿宋" w:hAnsi="仿宋" w:cs="楷体_GB2312" w:hint="eastAsia"/>
          <w:color w:val="000000"/>
          <w:sz w:val="28"/>
          <w:szCs w:val="28"/>
        </w:rPr>
        <w:t>装订成册的。</w:t>
      </w:r>
    </w:p>
    <w:p w14:paraId="63F18F8F" w14:textId="77777777" w:rsidR="00D749E1" w:rsidRDefault="00000000">
      <w:pPr>
        <w:ind w:firstLineChars="200" w:firstLine="56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lastRenderedPageBreak/>
        <w:t xml:space="preserve">2、成交规则：在符合采购需求、质量和服务相等的前提下，以合理低价成交原则，报价最低不作为必然成交依据，综合评审最优单位确定为成交供应商。 </w:t>
      </w:r>
    </w:p>
    <w:p w14:paraId="03CC6FDD" w14:textId="77777777" w:rsidR="00D749E1" w:rsidRDefault="00000000">
      <w:pPr>
        <w:pStyle w:val="TOC3"/>
        <w:ind w:leftChars="0" w:left="0"/>
        <w:rPr>
          <w:rFonts w:ascii="仿宋" w:eastAsia="仿宋" w:hAnsi="仿宋" w:cs="楷体_GB2312" w:hint="eastAsia"/>
          <w:color w:val="000000"/>
          <w:sz w:val="28"/>
          <w:szCs w:val="28"/>
        </w:rPr>
      </w:pPr>
      <w:r>
        <w:rPr>
          <w:rFonts w:ascii="仿宋" w:eastAsia="仿宋" w:hAnsi="仿宋" w:cs="楷体_GB2312" w:hint="eastAsia"/>
          <w:color w:val="000000"/>
          <w:sz w:val="28"/>
          <w:szCs w:val="28"/>
        </w:rPr>
        <w:t xml:space="preserve">    3、评审办法：商务资料：资质文件、供货周期、售后保障、履约能力、类似项目业绩，报价价格，报价完整性、单价合理性、总价性价比、是否存在漏项/不合理低价，其他响应，对采购需求、交货、验收、质保条款的响应程度。</w:t>
      </w:r>
    </w:p>
    <w:p w14:paraId="31672638" w14:textId="77777777" w:rsidR="00D749E1" w:rsidRDefault="00000000">
      <w:pPr>
        <w:pStyle w:val="TOC3"/>
        <w:ind w:leftChars="0" w:left="0"/>
        <w:rPr>
          <w:rFonts w:ascii="仿宋" w:eastAsia="仿宋" w:hAnsi="仿宋" w:cs="楷体_GB2312" w:hint="eastAsia"/>
          <w:color w:val="000000"/>
          <w:sz w:val="28"/>
          <w:szCs w:val="28"/>
        </w:rPr>
      </w:pPr>
      <w:r>
        <w:rPr>
          <w:rFonts w:ascii="仿宋" w:eastAsia="仿宋" w:hAnsi="仿宋" w:cs="楷体_GB2312" w:hint="eastAsia"/>
          <w:color w:val="000000"/>
          <w:sz w:val="28"/>
          <w:szCs w:val="28"/>
        </w:rPr>
        <w:t>评审小组综合对比全部参评单位各项指标，择优推荐成交单位，仅单纯报价最低无法直接获得成交资格。</w:t>
      </w:r>
    </w:p>
    <w:p w14:paraId="572BC920" w14:textId="77777777" w:rsidR="00D749E1" w:rsidRDefault="00000000">
      <w:r>
        <w:rPr>
          <w:rFonts w:ascii="仿宋" w:eastAsia="仿宋" w:hAnsi="仿宋" w:cs="楷体_GB2312" w:hint="eastAsia"/>
          <w:color w:val="000000"/>
          <w:sz w:val="28"/>
          <w:szCs w:val="28"/>
        </w:rPr>
        <w:t xml:space="preserve">    4、只有两家投标单位报名则自动转为竞争性磋商；只有一家投标单位报名则自动转为单一谈判。</w:t>
      </w:r>
    </w:p>
    <w:p w14:paraId="20A0E490" w14:textId="77777777" w:rsidR="00D749E1" w:rsidRDefault="00000000">
      <w:pPr>
        <w:rPr>
          <w:rFonts w:ascii="仿宋" w:eastAsia="仿宋" w:hAnsi="仿宋" w:cs="楷体_GB2312" w:hint="eastAsia"/>
          <w:b/>
          <w:bCs/>
          <w:color w:val="000000"/>
          <w:sz w:val="28"/>
          <w:szCs w:val="28"/>
        </w:rPr>
      </w:pPr>
      <w:r>
        <w:rPr>
          <w:rFonts w:ascii="仿宋" w:eastAsia="仿宋" w:hAnsi="仿宋" w:cs="楷体_GB2312" w:hint="eastAsia"/>
          <w:b/>
          <w:bCs/>
          <w:color w:val="000000"/>
          <w:sz w:val="28"/>
          <w:szCs w:val="28"/>
        </w:rPr>
        <w:t xml:space="preserve">五、附件： </w:t>
      </w:r>
    </w:p>
    <w:p w14:paraId="437BC0F0" w14:textId="77777777" w:rsidR="00D749E1" w:rsidRDefault="00000000">
      <w:pPr>
        <w:ind w:firstLineChars="200" w:firstLine="562"/>
        <w:textAlignment w:val="baseline"/>
        <w:rPr>
          <w:rFonts w:ascii="仿宋" w:eastAsia="仿宋" w:hAnsi="仿宋" w:cs="楷体_GB2312" w:hint="eastAsia"/>
          <w:b/>
          <w:bCs/>
          <w:color w:val="000000"/>
          <w:sz w:val="28"/>
          <w:szCs w:val="28"/>
        </w:rPr>
      </w:pPr>
      <w:r>
        <w:rPr>
          <w:rFonts w:ascii="仿宋" w:eastAsia="仿宋" w:hAnsi="仿宋" w:cs="楷体_GB2312" w:hint="eastAsia"/>
          <w:b/>
          <w:bCs/>
          <w:color w:val="000000"/>
          <w:sz w:val="28"/>
          <w:szCs w:val="28"/>
        </w:rPr>
        <w:t>1、报价文件格式</w:t>
      </w:r>
    </w:p>
    <w:p w14:paraId="53C914E9" w14:textId="77777777" w:rsidR="00D749E1" w:rsidRDefault="00000000">
      <w:pPr>
        <w:ind w:firstLineChars="200" w:firstLine="562"/>
        <w:rPr>
          <w:rFonts w:ascii="仿宋" w:eastAsia="仿宋" w:hAnsi="仿宋" w:cs="楷体_GB2312" w:hint="eastAsia"/>
          <w:b/>
          <w:bCs/>
          <w:color w:val="000000"/>
          <w:sz w:val="28"/>
          <w:szCs w:val="28"/>
        </w:rPr>
      </w:pPr>
      <w:r>
        <w:rPr>
          <w:rFonts w:ascii="仿宋" w:eastAsia="仿宋" w:hAnsi="仿宋" w:cs="楷体_GB2312" w:hint="eastAsia"/>
          <w:b/>
          <w:bCs/>
          <w:color w:val="000000"/>
          <w:sz w:val="28"/>
          <w:szCs w:val="28"/>
        </w:rPr>
        <w:t>2、答疑澄清格式</w:t>
      </w:r>
    </w:p>
    <w:p w14:paraId="2BFB4CBF" w14:textId="77777777" w:rsidR="00D749E1" w:rsidRDefault="00000000">
      <w:pPr>
        <w:ind w:firstLineChars="200" w:firstLine="562"/>
        <w:textAlignment w:val="baseline"/>
        <w:rPr>
          <w:rFonts w:ascii="仿宋" w:eastAsia="仿宋" w:hAnsi="仿宋" w:cs="楷体_GB2312" w:hint="eastAsia"/>
          <w:b/>
          <w:bCs/>
          <w:color w:val="000000"/>
          <w:sz w:val="28"/>
          <w:szCs w:val="28"/>
        </w:rPr>
      </w:pPr>
      <w:r>
        <w:rPr>
          <w:rFonts w:ascii="仿宋" w:eastAsia="仿宋" w:hAnsi="仿宋" w:cs="楷体_GB2312" w:hint="eastAsia"/>
          <w:b/>
          <w:bCs/>
          <w:color w:val="000000"/>
          <w:sz w:val="28"/>
          <w:szCs w:val="28"/>
        </w:rPr>
        <w:t>3、中标通知书</w:t>
      </w:r>
    </w:p>
    <w:p w14:paraId="5AD736F3" w14:textId="77777777" w:rsidR="00D749E1" w:rsidRDefault="00000000">
      <w:pPr>
        <w:ind w:firstLineChars="200" w:firstLine="562"/>
        <w:textAlignment w:val="baseline"/>
        <w:rPr>
          <w:rFonts w:ascii="仿宋" w:eastAsia="仿宋" w:hAnsi="仿宋" w:cs="楷体_GB2312" w:hint="eastAsia"/>
          <w:b/>
          <w:bCs/>
          <w:color w:val="000000"/>
          <w:sz w:val="28"/>
          <w:szCs w:val="28"/>
        </w:rPr>
      </w:pPr>
      <w:r>
        <w:rPr>
          <w:rFonts w:ascii="仿宋" w:eastAsia="仿宋" w:hAnsi="仿宋" w:cs="楷体_GB2312" w:hint="eastAsia"/>
          <w:b/>
          <w:bCs/>
          <w:color w:val="000000"/>
          <w:sz w:val="28"/>
          <w:szCs w:val="28"/>
        </w:rPr>
        <w:t>4、廉洁协议</w:t>
      </w:r>
    </w:p>
    <w:p w14:paraId="5084373D" w14:textId="77777777" w:rsidR="00D749E1" w:rsidRDefault="00000000">
      <w:pPr>
        <w:ind w:firstLineChars="200" w:firstLine="562"/>
        <w:textAlignment w:val="baseline"/>
        <w:rPr>
          <w:rFonts w:ascii="仿宋" w:eastAsia="仿宋" w:hAnsi="仿宋" w:cs="楷体_GB2312" w:hint="eastAsia"/>
          <w:b/>
          <w:bCs/>
          <w:color w:val="000000"/>
          <w:sz w:val="28"/>
          <w:szCs w:val="28"/>
        </w:rPr>
      </w:pPr>
      <w:r>
        <w:rPr>
          <w:rFonts w:ascii="仿宋" w:eastAsia="仿宋" w:hAnsi="仿宋" w:cs="楷体_GB2312" w:hint="eastAsia"/>
          <w:b/>
          <w:bCs/>
          <w:color w:val="000000"/>
          <w:sz w:val="28"/>
          <w:szCs w:val="28"/>
        </w:rPr>
        <w:t>5、采购合同</w:t>
      </w:r>
    </w:p>
    <w:p w14:paraId="3107B742" w14:textId="77777777" w:rsidR="00D749E1" w:rsidRDefault="00000000">
      <w:pPr>
        <w:spacing w:line="560" w:lineRule="exact"/>
        <w:jc w:val="left"/>
        <w:rPr>
          <w:rFonts w:ascii="仿宋" w:eastAsia="仿宋" w:hAnsi="仿宋" w:cs="仿宋" w:hint="eastAsia"/>
          <w:sz w:val="32"/>
          <w:szCs w:val="32"/>
          <w:shd w:val="clear" w:color="auto" w:fill="FFFFFF"/>
        </w:rPr>
      </w:pPr>
      <w:r>
        <w:rPr>
          <w:rFonts w:ascii="仿宋" w:eastAsia="仿宋" w:hAnsi="仿宋" w:cs="仿宋" w:hint="eastAsia"/>
          <w:sz w:val="32"/>
          <w:szCs w:val="32"/>
          <w:shd w:val="clear" w:color="auto" w:fill="FFFFFF"/>
        </w:rPr>
        <w:t>【以下无正文】</w:t>
      </w:r>
    </w:p>
    <w:p w14:paraId="113055C6" w14:textId="77777777" w:rsidR="00D749E1" w:rsidRDefault="00000000">
      <w:pPr>
        <w:spacing w:line="560" w:lineRule="exact"/>
        <w:jc w:val="left"/>
        <w:rPr>
          <w:rFonts w:ascii="仿宋" w:eastAsia="仿宋" w:hAnsi="仿宋" w:cs="仿宋" w:hint="eastAsia"/>
          <w:sz w:val="32"/>
          <w:szCs w:val="32"/>
          <w:shd w:val="clear" w:color="auto" w:fill="FFFFFF"/>
        </w:rPr>
      </w:pPr>
      <w:r>
        <w:rPr>
          <w:rFonts w:ascii="仿宋" w:eastAsia="仿宋" w:hAnsi="仿宋" w:cs="仿宋" w:hint="eastAsia"/>
          <w:sz w:val="32"/>
          <w:szCs w:val="32"/>
          <w:shd w:val="clear" w:color="auto" w:fill="FFFFFF"/>
        </w:rPr>
        <w:t>采购方：淮南新物源商贸有限责任公司</w:t>
      </w:r>
    </w:p>
    <w:p w14:paraId="2772B2E6" w14:textId="77777777" w:rsidR="00D749E1" w:rsidRDefault="00000000">
      <w:pPr>
        <w:spacing w:line="560" w:lineRule="exact"/>
        <w:jc w:val="left"/>
        <w:rPr>
          <w:rFonts w:ascii="仿宋" w:eastAsia="仿宋" w:hAnsi="仿宋" w:cs="仿宋" w:hint="eastAsia"/>
          <w:sz w:val="32"/>
          <w:szCs w:val="32"/>
          <w:shd w:val="clear" w:color="auto" w:fill="FFFFFF"/>
        </w:rPr>
      </w:pPr>
      <w:r>
        <w:rPr>
          <w:rFonts w:ascii="仿宋" w:eastAsia="仿宋" w:hAnsi="仿宋" w:cs="仿宋" w:hint="eastAsia"/>
          <w:sz w:val="32"/>
          <w:szCs w:val="32"/>
          <w:shd w:val="clear" w:color="auto" w:fill="FFFFFF"/>
        </w:rPr>
        <w:t xml:space="preserve">联系人：李经理    </w:t>
      </w:r>
    </w:p>
    <w:p w14:paraId="64D12FDF" w14:textId="77777777" w:rsidR="00D749E1" w:rsidRDefault="00000000">
      <w:pPr>
        <w:spacing w:line="560" w:lineRule="exact"/>
        <w:jc w:val="left"/>
        <w:rPr>
          <w:rFonts w:ascii="仿宋" w:eastAsia="仿宋" w:hAnsi="仿宋" w:cs="仿宋" w:hint="eastAsia"/>
          <w:sz w:val="32"/>
          <w:szCs w:val="32"/>
          <w:shd w:val="clear" w:color="auto" w:fill="FFFFFF"/>
        </w:rPr>
      </w:pPr>
      <w:r>
        <w:rPr>
          <w:rFonts w:ascii="仿宋" w:eastAsia="仿宋" w:hAnsi="仿宋" w:cs="仿宋" w:hint="eastAsia"/>
          <w:sz w:val="32"/>
          <w:szCs w:val="32"/>
          <w:shd w:val="clear" w:color="auto" w:fill="FFFFFF"/>
        </w:rPr>
        <w:t>联系电话：13955487708</w:t>
      </w:r>
    </w:p>
    <w:p w14:paraId="0E75A5E1" w14:textId="77777777" w:rsidR="00D749E1" w:rsidRDefault="00D749E1">
      <w:pPr>
        <w:textAlignment w:val="baseline"/>
        <w:rPr>
          <w:rFonts w:ascii="仿宋" w:eastAsia="仿宋" w:hAnsi="仿宋" w:cs="仿宋" w:hint="eastAsia"/>
          <w:b/>
          <w:bCs/>
          <w:sz w:val="28"/>
          <w:szCs w:val="28"/>
        </w:rPr>
      </w:pPr>
    </w:p>
    <w:p w14:paraId="09E7BD6C" w14:textId="77777777" w:rsidR="00D749E1" w:rsidRDefault="00D749E1">
      <w:pPr>
        <w:textAlignment w:val="baseline"/>
        <w:rPr>
          <w:rFonts w:ascii="仿宋" w:eastAsia="仿宋" w:hAnsi="仿宋" w:cs="仿宋" w:hint="eastAsia"/>
          <w:b/>
          <w:bCs/>
          <w:sz w:val="28"/>
          <w:szCs w:val="28"/>
        </w:rPr>
      </w:pPr>
    </w:p>
    <w:p w14:paraId="13F07E3B" w14:textId="13561F1D" w:rsidR="00D749E1" w:rsidRDefault="00000000" w:rsidP="00315FD4">
      <w:pPr>
        <w:ind w:firstLineChars="1800" w:firstLine="5040"/>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淮南新物源商贸有限责任公司</w:t>
      </w:r>
    </w:p>
    <w:p w14:paraId="320001F5" w14:textId="60BBDB8F" w:rsidR="00D749E1" w:rsidRDefault="00000000">
      <w:pPr>
        <w:ind w:firstLineChars="1800" w:firstLine="5040"/>
        <w:jc w:val="left"/>
        <w:textAlignment w:val="baseline"/>
        <w:rPr>
          <w:rFonts w:ascii="仿宋" w:eastAsia="仿宋" w:hAnsi="仿宋" w:cs="楷体_GB2312" w:hint="eastAsia"/>
          <w:color w:val="000000"/>
          <w:sz w:val="28"/>
          <w:szCs w:val="28"/>
        </w:rPr>
      </w:pPr>
      <w:r>
        <w:rPr>
          <w:rFonts w:ascii="仿宋" w:eastAsia="仿宋" w:hAnsi="仿宋" w:cs="楷体_GB2312" w:hint="eastAsia"/>
          <w:color w:val="000000"/>
          <w:sz w:val="28"/>
          <w:szCs w:val="28"/>
        </w:rPr>
        <w:t>日期：</w:t>
      </w:r>
      <w:r w:rsidR="00152D60">
        <w:rPr>
          <w:rFonts w:ascii="仿宋" w:eastAsia="仿宋" w:hAnsi="仿宋" w:cs="楷体_GB2312" w:hint="eastAsia"/>
          <w:color w:val="000000"/>
          <w:sz w:val="28"/>
          <w:szCs w:val="28"/>
          <w:u w:val="single" w:color="000000"/>
        </w:rPr>
        <w:t>2026</w:t>
      </w:r>
      <w:r>
        <w:rPr>
          <w:rFonts w:ascii="仿宋" w:eastAsia="仿宋" w:hAnsi="仿宋" w:cs="楷体_GB2312" w:hint="eastAsia"/>
          <w:color w:val="000000"/>
          <w:sz w:val="28"/>
          <w:szCs w:val="28"/>
        </w:rPr>
        <w:t>年</w:t>
      </w:r>
      <w:r w:rsidR="00152D60">
        <w:rPr>
          <w:rFonts w:ascii="仿宋" w:eastAsia="仿宋" w:hAnsi="仿宋" w:cs="楷体_GB2312" w:hint="eastAsia"/>
          <w:color w:val="000000"/>
          <w:sz w:val="28"/>
          <w:szCs w:val="28"/>
          <w:u w:val="single"/>
        </w:rPr>
        <w:t>7</w:t>
      </w:r>
      <w:r>
        <w:rPr>
          <w:rFonts w:ascii="仿宋" w:eastAsia="仿宋" w:hAnsi="仿宋" w:cs="楷体_GB2312" w:hint="eastAsia"/>
          <w:color w:val="000000"/>
          <w:sz w:val="28"/>
          <w:szCs w:val="28"/>
        </w:rPr>
        <w:t>月</w:t>
      </w:r>
      <w:r w:rsidR="00152D60">
        <w:rPr>
          <w:rFonts w:ascii="仿宋" w:eastAsia="仿宋" w:hAnsi="仿宋" w:cs="楷体_GB2312" w:hint="eastAsia"/>
          <w:color w:val="000000"/>
          <w:sz w:val="28"/>
          <w:szCs w:val="28"/>
          <w:u w:val="single"/>
        </w:rPr>
        <w:t>3</w:t>
      </w:r>
      <w:r>
        <w:rPr>
          <w:rFonts w:ascii="仿宋" w:eastAsia="仿宋" w:hAnsi="仿宋" w:cs="楷体_GB2312" w:hint="eastAsia"/>
          <w:color w:val="000000"/>
          <w:sz w:val="28"/>
          <w:szCs w:val="28"/>
        </w:rPr>
        <w:t>日</w:t>
      </w:r>
    </w:p>
    <w:p w14:paraId="3D88DEAA" w14:textId="77777777" w:rsidR="00D749E1" w:rsidRDefault="00D749E1">
      <w:pPr>
        <w:textAlignment w:val="baseline"/>
        <w:rPr>
          <w:rFonts w:ascii="仿宋" w:eastAsia="仿宋" w:hAnsi="仿宋" w:cs="仿宋" w:hint="eastAsia"/>
          <w:color w:val="000000"/>
          <w:sz w:val="28"/>
          <w:szCs w:val="28"/>
        </w:rPr>
      </w:pPr>
    </w:p>
    <w:p w14:paraId="367DB904" w14:textId="77777777" w:rsidR="00D749E1" w:rsidRDefault="00000000">
      <w:pPr>
        <w:textAlignment w:val="baseline"/>
        <w:rPr>
          <w:rFonts w:ascii="仿宋" w:eastAsia="仿宋" w:hAnsi="仿宋" w:cs="仿宋" w:hint="eastAsia"/>
          <w:sz w:val="28"/>
          <w:szCs w:val="28"/>
        </w:rPr>
      </w:pPr>
      <w:r>
        <w:rPr>
          <w:rFonts w:ascii="仿宋" w:eastAsia="仿宋" w:hAnsi="仿宋" w:cs="仿宋" w:hint="eastAsia"/>
          <w:color w:val="000000"/>
          <w:sz w:val="28"/>
          <w:szCs w:val="28"/>
        </w:rPr>
        <w:lastRenderedPageBreak/>
        <w:t>附件一</w:t>
      </w:r>
    </w:p>
    <w:p w14:paraId="3BC69A98" w14:textId="77777777" w:rsidR="00D749E1" w:rsidRDefault="00D749E1">
      <w:pPr>
        <w:pStyle w:val="TOC3"/>
      </w:pPr>
    </w:p>
    <w:p w14:paraId="3BA90E47" w14:textId="77777777" w:rsidR="00D749E1" w:rsidRDefault="00000000">
      <w:pPr>
        <w:spacing w:line="600" w:lineRule="exact"/>
        <w:jc w:val="center"/>
        <w:rPr>
          <w:rFonts w:ascii="仿宋" w:eastAsia="仿宋" w:hAnsi="仿宋" w:cs="仿宋" w:hint="eastAsia"/>
          <w:sz w:val="36"/>
          <w:szCs w:val="36"/>
        </w:rPr>
      </w:pPr>
      <w:r>
        <w:rPr>
          <w:rFonts w:ascii="仿宋" w:eastAsia="仿宋" w:hAnsi="仿宋" w:cs="仿宋" w:hint="eastAsia"/>
          <w:sz w:val="36"/>
          <w:szCs w:val="36"/>
        </w:rPr>
        <w:t>投标单位情况表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340"/>
        <w:gridCol w:w="1080"/>
        <w:gridCol w:w="2160"/>
        <w:gridCol w:w="1440"/>
        <w:gridCol w:w="2263"/>
      </w:tblGrid>
      <w:tr w:rsidR="00D749E1" w14:paraId="3689BF9F" w14:textId="77777777">
        <w:trPr>
          <w:trHeight w:val="1170"/>
          <w:jc w:val="center"/>
        </w:trPr>
        <w:tc>
          <w:tcPr>
            <w:tcW w:w="2340" w:type="dxa"/>
            <w:tcBorders>
              <w:top w:val="single" w:sz="4" w:space="0" w:color="auto"/>
              <w:left w:val="single" w:sz="4" w:space="0" w:color="auto"/>
              <w:bottom w:val="single" w:sz="4" w:space="0" w:color="auto"/>
              <w:right w:val="single" w:sz="4" w:space="0" w:color="auto"/>
            </w:tcBorders>
            <w:vAlign w:val="center"/>
          </w:tcPr>
          <w:p w14:paraId="6591A14B" w14:textId="77777777" w:rsidR="00D749E1" w:rsidRDefault="00000000">
            <w:pPr>
              <w:autoSpaceDN w:val="0"/>
              <w:spacing w:line="42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投标供应商名称</w:t>
            </w:r>
          </w:p>
        </w:tc>
        <w:tc>
          <w:tcPr>
            <w:tcW w:w="6943" w:type="dxa"/>
            <w:gridSpan w:val="4"/>
            <w:tcBorders>
              <w:top w:val="single" w:sz="4" w:space="0" w:color="auto"/>
              <w:left w:val="single" w:sz="4" w:space="0" w:color="auto"/>
              <w:bottom w:val="single" w:sz="4" w:space="0" w:color="auto"/>
              <w:right w:val="single" w:sz="4" w:space="0" w:color="auto"/>
            </w:tcBorders>
            <w:vAlign w:val="center"/>
          </w:tcPr>
          <w:p w14:paraId="7F2B5F8D" w14:textId="77777777" w:rsidR="00D749E1" w:rsidRDefault="00D749E1">
            <w:pPr>
              <w:autoSpaceDN w:val="0"/>
              <w:spacing w:line="420" w:lineRule="exact"/>
              <w:jc w:val="center"/>
              <w:rPr>
                <w:rFonts w:ascii="仿宋" w:eastAsia="仿宋" w:hAnsi="仿宋" w:cs="仿宋" w:hint="eastAsia"/>
                <w:bCs/>
                <w:color w:val="000000"/>
                <w:sz w:val="28"/>
                <w:szCs w:val="28"/>
              </w:rPr>
            </w:pPr>
          </w:p>
        </w:tc>
      </w:tr>
      <w:tr w:rsidR="00D749E1" w14:paraId="43D4E970" w14:textId="77777777">
        <w:trPr>
          <w:trHeight w:val="783"/>
          <w:jc w:val="center"/>
        </w:trPr>
        <w:tc>
          <w:tcPr>
            <w:tcW w:w="2340" w:type="dxa"/>
            <w:tcBorders>
              <w:top w:val="single" w:sz="4" w:space="0" w:color="auto"/>
              <w:left w:val="single" w:sz="4" w:space="0" w:color="auto"/>
              <w:bottom w:val="single" w:sz="4" w:space="0" w:color="auto"/>
              <w:right w:val="single" w:sz="4" w:space="0" w:color="auto"/>
            </w:tcBorders>
            <w:vAlign w:val="center"/>
          </w:tcPr>
          <w:p w14:paraId="6F05AF56" w14:textId="77777777" w:rsidR="00D749E1" w:rsidRDefault="00000000">
            <w:pPr>
              <w:autoSpaceDN w:val="0"/>
              <w:spacing w:line="420" w:lineRule="exact"/>
              <w:jc w:val="center"/>
              <w:rPr>
                <w:rFonts w:ascii="仿宋" w:eastAsia="仿宋" w:hAnsi="仿宋" w:cs="仿宋" w:hint="eastAsia"/>
                <w:bCs/>
                <w:color w:val="000000"/>
                <w:sz w:val="28"/>
                <w:szCs w:val="28"/>
              </w:rPr>
            </w:pPr>
            <w:r>
              <w:rPr>
                <w:rFonts w:ascii="仿宋" w:eastAsia="仿宋" w:hAnsi="仿宋" w:cs="仿宋" w:hint="eastAsia"/>
                <w:bCs/>
                <w:color w:val="000000"/>
                <w:sz w:val="28"/>
                <w:szCs w:val="28"/>
              </w:rPr>
              <w:t>注册地址</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6AB45DD5" w14:textId="77777777" w:rsidR="00D749E1" w:rsidRDefault="00D749E1">
            <w:pPr>
              <w:autoSpaceDN w:val="0"/>
              <w:snapToGrid w:val="0"/>
              <w:spacing w:line="420" w:lineRule="exact"/>
              <w:rPr>
                <w:rFonts w:ascii="仿宋" w:eastAsia="仿宋" w:hAnsi="仿宋" w:cs="仿宋" w:hint="eastAsia"/>
                <w:bCs/>
                <w:color w:val="000000"/>
                <w:sz w:val="28"/>
                <w:szCs w:val="28"/>
              </w:rPr>
            </w:pPr>
          </w:p>
        </w:tc>
        <w:tc>
          <w:tcPr>
            <w:tcW w:w="1440" w:type="dxa"/>
            <w:tcBorders>
              <w:top w:val="single" w:sz="4" w:space="0" w:color="auto"/>
              <w:left w:val="single" w:sz="4" w:space="0" w:color="auto"/>
              <w:bottom w:val="single" w:sz="4" w:space="0" w:color="auto"/>
              <w:right w:val="single" w:sz="4" w:space="0" w:color="auto"/>
            </w:tcBorders>
            <w:vAlign w:val="center"/>
          </w:tcPr>
          <w:p w14:paraId="3D039F9F" w14:textId="77777777" w:rsidR="00D749E1" w:rsidRDefault="00000000">
            <w:pPr>
              <w:autoSpaceDN w:val="0"/>
              <w:snapToGrid w:val="0"/>
              <w:spacing w:line="420" w:lineRule="exact"/>
              <w:jc w:val="center"/>
              <w:rPr>
                <w:rFonts w:ascii="仿宋" w:eastAsia="仿宋" w:hAnsi="仿宋" w:cs="仿宋" w:hint="eastAsia"/>
                <w:bCs/>
                <w:color w:val="000000"/>
                <w:sz w:val="28"/>
                <w:szCs w:val="28"/>
              </w:rPr>
            </w:pPr>
            <w:r>
              <w:rPr>
                <w:rFonts w:ascii="仿宋" w:eastAsia="仿宋" w:hAnsi="仿宋" w:cs="仿宋" w:hint="eastAsia"/>
                <w:bCs/>
                <w:color w:val="000000"/>
                <w:sz w:val="28"/>
                <w:szCs w:val="28"/>
              </w:rPr>
              <w:t>邮编</w:t>
            </w:r>
          </w:p>
        </w:tc>
        <w:tc>
          <w:tcPr>
            <w:tcW w:w="2263" w:type="dxa"/>
            <w:tcBorders>
              <w:top w:val="single" w:sz="4" w:space="0" w:color="auto"/>
              <w:left w:val="single" w:sz="4" w:space="0" w:color="auto"/>
              <w:bottom w:val="single" w:sz="4" w:space="0" w:color="auto"/>
              <w:right w:val="single" w:sz="4" w:space="0" w:color="auto"/>
            </w:tcBorders>
            <w:vAlign w:val="center"/>
          </w:tcPr>
          <w:p w14:paraId="53F6077C" w14:textId="77777777" w:rsidR="00D749E1" w:rsidRDefault="00D749E1">
            <w:pPr>
              <w:autoSpaceDN w:val="0"/>
              <w:snapToGrid w:val="0"/>
              <w:spacing w:line="420" w:lineRule="exact"/>
              <w:rPr>
                <w:rFonts w:ascii="仿宋" w:eastAsia="仿宋" w:hAnsi="仿宋" w:cs="仿宋" w:hint="eastAsia"/>
                <w:color w:val="000000"/>
                <w:sz w:val="28"/>
                <w:szCs w:val="28"/>
              </w:rPr>
            </w:pPr>
          </w:p>
        </w:tc>
      </w:tr>
      <w:tr w:rsidR="00D749E1" w14:paraId="380099BA" w14:textId="77777777">
        <w:trPr>
          <w:trHeight w:val="714"/>
          <w:jc w:val="center"/>
        </w:trPr>
        <w:tc>
          <w:tcPr>
            <w:tcW w:w="2340" w:type="dxa"/>
            <w:tcBorders>
              <w:top w:val="single" w:sz="4" w:space="0" w:color="auto"/>
              <w:left w:val="single" w:sz="4" w:space="0" w:color="auto"/>
              <w:bottom w:val="single" w:sz="4" w:space="0" w:color="auto"/>
              <w:right w:val="single" w:sz="4" w:space="0" w:color="auto"/>
            </w:tcBorders>
            <w:vAlign w:val="center"/>
          </w:tcPr>
          <w:p w14:paraId="0CB64AD3" w14:textId="77777777" w:rsidR="00D749E1" w:rsidRDefault="00000000">
            <w:pPr>
              <w:autoSpaceDN w:val="0"/>
              <w:spacing w:line="420" w:lineRule="exact"/>
              <w:jc w:val="center"/>
              <w:rPr>
                <w:rFonts w:ascii="仿宋" w:eastAsia="仿宋" w:hAnsi="仿宋" w:cs="仿宋" w:hint="eastAsia"/>
                <w:bCs/>
                <w:color w:val="000000"/>
                <w:sz w:val="28"/>
                <w:szCs w:val="28"/>
              </w:rPr>
            </w:pPr>
            <w:r>
              <w:rPr>
                <w:rFonts w:ascii="仿宋" w:eastAsia="仿宋" w:hAnsi="仿宋" w:cs="仿宋" w:hint="eastAsia"/>
                <w:bCs/>
                <w:color w:val="000000"/>
                <w:sz w:val="28"/>
                <w:szCs w:val="28"/>
              </w:rPr>
              <w:t>经济类型</w:t>
            </w:r>
          </w:p>
        </w:tc>
        <w:tc>
          <w:tcPr>
            <w:tcW w:w="3240" w:type="dxa"/>
            <w:gridSpan w:val="2"/>
            <w:tcBorders>
              <w:top w:val="single" w:sz="4" w:space="0" w:color="auto"/>
              <w:left w:val="single" w:sz="4" w:space="0" w:color="auto"/>
              <w:bottom w:val="single" w:sz="4" w:space="0" w:color="auto"/>
              <w:right w:val="single" w:sz="4" w:space="0" w:color="auto"/>
            </w:tcBorders>
            <w:vAlign w:val="center"/>
          </w:tcPr>
          <w:p w14:paraId="555CCEDA" w14:textId="77777777" w:rsidR="00D749E1" w:rsidRDefault="00D749E1">
            <w:pPr>
              <w:autoSpaceDN w:val="0"/>
              <w:snapToGrid w:val="0"/>
              <w:spacing w:line="420" w:lineRule="exact"/>
              <w:rPr>
                <w:rFonts w:ascii="仿宋" w:eastAsia="仿宋" w:hAnsi="仿宋" w:cs="仿宋" w:hint="eastAsia"/>
                <w:color w:val="000000"/>
                <w:sz w:val="28"/>
                <w:szCs w:val="28"/>
              </w:rPr>
            </w:pPr>
          </w:p>
        </w:tc>
        <w:tc>
          <w:tcPr>
            <w:tcW w:w="1440" w:type="dxa"/>
            <w:tcBorders>
              <w:top w:val="single" w:sz="4" w:space="0" w:color="auto"/>
              <w:left w:val="single" w:sz="4" w:space="0" w:color="auto"/>
              <w:bottom w:val="single" w:sz="4" w:space="0" w:color="auto"/>
              <w:right w:val="single" w:sz="4" w:space="0" w:color="auto"/>
            </w:tcBorders>
            <w:vAlign w:val="center"/>
          </w:tcPr>
          <w:p w14:paraId="7626024E" w14:textId="77777777" w:rsidR="00D749E1" w:rsidRDefault="00000000">
            <w:pPr>
              <w:autoSpaceDN w:val="0"/>
              <w:snapToGrid w:val="0"/>
              <w:spacing w:line="420" w:lineRule="exact"/>
              <w:rPr>
                <w:rFonts w:ascii="仿宋" w:eastAsia="仿宋" w:hAnsi="仿宋" w:cs="仿宋" w:hint="eastAsia"/>
                <w:bCs/>
                <w:color w:val="000000"/>
                <w:sz w:val="28"/>
                <w:szCs w:val="28"/>
              </w:rPr>
            </w:pPr>
            <w:r>
              <w:rPr>
                <w:rFonts w:ascii="仿宋" w:eastAsia="仿宋" w:hAnsi="仿宋" w:cs="仿宋" w:hint="eastAsia"/>
                <w:bCs/>
                <w:color w:val="000000"/>
                <w:sz w:val="28"/>
                <w:szCs w:val="28"/>
              </w:rPr>
              <w:t>电话传真</w:t>
            </w:r>
          </w:p>
        </w:tc>
        <w:tc>
          <w:tcPr>
            <w:tcW w:w="2263" w:type="dxa"/>
            <w:tcBorders>
              <w:top w:val="single" w:sz="4" w:space="0" w:color="auto"/>
              <w:left w:val="single" w:sz="4" w:space="0" w:color="auto"/>
              <w:bottom w:val="single" w:sz="4" w:space="0" w:color="auto"/>
              <w:right w:val="single" w:sz="4" w:space="0" w:color="auto"/>
            </w:tcBorders>
            <w:vAlign w:val="center"/>
          </w:tcPr>
          <w:p w14:paraId="0E4D9204" w14:textId="77777777" w:rsidR="00D749E1" w:rsidRDefault="00D749E1">
            <w:pPr>
              <w:autoSpaceDN w:val="0"/>
              <w:snapToGrid w:val="0"/>
              <w:spacing w:line="420" w:lineRule="exact"/>
              <w:rPr>
                <w:rFonts w:ascii="仿宋" w:eastAsia="仿宋" w:hAnsi="仿宋" w:cs="仿宋" w:hint="eastAsia"/>
                <w:color w:val="000000"/>
                <w:sz w:val="28"/>
                <w:szCs w:val="28"/>
              </w:rPr>
            </w:pPr>
          </w:p>
        </w:tc>
      </w:tr>
      <w:tr w:rsidR="00D749E1" w14:paraId="15AA3415" w14:textId="77777777">
        <w:trPr>
          <w:trHeight w:val="841"/>
          <w:jc w:val="center"/>
        </w:trPr>
        <w:tc>
          <w:tcPr>
            <w:tcW w:w="2340" w:type="dxa"/>
            <w:tcBorders>
              <w:top w:val="single" w:sz="4" w:space="0" w:color="auto"/>
              <w:left w:val="single" w:sz="4" w:space="0" w:color="auto"/>
              <w:bottom w:val="single" w:sz="4" w:space="0" w:color="auto"/>
              <w:right w:val="single" w:sz="4" w:space="0" w:color="auto"/>
            </w:tcBorders>
            <w:vAlign w:val="center"/>
          </w:tcPr>
          <w:p w14:paraId="42BCC888" w14:textId="77777777" w:rsidR="00D749E1" w:rsidRDefault="00000000">
            <w:pPr>
              <w:autoSpaceDN w:val="0"/>
              <w:spacing w:line="420" w:lineRule="exact"/>
              <w:jc w:val="center"/>
              <w:rPr>
                <w:rFonts w:ascii="仿宋" w:eastAsia="仿宋" w:hAnsi="仿宋" w:cs="仿宋" w:hint="eastAsia"/>
                <w:bCs/>
                <w:color w:val="000000"/>
                <w:sz w:val="28"/>
                <w:szCs w:val="28"/>
              </w:rPr>
            </w:pPr>
            <w:r>
              <w:rPr>
                <w:rFonts w:ascii="仿宋" w:eastAsia="仿宋" w:hAnsi="仿宋" w:cs="仿宋" w:hint="eastAsia"/>
                <w:bCs/>
                <w:color w:val="000000"/>
                <w:sz w:val="28"/>
                <w:szCs w:val="28"/>
              </w:rPr>
              <w:t>法定代表人</w:t>
            </w:r>
          </w:p>
        </w:tc>
        <w:tc>
          <w:tcPr>
            <w:tcW w:w="1080" w:type="dxa"/>
            <w:tcBorders>
              <w:top w:val="single" w:sz="4" w:space="0" w:color="auto"/>
              <w:left w:val="single" w:sz="4" w:space="0" w:color="auto"/>
              <w:bottom w:val="single" w:sz="4" w:space="0" w:color="auto"/>
              <w:right w:val="single" w:sz="4" w:space="0" w:color="auto"/>
            </w:tcBorders>
            <w:vAlign w:val="center"/>
          </w:tcPr>
          <w:p w14:paraId="324ADBCC" w14:textId="77777777" w:rsidR="00D749E1" w:rsidRDefault="00000000">
            <w:pPr>
              <w:autoSpaceDN w:val="0"/>
              <w:spacing w:line="420" w:lineRule="exact"/>
              <w:jc w:val="center"/>
              <w:rPr>
                <w:rFonts w:ascii="仿宋" w:eastAsia="仿宋" w:hAnsi="仿宋" w:cs="仿宋" w:hint="eastAsia"/>
                <w:bCs/>
                <w:color w:val="000000"/>
                <w:sz w:val="28"/>
                <w:szCs w:val="28"/>
              </w:rPr>
            </w:pPr>
            <w:r>
              <w:rPr>
                <w:rFonts w:ascii="仿宋" w:eastAsia="仿宋" w:hAnsi="仿宋" w:cs="仿宋" w:hint="eastAsia"/>
                <w:bCs/>
                <w:color w:val="000000"/>
                <w:sz w:val="28"/>
                <w:szCs w:val="28"/>
              </w:rPr>
              <w:t>姓  名</w:t>
            </w:r>
          </w:p>
        </w:tc>
        <w:tc>
          <w:tcPr>
            <w:tcW w:w="2160" w:type="dxa"/>
            <w:tcBorders>
              <w:top w:val="single" w:sz="4" w:space="0" w:color="auto"/>
              <w:left w:val="single" w:sz="4" w:space="0" w:color="auto"/>
              <w:bottom w:val="single" w:sz="4" w:space="0" w:color="auto"/>
              <w:right w:val="single" w:sz="4" w:space="0" w:color="auto"/>
            </w:tcBorders>
            <w:vAlign w:val="center"/>
          </w:tcPr>
          <w:p w14:paraId="1BC00139" w14:textId="77777777" w:rsidR="00D749E1" w:rsidRDefault="00D749E1">
            <w:pPr>
              <w:autoSpaceDN w:val="0"/>
              <w:spacing w:line="420" w:lineRule="exact"/>
              <w:jc w:val="center"/>
              <w:rPr>
                <w:rFonts w:ascii="仿宋" w:eastAsia="仿宋" w:hAnsi="仿宋" w:cs="仿宋" w:hint="eastAsia"/>
                <w:bCs/>
                <w:color w:val="000000"/>
                <w:sz w:val="28"/>
                <w:szCs w:val="28"/>
              </w:rPr>
            </w:pPr>
          </w:p>
        </w:tc>
        <w:tc>
          <w:tcPr>
            <w:tcW w:w="1440" w:type="dxa"/>
            <w:tcBorders>
              <w:top w:val="single" w:sz="4" w:space="0" w:color="auto"/>
              <w:left w:val="single" w:sz="4" w:space="0" w:color="auto"/>
              <w:bottom w:val="single" w:sz="4" w:space="0" w:color="auto"/>
              <w:right w:val="single" w:sz="4" w:space="0" w:color="auto"/>
            </w:tcBorders>
            <w:vAlign w:val="center"/>
          </w:tcPr>
          <w:p w14:paraId="3AE3C25F" w14:textId="77777777" w:rsidR="00D749E1" w:rsidRDefault="00000000">
            <w:pPr>
              <w:autoSpaceDN w:val="0"/>
              <w:spacing w:line="420" w:lineRule="exact"/>
              <w:jc w:val="center"/>
              <w:rPr>
                <w:rFonts w:ascii="仿宋" w:eastAsia="仿宋" w:hAnsi="仿宋" w:cs="仿宋" w:hint="eastAsia"/>
                <w:bCs/>
                <w:color w:val="000000"/>
                <w:sz w:val="28"/>
                <w:szCs w:val="28"/>
              </w:rPr>
            </w:pPr>
            <w:r>
              <w:rPr>
                <w:rFonts w:ascii="仿宋" w:eastAsia="仿宋" w:hAnsi="仿宋" w:cs="仿宋" w:hint="eastAsia"/>
                <w:bCs/>
                <w:color w:val="000000"/>
                <w:sz w:val="28"/>
                <w:szCs w:val="28"/>
              </w:rPr>
              <w:t>电话</w:t>
            </w:r>
          </w:p>
        </w:tc>
        <w:tc>
          <w:tcPr>
            <w:tcW w:w="2263" w:type="dxa"/>
            <w:tcBorders>
              <w:top w:val="single" w:sz="4" w:space="0" w:color="auto"/>
              <w:left w:val="single" w:sz="4" w:space="0" w:color="auto"/>
              <w:bottom w:val="single" w:sz="4" w:space="0" w:color="auto"/>
              <w:right w:val="single" w:sz="4" w:space="0" w:color="auto"/>
            </w:tcBorders>
            <w:vAlign w:val="center"/>
          </w:tcPr>
          <w:p w14:paraId="45EA287E" w14:textId="77777777" w:rsidR="00D749E1" w:rsidRDefault="00D749E1">
            <w:pPr>
              <w:autoSpaceDN w:val="0"/>
              <w:spacing w:line="420" w:lineRule="exact"/>
              <w:jc w:val="center"/>
              <w:rPr>
                <w:rFonts w:ascii="仿宋" w:eastAsia="仿宋" w:hAnsi="仿宋" w:cs="仿宋" w:hint="eastAsia"/>
                <w:bCs/>
                <w:color w:val="000000"/>
                <w:sz w:val="28"/>
                <w:szCs w:val="28"/>
              </w:rPr>
            </w:pPr>
          </w:p>
        </w:tc>
      </w:tr>
      <w:tr w:rsidR="00D749E1" w14:paraId="4EB91FF6" w14:textId="77777777">
        <w:trPr>
          <w:trHeight w:val="830"/>
          <w:jc w:val="center"/>
        </w:trPr>
        <w:tc>
          <w:tcPr>
            <w:tcW w:w="2340" w:type="dxa"/>
            <w:tcBorders>
              <w:top w:val="single" w:sz="4" w:space="0" w:color="auto"/>
              <w:left w:val="single" w:sz="4" w:space="0" w:color="auto"/>
              <w:bottom w:val="single" w:sz="4" w:space="0" w:color="auto"/>
              <w:right w:val="single" w:sz="4" w:space="0" w:color="auto"/>
            </w:tcBorders>
            <w:vAlign w:val="center"/>
          </w:tcPr>
          <w:p w14:paraId="400BE5C9" w14:textId="77777777" w:rsidR="00D749E1" w:rsidRDefault="00000000">
            <w:pPr>
              <w:autoSpaceDN w:val="0"/>
              <w:spacing w:line="420" w:lineRule="exact"/>
              <w:jc w:val="center"/>
              <w:rPr>
                <w:rFonts w:ascii="仿宋" w:eastAsia="仿宋" w:hAnsi="仿宋" w:cs="仿宋" w:hint="eastAsia"/>
                <w:bCs/>
                <w:color w:val="000000"/>
                <w:sz w:val="28"/>
                <w:szCs w:val="28"/>
              </w:rPr>
            </w:pPr>
            <w:r>
              <w:rPr>
                <w:rFonts w:ascii="仿宋" w:eastAsia="仿宋" w:hAnsi="仿宋" w:cs="仿宋" w:hint="eastAsia"/>
                <w:bCs/>
                <w:color w:val="000000"/>
                <w:sz w:val="28"/>
                <w:szCs w:val="28"/>
              </w:rPr>
              <w:t>授权代表人</w:t>
            </w:r>
          </w:p>
        </w:tc>
        <w:tc>
          <w:tcPr>
            <w:tcW w:w="1080" w:type="dxa"/>
            <w:tcBorders>
              <w:top w:val="single" w:sz="4" w:space="0" w:color="auto"/>
              <w:left w:val="single" w:sz="4" w:space="0" w:color="auto"/>
              <w:bottom w:val="single" w:sz="4" w:space="0" w:color="auto"/>
              <w:right w:val="single" w:sz="4" w:space="0" w:color="auto"/>
            </w:tcBorders>
            <w:vAlign w:val="center"/>
          </w:tcPr>
          <w:p w14:paraId="1900681A" w14:textId="77777777" w:rsidR="00D749E1" w:rsidRDefault="00000000">
            <w:pPr>
              <w:autoSpaceDN w:val="0"/>
              <w:spacing w:line="420" w:lineRule="exact"/>
              <w:jc w:val="center"/>
              <w:rPr>
                <w:rFonts w:ascii="仿宋" w:eastAsia="仿宋" w:hAnsi="仿宋" w:cs="仿宋" w:hint="eastAsia"/>
                <w:bCs/>
                <w:color w:val="000000"/>
                <w:sz w:val="28"/>
                <w:szCs w:val="28"/>
              </w:rPr>
            </w:pPr>
            <w:r>
              <w:rPr>
                <w:rFonts w:ascii="仿宋" w:eastAsia="仿宋" w:hAnsi="仿宋" w:cs="仿宋" w:hint="eastAsia"/>
                <w:bCs/>
                <w:color w:val="000000"/>
                <w:sz w:val="28"/>
                <w:szCs w:val="28"/>
              </w:rPr>
              <w:t>姓  名</w:t>
            </w:r>
          </w:p>
        </w:tc>
        <w:tc>
          <w:tcPr>
            <w:tcW w:w="2160" w:type="dxa"/>
            <w:tcBorders>
              <w:top w:val="single" w:sz="4" w:space="0" w:color="auto"/>
              <w:left w:val="single" w:sz="4" w:space="0" w:color="auto"/>
              <w:bottom w:val="single" w:sz="4" w:space="0" w:color="auto"/>
              <w:right w:val="single" w:sz="4" w:space="0" w:color="auto"/>
            </w:tcBorders>
            <w:vAlign w:val="center"/>
          </w:tcPr>
          <w:p w14:paraId="67CA86EC" w14:textId="77777777" w:rsidR="00D749E1" w:rsidRDefault="00D749E1">
            <w:pPr>
              <w:autoSpaceDN w:val="0"/>
              <w:spacing w:line="420" w:lineRule="exact"/>
              <w:jc w:val="center"/>
              <w:rPr>
                <w:rFonts w:ascii="仿宋" w:eastAsia="仿宋" w:hAnsi="仿宋" w:cs="仿宋" w:hint="eastAsia"/>
                <w:bCs/>
                <w:color w:val="000000"/>
                <w:sz w:val="28"/>
                <w:szCs w:val="28"/>
              </w:rPr>
            </w:pPr>
          </w:p>
        </w:tc>
        <w:tc>
          <w:tcPr>
            <w:tcW w:w="1440" w:type="dxa"/>
            <w:tcBorders>
              <w:top w:val="single" w:sz="4" w:space="0" w:color="auto"/>
              <w:left w:val="single" w:sz="4" w:space="0" w:color="auto"/>
              <w:bottom w:val="single" w:sz="4" w:space="0" w:color="auto"/>
              <w:right w:val="single" w:sz="4" w:space="0" w:color="auto"/>
            </w:tcBorders>
            <w:vAlign w:val="center"/>
          </w:tcPr>
          <w:p w14:paraId="6B61D6CD" w14:textId="77777777" w:rsidR="00D749E1" w:rsidRDefault="00000000">
            <w:pPr>
              <w:autoSpaceDN w:val="0"/>
              <w:spacing w:line="420" w:lineRule="exact"/>
              <w:jc w:val="center"/>
              <w:rPr>
                <w:rFonts w:ascii="仿宋" w:eastAsia="仿宋" w:hAnsi="仿宋" w:cs="仿宋" w:hint="eastAsia"/>
                <w:bCs/>
                <w:color w:val="000000"/>
                <w:sz w:val="28"/>
                <w:szCs w:val="28"/>
              </w:rPr>
            </w:pPr>
            <w:r>
              <w:rPr>
                <w:rFonts w:ascii="仿宋" w:eastAsia="仿宋" w:hAnsi="仿宋" w:cs="仿宋" w:hint="eastAsia"/>
                <w:bCs/>
                <w:color w:val="000000"/>
                <w:sz w:val="28"/>
                <w:szCs w:val="28"/>
              </w:rPr>
              <w:t>电话</w:t>
            </w:r>
          </w:p>
        </w:tc>
        <w:tc>
          <w:tcPr>
            <w:tcW w:w="2263" w:type="dxa"/>
            <w:tcBorders>
              <w:top w:val="single" w:sz="4" w:space="0" w:color="auto"/>
              <w:left w:val="single" w:sz="4" w:space="0" w:color="auto"/>
              <w:bottom w:val="single" w:sz="4" w:space="0" w:color="auto"/>
              <w:right w:val="single" w:sz="4" w:space="0" w:color="auto"/>
            </w:tcBorders>
            <w:vAlign w:val="center"/>
          </w:tcPr>
          <w:p w14:paraId="65E63AB0" w14:textId="77777777" w:rsidR="00D749E1" w:rsidRDefault="00D749E1">
            <w:pPr>
              <w:autoSpaceDN w:val="0"/>
              <w:spacing w:line="420" w:lineRule="exact"/>
              <w:jc w:val="center"/>
              <w:rPr>
                <w:rFonts w:ascii="仿宋" w:eastAsia="仿宋" w:hAnsi="仿宋" w:cs="仿宋" w:hint="eastAsia"/>
                <w:color w:val="000000"/>
                <w:sz w:val="28"/>
                <w:szCs w:val="28"/>
              </w:rPr>
            </w:pPr>
          </w:p>
        </w:tc>
      </w:tr>
      <w:tr w:rsidR="00D749E1" w14:paraId="3E9D757C" w14:textId="77777777">
        <w:trPr>
          <w:trHeight w:val="2876"/>
          <w:jc w:val="center"/>
        </w:trPr>
        <w:tc>
          <w:tcPr>
            <w:tcW w:w="2340" w:type="dxa"/>
            <w:tcBorders>
              <w:top w:val="single" w:sz="4" w:space="0" w:color="auto"/>
              <w:left w:val="single" w:sz="4" w:space="0" w:color="auto"/>
              <w:bottom w:val="single" w:sz="4" w:space="0" w:color="auto"/>
              <w:right w:val="single" w:sz="4" w:space="0" w:color="auto"/>
            </w:tcBorders>
            <w:vAlign w:val="center"/>
          </w:tcPr>
          <w:p w14:paraId="5C52209D" w14:textId="77777777" w:rsidR="00D749E1" w:rsidRDefault="00000000">
            <w:pPr>
              <w:autoSpaceDN w:val="0"/>
              <w:spacing w:line="420" w:lineRule="exact"/>
              <w:jc w:val="center"/>
              <w:rPr>
                <w:rFonts w:ascii="仿宋" w:eastAsia="仿宋" w:hAnsi="仿宋" w:cs="仿宋" w:hint="eastAsia"/>
                <w:bCs/>
                <w:color w:val="000000"/>
                <w:sz w:val="28"/>
                <w:szCs w:val="28"/>
              </w:rPr>
            </w:pPr>
            <w:r>
              <w:rPr>
                <w:rFonts w:ascii="仿宋" w:eastAsia="仿宋" w:hAnsi="仿宋" w:cs="仿宋" w:hint="eastAsia"/>
                <w:bCs/>
                <w:color w:val="000000"/>
                <w:sz w:val="28"/>
                <w:szCs w:val="28"/>
              </w:rPr>
              <w:t>单位简历及机构</w:t>
            </w:r>
          </w:p>
        </w:tc>
        <w:tc>
          <w:tcPr>
            <w:tcW w:w="6943" w:type="dxa"/>
            <w:gridSpan w:val="4"/>
            <w:tcBorders>
              <w:top w:val="single" w:sz="4" w:space="0" w:color="auto"/>
              <w:left w:val="single" w:sz="4" w:space="0" w:color="auto"/>
              <w:bottom w:val="single" w:sz="4" w:space="0" w:color="auto"/>
              <w:right w:val="single" w:sz="4" w:space="0" w:color="auto"/>
            </w:tcBorders>
            <w:vAlign w:val="center"/>
          </w:tcPr>
          <w:p w14:paraId="418154C0" w14:textId="77777777" w:rsidR="00D749E1" w:rsidRDefault="00D749E1">
            <w:pPr>
              <w:autoSpaceDN w:val="0"/>
              <w:spacing w:line="420" w:lineRule="exact"/>
              <w:ind w:firstLineChars="200" w:firstLine="560"/>
              <w:rPr>
                <w:rFonts w:ascii="仿宋" w:eastAsia="仿宋" w:hAnsi="仿宋" w:cs="仿宋" w:hint="eastAsia"/>
                <w:bCs/>
                <w:color w:val="000000"/>
                <w:sz w:val="28"/>
                <w:szCs w:val="28"/>
              </w:rPr>
            </w:pPr>
          </w:p>
        </w:tc>
      </w:tr>
      <w:tr w:rsidR="00D749E1" w14:paraId="49895F57" w14:textId="77777777">
        <w:trPr>
          <w:trHeight w:val="2174"/>
          <w:jc w:val="center"/>
        </w:trPr>
        <w:tc>
          <w:tcPr>
            <w:tcW w:w="2340" w:type="dxa"/>
            <w:tcBorders>
              <w:top w:val="single" w:sz="4" w:space="0" w:color="auto"/>
              <w:left w:val="single" w:sz="4" w:space="0" w:color="auto"/>
              <w:bottom w:val="single" w:sz="4" w:space="0" w:color="auto"/>
              <w:right w:val="single" w:sz="4" w:space="0" w:color="auto"/>
            </w:tcBorders>
            <w:vAlign w:val="center"/>
          </w:tcPr>
          <w:p w14:paraId="1A9803B2" w14:textId="77777777" w:rsidR="00D749E1" w:rsidRDefault="00000000">
            <w:pPr>
              <w:autoSpaceDN w:val="0"/>
              <w:spacing w:line="42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备注</w:t>
            </w:r>
          </w:p>
        </w:tc>
        <w:tc>
          <w:tcPr>
            <w:tcW w:w="6943" w:type="dxa"/>
            <w:gridSpan w:val="4"/>
            <w:tcBorders>
              <w:top w:val="single" w:sz="4" w:space="0" w:color="auto"/>
              <w:left w:val="single" w:sz="4" w:space="0" w:color="auto"/>
              <w:bottom w:val="single" w:sz="4" w:space="0" w:color="auto"/>
              <w:right w:val="single" w:sz="4" w:space="0" w:color="auto"/>
            </w:tcBorders>
            <w:vAlign w:val="center"/>
          </w:tcPr>
          <w:p w14:paraId="6CDC62AE" w14:textId="77777777" w:rsidR="00D749E1" w:rsidRDefault="00D749E1">
            <w:pPr>
              <w:autoSpaceDN w:val="0"/>
              <w:spacing w:line="420" w:lineRule="exact"/>
              <w:ind w:firstLineChars="350" w:firstLine="980"/>
              <w:rPr>
                <w:rFonts w:ascii="仿宋" w:eastAsia="仿宋" w:hAnsi="仿宋" w:cs="仿宋" w:hint="eastAsia"/>
                <w:color w:val="000000"/>
                <w:sz w:val="28"/>
                <w:szCs w:val="28"/>
              </w:rPr>
            </w:pPr>
          </w:p>
        </w:tc>
      </w:tr>
    </w:tbl>
    <w:p w14:paraId="31D733E4" w14:textId="77777777" w:rsidR="00D749E1" w:rsidRDefault="00000000">
      <w:pPr>
        <w:ind w:left="560" w:hangingChars="200" w:hanging="560"/>
        <w:rPr>
          <w:rFonts w:ascii="仿宋" w:eastAsia="仿宋" w:hAnsi="仿宋" w:cs="仿宋" w:hint="eastAsia"/>
          <w:color w:val="000000"/>
          <w:sz w:val="28"/>
          <w:szCs w:val="28"/>
        </w:rPr>
      </w:pPr>
      <w:r>
        <w:rPr>
          <w:rFonts w:ascii="仿宋" w:eastAsia="仿宋" w:hAnsi="仿宋" w:cs="仿宋" w:hint="eastAsia"/>
          <w:color w:val="000000"/>
          <w:sz w:val="28"/>
          <w:szCs w:val="28"/>
        </w:rPr>
        <w:t>附：营业执照。</w:t>
      </w:r>
    </w:p>
    <w:p w14:paraId="3B1FEDEB" w14:textId="77777777" w:rsidR="00D749E1" w:rsidRDefault="00D749E1">
      <w:pPr>
        <w:textAlignment w:val="baseline"/>
        <w:rPr>
          <w:rFonts w:ascii="仿宋" w:eastAsia="仿宋" w:hAnsi="仿宋" w:cs="楷体_GB2312" w:hint="eastAsia"/>
          <w:color w:val="000000"/>
          <w:sz w:val="28"/>
          <w:szCs w:val="28"/>
        </w:rPr>
      </w:pPr>
    </w:p>
    <w:p w14:paraId="2A37A89B" w14:textId="77777777" w:rsidR="00D749E1" w:rsidRDefault="00D749E1">
      <w:pPr>
        <w:textAlignment w:val="baseline"/>
        <w:rPr>
          <w:rFonts w:ascii="仿宋" w:eastAsia="仿宋" w:hAnsi="仿宋" w:cs="楷体_GB2312" w:hint="eastAsia"/>
          <w:color w:val="000000"/>
          <w:sz w:val="28"/>
          <w:szCs w:val="28"/>
        </w:rPr>
      </w:pPr>
    </w:p>
    <w:p w14:paraId="00A534FC" w14:textId="77777777" w:rsidR="00D749E1" w:rsidRDefault="00D749E1">
      <w:pPr>
        <w:pStyle w:val="TOC3"/>
        <w:rPr>
          <w:rFonts w:ascii="仿宋" w:eastAsia="仿宋" w:hAnsi="仿宋" w:cs="楷体_GB2312" w:hint="eastAsia"/>
          <w:color w:val="000000"/>
          <w:sz w:val="28"/>
          <w:szCs w:val="28"/>
        </w:rPr>
      </w:pPr>
    </w:p>
    <w:p w14:paraId="6771EF9A" w14:textId="77777777" w:rsidR="00D749E1" w:rsidRDefault="00D749E1">
      <w:pPr>
        <w:rPr>
          <w:rFonts w:ascii="仿宋" w:eastAsia="仿宋" w:hAnsi="仿宋" w:cs="楷体_GB2312" w:hint="eastAsia"/>
          <w:color w:val="000000"/>
          <w:sz w:val="28"/>
          <w:szCs w:val="28"/>
        </w:rPr>
      </w:pPr>
    </w:p>
    <w:p w14:paraId="47BCD5B3" w14:textId="77777777" w:rsidR="00D749E1" w:rsidRDefault="00D749E1">
      <w:pPr>
        <w:pStyle w:val="TOC3"/>
        <w:rPr>
          <w:rFonts w:ascii="仿宋" w:eastAsia="仿宋" w:hAnsi="仿宋" w:cs="楷体_GB2312" w:hint="eastAsia"/>
          <w:color w:val="000000"/>
          <w:sz w:val="28"/>
          <w:szCs w:val="28"/>
        </w:rPr>
      </w:pPr>
    </w:p>
    <w:p w14:paraId="30B30651" w14:textId="77777777" w:rsidR="00D749E1" w:rsidRDefault="00D749E1">
      <w:pPr>
        <w:textAlignment w:val="baseline"/>
        <w:rPr>
          <w:rFonts w:ascii="仿宋" w:eastAsia="仿宋" w:hAnsi="仿宋" w:cs="仿宋" w:hint="eastAsia"/>
          <w:sz w:val="28"/>
          <w:szCs w:val="28"/>
        </w:rPr>
      </w:pPr>
    </w:p>
    <w:p w14:paraId="4B59F861" w14:textId="77777777" w:rsidR="00D749E1" w:rsidRDefault="00D749E1">
      <w:pPr>
        <w:rPr>
          <w:rFonts w:ascii="仿宋" w:eastAsia="仿宋" w:hAnsi="仿宋" w:cs="仿宋" w:hint="eastAsia"/>
          <w:b/>
          <w:bCs/>
          <w:sz w:val="28"/>
          <w:szCs w:val="28"/>
        </w:rPr>
      </w:pPr>
    </w:p>
    <w:p w14:paraId="54F7E375" w14:textId="77777777" w:rsidR="00D749E1" w:rsidRDefault="00000000">
      <w:pPr>
        <w:jc w:val="center"/>
        <w:rPr>
          <w:rFonts w:ascii="仿宋" w:eastAsia="仿宋" w:hAnsi="仿宋" w:cs="仿宋" w:hint="eastAsia"/>
          <w:b/>
          <w:bCs/>
          <w:sz w:val="28"/>
          <w:szCs w:val="28"/>
        </w:rPr>
      </w:pPr>
      <w:r>
        <w:rPr>
          <w:rFonts w:ascii="仿宋" w:eastAsia="仿宋" w:hAnsi="仿宋" w:cs="仿宋" w:hint="eastAsia"/>
          <w:b/>
          <w:bCs/>
          <w:sz w:val="28"/>
          <w:szCs w:val="28"/>
        </w:rPr>
        <w:t>法定代表人身份证明书</w:t>
      </w:r>
    </w:p>
    <w:p w14:paraId="77558A60" w14:textId="77777777" w:rsidR="00D749E1" w:rsidRDefault="00000000">
      <w:pPr>
        <w:spacing w:line="360" w:lineRule="auto"/>
        <w:ind w:firstLineChars="300" w:firstLine="843"/>
        <w:jc w:val="left"/>
        <w:rPr>
          <w:rFonts w:ascii="仿宋" w:eastAsia="仿宋" w:hAnsi="仿宋" w:cs="仿宋" w:hint="eastAsia"/>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14:paraId="46D43C9B" w14:textId="77777777" w:rsidR="00D749E1" w:rsidRDefault="00000000">
      <w:pPr>
        <w:spacing w:line="360" w:lineRule="auto"/>
        <w:ind w:firstLineChars="300" w:firstLine="843"/>
        <w:jc w:val="left"/>
        <w:rPr>
          <w:rFonts w:ascii="仿宋" w:eastAsia="仿宋" w:hAnsi="仿宋" w:cs="仿宋" w:hint="eastAsia"/>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14:paraId="6A251094" w14:textId="77777777" w:rsidR="00D749E1" w:rsidRDefault="00000000">
      <w:pPr>
        <w:spacing w:line="360" w:lineRule="auto"/>
        <w:ind w:firstLineChars="300" w:firstLine="843"/>
        <w:jc w:val="left"/>
        <w:rPr>
          <w:rFonts w:ascii="仿宋" w:eastAsia="仿宋" w:hAnsi="仿宋" w:cs="仿宋" w:hint="eastAsia"/>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14:paraId="3646E4BF" w14:textId="77777777" w:rsidR="00D749E1" w:rsidRDefault="00000000">
      <w:pPr>
        <w:spacing w:line="360" w:lineRule="auto"/>
        <w:ind w:firstLineChars="300" w:firstLine="843"/>
        <w:jc w:val="left"/>
        <w:rPr>
          <w:rFonts w:ascii="仿宋" w:eastAsia="仿宋" w:hAnsi="仿宋" w:cs="仿宋" w:hint="eastAsia"/>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14:paraId="729C2B73" w14:textId="77777777" w:rsidR="00D749E1" w:rsidRDefault="00000000">
      <w:pPr>
        <w:spacing w:line="360" w:lineRule="auto"/>
        <w:ind w:firstLineChars="300" w:firstLine="843"/>
        <w:jc w:val="left"/>
        <w:rPr>
          <w:rFonts w:ascii="仿宋" w:eastAsia="仿宋" w:hAnsi="仿宋" w:cs="仿宋" w:hint="eastAsia"/>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14:paraId="453DD460" w14:textId="77777777" w:rsidR="00D749E1" w:rsidRDefault="00000000">
      <w:pPr>
        <w:spacing w:line="360" w:lineRule="auto"/>
        <w:ind w:firstLineChars="300" w:firstLine="843"/>
        <w:jc w:val="left"/>
        <w:rPr>
          <w:rFonts w:ascii="仿宋" w:eastAsia="仿宋" w:hAnsi="仿宋" w:cs="仿宋" w:hint="eastAsia"/>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14:paraId="0D439C3B" w14:textId="77777777" w:rsidR="00D749E1" w:rsidRDefault="00000000">
      <w:pPr>
        <w:spacing w:line="360" w:lineRule="auto"/>
        <w:ind w:firstLineChars="300" w:firstLine="843"/>
        <w:jc w:val="left"/>
        <w:rPr>
          <w:rFonts w:ascii="仿宋" w:eastAsia="仿宋" w:hAnsi="仿宋" w:cs="仿宋" w:hint="eastAsia"/>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14:paraId="27E7F3E0" w14:textId="77777777" w:rsidR="00D749E1" w:rsidRDefault="00000000">
      <w:pPr>
        <w:spacing w:line="360" w:lineRule="auto"/>
        <w:ind w:firstLineChars="300" w:firstLine="843"/>
        <w:jc w:val="left"/>
        <w:rPr>
          <w:rFonts w:ascii="仿宋" w:eastAsia="仿宋" w:hAnsi="仿宋" w:cs="仿宋" w:hint="eastAsia"/>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14:paraId="46E1E1D9" w14:textId="77777777" w:rsidR="00D749E1" w:rsidRDefault="00D749E1">
      <w:pPr>
        <w:jc w:val="left"/>
        <w:rPr>
          <w:rFonts w:ascii="仿宋" w:eastAsia="仿宋" w:hAnsi="仿宋" w:cs="仿宋" w:hint="eastAsia"/>
          <w:b/>
          <w:bCs/>
          <w:sz w:val="28"/>
          <w:szCs w:val="28"/>
        </w:rPr>
      </w:pPr>
    </w:p>
    <w:p w14:paraId="625048DF" w14:textId="77777777" w:rsidR="00D749E1" w:rsidRDefault="00000000">
      <w:pPr>
        <w:jc w:val="left"/>
        <w:rPr>
          <w:rFonts w:ascii="仿宋" w:eastAsia="仿宋" w:hAnsi="仿宋" w:cs="仿宋" w:hint="eastAsia"/>
          <w:b/>
          <w:bCs/>
          <w:sz w:val="28"/>
          <w:szCs w:val="28"/>
        </w:rPr>
      </w:pPr>
      <w:r>
        <w:rPr>
          <w:rFonts w:ascii="仿宋" w:eastAsia="仿宋" w:hAnsi="仿宋" w:cs="仿宋" w:hint="eastAsia"/>
          <w:b/>
          <w:bCs/>
          <w:sz w:val="28"/>
          <w:szCs w:val="28"/>
        </w:rPr>
        <w:t>特此证明。</w:t>
      </w:r>
    </w:p>
    <w:p w14:paraId="4DF87562" w14:textId="77777777" w:rsidR="00D749E1" w:rsidRDefault="00D749E1">
      <w:pPr>
        <w:jc w:val="left"/>
        <w:rPr>
          <w:rFonts w:ascii="仿宋" w:eastAsia="仿宋" w:hAnsi="仿宋" w:cs="仿宋" w:hint="eastAsia"/>
          <w:sz w:val="28"/>
          <w:szCs w:val="28"/>
        </w:rPr>
      </w:pPr>
    </w:p>
    <w:p w14:paraId="51DA7F89" w14:textId="77777777" w:rsidR="00D749E1" w:rsidRDefault="00D749E1">
      <w:pPr>
        <w:jc w:val="left"/>
        <w:rPr>
          <w:rFonts w:ascii="仿宋" w:eastAsia="仿宋" w:hAnsi="仿宋" w:cs="仿宋" w:hint="eastAsia"/>
          <w:sz w:val="28"/>
          <w:szCs w:val="28"/>
        </w:rPr>
      </w:pPr>
    </w:p>
    <w:p w14:paraId="4BC1EE47" w14:textId="77777777" w:rsidR="00D749E1" w:rsidRDefault="00D749E1">
      <w:pPr>
        <w:jc w:val="left"/>
        <w:rPr>
          <w:rFonts w:ascii="仿宋" w:eastAsia="仿宋" w:hAnsi="仿宋" w:cs="仿宋" w:hint="eastAsia"/>
          <w:sz w:val="28"/>
          <w:szCs w:val="28"/>
        </w:rPr>
      </w:pPr>
    </w:p>
    <w:p w14:paraId="10130EB2" w14:textId="77777777" w:rsidR="00D749E1" w:rsidRDefault="00000000">
      <w:pPr>
        <w:jc w:val="left"/>
        <w:rPr>
          <w:rFonts w:ascii="仿宋" w:eastAsia="仿宋" w:hAnsi="仿宋" w:cs="仿宋" w:hint="eastAsia"/>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14:paraId="145ECFB0" w14:textId="77777777" w:rsidR="00D749E1" w:rsidRDefault="00D749E1">
      <w:pPr>
        <w:jc w:val="left"/>
        <w:rPr>
          <w:rFonts w:ascii="仿宋" w:eastAsia="仿宋" w:hAnsi="仿宋" w:cs="仿宋" w:hint="eastAsia"/>
          <w:sz w:val="28"/>
          <w:szCs w:val="28"/>
        </w:rPr>
      </w:pPr>
    </w:p>
    <w:p w14:paraId="3211F136" w14:textId="77777777" w:rsidR="00D749E1" w:rsidRDefault="00D749E1">
      <w:pPr>
        <w:jc w:val="left"/>
        <w:rPr>
          <w:rFonts w:ascii="仿宋" w:eastAsia="仿宋" w:hAnsi="仿宋" w:cs="仿宋" w:hint="eastAsia"/>
          <w:b/>
          <w:bCs/>
          <w:sz w:val="28"/>
          <w:szCs w:val="28"/>
        </w:rPr>
      </w:pPr>
    </w:p>
    <w:p w14:paraId="70CAADE0" w14:textId="77777777" w:rsidR="00D749E1" w:rsidRDefault="00000000">
      <w:pPr>
        <w:ind w:firstLineChars="1875" w:firstLine="5271"/>
        <w:jc w:val="left"/>
        <w:rPr>
          <w:rFonts w:ascii="仿宋" w:eastAsia="仿宋" w:hAnsi="仿宋" w:cs="仿宋" w:hint="eastAsia"/>
          <w:b/>
          <w:bCs/>
          <w:sz w:val="28"/>
          <w:szCs w:val="28"/>
          <w:u w:val="single"/>
        </w:rPr>
      </w:pPr>
      <w:proofErr w:type="gramStart"/>
      <w:r>
        <w:rPr>
          <w:rFonts w:ascii="仿宋" w:eastAsia="仿宋" w:hAnsi="仿宋" w:cs="楷体_GB2312" w:hint="eastAsia"/>
          <w:b/>
          <w:bCs/>
          <w:color w:val="000000"/>
          <w:sz w:val="28"/>
          <w:szCs w:val="28"/>
        </w:rPr>
        <w:t>报价商</w:t>
      </w:r>
      <w:proofErr w:type="gramEnd"/>
      <w:r>
        <w:rPr>
          <w:rFonts w:ascii="仿宋" w:eastAsia="仿宋" w:hAnsi="仿宋" w:cs="楷体_GB2312" w:hint="eastAsia"/>
          <w:b/>
          <w:bCs/>
          <w:color w:val="000000"/>
          <w:sz w:val="28"/>
          <w:szCs w:val="28"/>
        </w:rPr>
        <w:t>名称</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14:paraId="1B7B9AF8" w14:textId="77777777" w:rsidR="00D749E1" w:rsidRDefault="00000000">
      <w:pPr>
        <w:ind w:firstLineChars="1900" w:firstLine="5341"/>
        <w:jc w:val="left"/>
        <w:rPr>
          <w:sz w:val="30"/>
          <w:szCs w:val="30"/>
        </w:rPr>
        <w:sectPr w:rsidR="00D749E1">
          <w:pgSz w:w="11906" w:h="16838"/>
          <w:pgMar w:top="850" w:right="1134" w:bottom="850" w:left="1134" w:header="851" w:footer="992" w:gutter="0"/>
          <w:cols w:space="425"/>
          <w:docGrid w:type="lines" w:linePitch="312"/>
        </w:sectPr>
      </w:pPr>
      <w:r>
        <w:rPr>
          <w:rFonts w:ascii="仿宋" w:eastAsia="仿宋" w:hAnsi="仿宋" w:cs="仿宋" w:hint="eastAsia"/>
          <w:b/>
          <w:bCs/>
          <w:sz w:val="28"/>
          <w:szCs w:val="28"/>
        </w:rPr>
        <w:t>日   期：    年  月   日</w:t>
      </w:r>
    </w:p>
    <w:p w14:paraId="04095208" w14:textId="77777777" w:rsidR="00D749E1" w:rsidRDefault="00D749E1">
      <w:pPr>
        <w:spacing w:line="600" w:lineRule="exact"/>
        <w:rPr>
          <w:rFonts w:ascii="宋体" w:eastAsia="宋体" w:hAnsi="宋体" w:cs="宋体" w:hint="eastAsia"/>
          <w:sz w:val="28"/>
          <w:szCs w:val="28"/>
        </w:rPr>
      </w:pPr>
    </w:p>
    <w:p w14:paraId="7C56599B" w14:textId="77777777" w:rsidR="00D749E1" w:rsidRDefault="00000000">
      <w:pPr>
        <w:spacing w:line="420" w:lineRule="auto"/>
        <w:jc w:val="center"/>
        <w:rPr>
          <w:rFonts w:ascii="仿宋" w:eastAsia="仿宋" w:hAnsi="仿宋" w:cs="仿宋" w:hint="eastAsia"/>
          <w:b/>
          <w:sz w:val="28"/>
          <w:szCs w:val="28"/>
        </w:rPr>
      </w:pPr>
      <w:r>
        <w:rPr>
          <w:rFonts w:ascii="仿宋" w:eastAsia="仿宋" w:hAnsi="仿宋" w:cs="仿宋" w:hint="eastAsia"/>
          <w:b/>
          <w:sz w:val="28"/>
          <w:szCs w:val="28"/>
        </w:rPr>
        <w:t>法定代表人授权委托书</w:t>
      </w:r>
    </w:p>
    <w:p w14:paraId="3AB2C11D" w14:textId="77777777" w:rsidR="00D749E1" w:rsidRDefault="00D749E1">
      <w:pPr>
        <w:jc w:val="center"/>
        <w:rPr>
          <w:rFonts w:ascii="仿宋" w:eastAsia="仿宋" w:hAnsi="仿宋" w:cs="仿宋" w:hint="eastAsia"/>
          <w:b/>
          <w:sz w:val="24"/>
          <w:szCs w:val="24"/>
        </w:rPr>
      </w:pPr>
    </w:p>
    <w:p w14:paraId="43ECEEC3" w14:textId="77777777" w:rsidR="00D749E1" w:rsidRDefault="00000000">
      <w:pPr>
        <w:spacing w:line="420" w:lineRule="auto"/>
        <w:jc w:val="left"/>
        <w:rPr>
          <w:rFonts w:ascii="仿宋" w:eastAsia="仿宋" w:hAnsi="仿宋" w:cs="仿宋" w:hint="eastAsia"/>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为我公司法定代表人授权委托代理人，参加淮南新物源商贸有限责任公司的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的询价工作。代理人以本公司的名义签署报价书，进行谈判、签署合同和处理与之有关的一切事务。</w:t>
      </w:r>
    </w:p>
    <w:p w14:paraId="46AF6F96" w14:textId="77777777" w:rsidR="00D749E1" w:rsidRDefault="00D749E1">
      <w:pPr>
        <w:tabs>
          <w:tab w:val="left" w:pos="2730"/>
        </w:tabs>
        <w:spacing w:line="360" w:lineRule="auto"/>
        <w:ind w:firstLine="31680"/>
        <w:rPr>
          <w:rFonts w:ascii="仿宋" w:eastAsia="仿宋" w:hAnsi="仿宋" w:cs="仿宋" w:hint="eastAsia"/>
          <w:b/>
          <w:sz w:val="28"/>
          <w:szCs w:val="28"/>
        </w:rPr>
      </w:pPr>
    </w:p>
    <w:p w14:paraId="28E7F44E" w14:textId="77777777" w:rsidR="00D749E1" w:rsidRDefault="00000000">
      <w:pPr>
        <w:tabs>
          <w:tab w:val="left" w:pos="2730"/>
        </w:tabs>
        <w:spacing w:line="360" w:lineRule="auto"/>
        <w:rPr>
          <w:rFonts w:ascii="仿宋" w:eastAsia="仿宋" w:hAnsi="仿宋" w:cs="仿宋" w:hint="eastAsia"/>
          <w:b/>
          <w:sz w:val="28"/>
          <w:szCs w:val="28"/>
        </w:rPr>
      </w:pPr>
      <w:r>
        <w:rPr>
          <w:rFonts w:ascii="仿宋" w:eastAsia="仿宋" w:hAnsi="仿宋" w:cs="仿宋" w:hint="eastAsia"/>
          <w:b/>
          <w:sz w:val="28"/>
          <w:szCs w:val="28"/>
        </w:rPr>
        <w:t xml:space="preserve">  </w:t>
      </w:r>
    </w:p>
    <w:p w14:paraId="5049A0DB" w14:textId="77777777" w:rsidR="00D749E1" w:rsidRDefault="00D749E1">
      <w:pPr>
        <w:tabs>
          <w:tab w:val="left" w:pos="2730"/>
        </w:tabs>
        <w:spacing w:line="360" w:lineRule="auto"/>
        <w:rPr>
          <w:rFonts w:ascii="仿宋" w:eastAsia="仿宋" w:hAnsi="仿宋" w:cs="仿宋" w:hint="eastAsia"/>
          <w:b/>
          <w:sz w:val="28"/>
          <w:szCs w:val="28"/>
        </w:rPr>
      </w:pPr>
    </w:p>
    <w:p w14:paraId="7BB9A0BC" w14:textId="77777777" w:rsidR="00D749E1" w:rsidRDefault="00000000">
      <w:pPr>
        <w:tabs>
          <w:tab w:val="left" w:pos="2730"/>
        </w:tabs>
        <w:spacing w:line="360" w:lineRule="auto"/>
        <w:rPr>
          <w:rFonts w:ascii="仿宋" w:eastAsia="仿宋" w:hAnsi="仿宋" w:cs="仿宋" w:hint="eastAsia"/>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14:paraId="5C04A339" w14:textId="77777777" w:rsidR="00D749E1" w:rsidRDefault="00D749E1">
      <w:pPr>
        <w:tabs>
          <w:tab w:val="left" w:pos="2730"/>
        </w:tabs>
        <w:spacing w:line="360" w:lineRule="auto"/>
        <w:rPr>
          <w:rFonts w:ascii="仿宋" w:eastAsia="仿宋" w:hAnsi="仿宋" w:cs="仿宋" w:hint="eastAsia"/>
          <w:b/>
          <w:sz w:val="28"/>
          <w:szCs w:val="28"/>
        </w:rPr>
      </w:pPr>
    </w:p>
    <w:p w14:paraId="13C20207" w14:textId="77777777" w:rsidR="00D749E1" w:rsidRDefault="00000000">
      <w:pPr>
        <w:tabs>
          <w:tab w:val="left" w:pos="2730"/>
        </w:tabs>
        <w:spacing w:line="360" w:lineRule="auto"/>
        <w:rPr>
          <w:rFonts w:ascii="仿宋" w:eastAsia="仿宋" w:hAnsi="仿宋" w:cs="仿宋" w:hint="eastAsia"/>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14:paraId="5A7640A1" w14:textId="77777777" w:rsidR="00D749E1" w:rsidRDefault="00000000">
      <w:pPr>
        <w:tabs>
          <w:tab w:val="left" w:pos="2730"/>
        </w:tabs>
        <w:spacing w:line="360" w:lineRule="auto"/>
        <w:rPr>
          <w:rFonts w:ascii="仿宋" w:eastAsia="仿宋" w:hAnsi="仿宋" w:cs="仿宋" w:hint="eastAsia"/>
          <w:b/>
          <w:sz w:val="28"/>
          <w:szCs w:val="28"/>
        </w:rPr>
      </w:pPr>
      <w:r>
        <w:rPr>
          <w:rFonts w:ascii="仿宋" w:eastAsia="仿宋" w:hAnsi="仿宋" w:cs="仿宋" w:hint="eastAsia"/>
          <w:b/>
          <w:sz w:val="28"/>
          <w:szCs w:val="28"/>
        </w:rPr>
        <w:t xml:space="preserve"> </w:t>
      </w:r>
    </w:p>
    <w:p w14:paraId="70DAAD35" w14:textId="77777777" w:rsidR="00D749E1" w:rsidRDefault="00000000">
      <w:pPr>
        <w:tabs>
          <w:tab w:val="left" w:pos="2730"/>
        </w:tabs>
        <w:spacing w:line="360" w:lineRule="auto"/>
        <w:rPr>
          <w:rFonts w:ascii="仿宋" w:eastAsia="仿宋" w:hAnsi="仿宋" w:cs="仿宋" w:hint="eastAsia"/>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14:paraId="0AD9C9A6" w14:textId="77777777" w:rsidR="00D749E1" w:rsidRDefault="00000000">
      <w:pPr>
        <w:tabs>
          <w:tab w:val="left" w:pos="2730"/>
        </w:tabs>
        <w:spacing w:line="360" w:lineRule="auto"/>
        <w:rPr>
          <w:rFonts w:ascii="仿宋" w:eastAsia="仿宋" w:hAnsi="仿宋" w:cs="仿宋" w:hint="eastAsia"/>
          <w:b/>
          <w:sz w:val="28"/>
          <w:szCs w:val="28"/>
        </w:rPr>
      </w:pPr>
      <w:r>
        <w:rPr>
          <w:rFonts w:ascii="仿宋" w:eastAsia="仿宋" w:hAnsi="仿宋" w:cs="仿宋" w:hint="eastAsia"/>
          <w:b/>
          <w:sz w:val="28"/>
          <w:szCs w:val="28"/>
        </w:rPr>
        <w:t xml:space="preserve"> </w:t>
      </w:r>
    </w:p>
    <w:p w14:paraId="2B7A6CD9" w14:textId="77777777" w:rsidR="00D749E1" w:rsidRDefault="00000000">
      <w:pPr>
        <w:tabs>
          <w:tab w:val="left" w:pos="2730"/>
        </w:tabs>
        <w:spacing w:line="360" w:lineRule="auto"/>
        <w:rPr>
          <w:rFonts w:ascii="仿宋" w:eastAsia="仿宋" w:hAnsi="仿宋" w:cs="仿宋" w:hint="eastAsia"/>
          <w:b/>
          <w:sz w:val="28"/>
          <w:szCs w:val="28"/>
          <w:u w:val="single"/>
        </w:rPr>
      </w:pPr>
      <w:r>
        <w:rPr>
          <w:rFonts w:ascii="仿宋" w:eastAsia="仿宋" w:hAnsi="仿宋" w:cs="仿宋" w:hint="eastAsia"/>
          <w:b/>
          <w:sz w:val="28"/>
          <w:szCs w:val="28"/>
        </w:rPr>
        <w:t>日  期：     年   月   日</w:t>
      </w:r>
    </w:p>
    <w:p w14:paraId="20A546B7" w14:textId="77777777" w:rsidR="00D749E1" w:rsidRDefault="00D749E1">
      <w:pPr>
        <w:rPr>
          <w:rFonts w:ascii="仿宋" w:eastAsia="仿宋" w:hAnsi="仿宋" w:cs="仿宋" w:hint="eastAsia"/>
          <w:sz w:val="24"/>
          <w:szCs w:val="24"/>
        </w:rPr>
      </w:pPr>
    </w:p>
    <w:p w14:paraId="6A7F5A77" w14:textId="77777777" w:rsidR="00D749E1" w:rsidRDefault="00D749E1">
      <w:pPr>
        <w:rPr>
          <w:rFonts w:ascii="仿宋" w:eastAsia="仿宋" w:hAnsi="仿宋" w:cs="仿宋" w:hint="eastAsia"/>
          <w:sz w:val="24"/>
          <w:szCs w:val="24"/>
        </w:rPr>
      </w:pPr>
    </w:p>
    <w:p w14:paraId="72E2B4B1" w14:textId="77777777" w:rsidR="00D749E1" w:rsidRDefault="00D749E1">
      <w:pPr>
        <w:rPr>
          <w:rFonts w:ascii="仿宋" w:eastAsia="仿宋" w:hAnsi="仿宋" w:cs="仿宋" w:hint="eastAsia"/>
          <w:sz w:val="24"/>
          <w:szCs w:val="24"/>
        </w:rPr>
      </w:pPr>
    </w:p>
    <w:p w14:paraId="3F96D7F4" w14:textId="77777777" w:rsidR="00D749E1" w:rsidRDefault="00D749E1">
      <w:pPr>
        <w:rPr>
          <w:rFonts w:ascii="仿宋" w:eastAsia="仿宋" w:hAnsi="仿宋" w:cs="仿宋" w:hint="eastAsia"/>
          <w:sz w:val="24"/>
          <w:szCs w:val="24"/>
        </w:rPr>
      </w:pPr>
    </w:p>
    <w:p w14:paraId="22E2A755" w14:textId="77777777" w:rsidR="00D749E1" w:rsidRDefault="00000000">
      <w:pPr>
        <w:rPr>
          <w:rFonts w:ascii="仿宋" w:eastAsia="仿宋" w:hAnsi="仿宋" w:cs="仿宋" w:hint="eastAsia"/>
          <w:sz w:val="24"/>
          <w:szCs w:val="24"/>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p w14:paraId="0C55035B" w14:textId="77777777" w:rsidR="00D749E1" w:rsidRDefault="00D749E1">
      <w:pPr>
        <w:pStyle w:val="TOC3"/>
      </w:pPr>
    </w:p>
    <w:p w14:paraId="77AE8889" w14:textId="77777777" w:rsidR="00D749E1" w:rsidRDefault="00D749E1">
      <w:pPr>
        <w:textAlignment w:val="baseline"/>
        <w:rPr>
          <w:rFonts w:ascii="仿宋" w:eastAsia="仿宋" w:hAnsi="仿宋" w:cs="楷体_GB2312" w:hint="eastAsia"/>
          <w:color w:val="000000"/>
          <w:sz w:val="28"/>
          <w:szCs w:val="28"/>
        </w:rPr>
      </w:pPr>
    </w:p>
    <w:p w14:paraId="69DE63C8" w14:textId="77777777" w:rsidR="00D749E1" w:rsidRDefault="00D749E1">
      <w:pPr>
        <w:textAlignment w:val="baseline"/>
        <w:rPr>
          <w:rFonts w:ascii="仿宋" w:eastAsia="仿宋" w:hAnsi="仿宋" w:cs="楷体_GB2312" w:hint="eastAsia"/>
          <w:color w:val="000000"/>
          <w:sz w:val="28"/>
          <w:szCs w:val="28"/>
        </w:rPr>
      </w:pPr>
    </w:p>
    <w:p w14:paraId="60B40B65" w14:textId="77777777" w:rsidR="00D749E1" w:rsidRDefault="00D749E1">
      <w:pPr>
        <w:textAlignment w:val="baseline"/>
        <w:rPr>
          <w:rFonts w:ascii="仿宋" w:eastAsia="仿宋" w:hAnsi="仿宋" w:cs="楷体_GB2312" w:hint="eastAsia"/>
          <w:color w:val="000000"/>
          <w:sz w:val="28"/>
          <w:szCs w:val="28"/>
        </w:rPr>
      </w:pPr>
    </w:p>
    <w:p w14:paraId="448F45D6" w14:textId="77777777" w:rsidR="00D749E1" w:rsidRDefault="00D749E1">
      <w:pPr>
        <w:textAlignment w:val="baseline"/>
        <w:rPr>
          <w:rFonts w:ascii="仿宋" w:eastAsia="仿宋" w:hAnsi="仿宋" w:cs="楷体_GB2312" w:hint="eastAsia"/>
          <w:color w:val="000000"/>
          <w:sz w:val="28"/>
          <w:szCs w:val="28"/>
        </w:rPr>
      </w:pPr>
    </w:p>
    <w:p w14:paraId="12744DB4" w14:textId="77777777" w:rsidR="00D749E1" w:rsidRDefault="00000000">
      <w:pPr>
        <w:jc w:val="center"/>
        <w:textAlignment w:val="baseline"/>
        <w:rPr>
          <w:rFonts w:ascii="仿宋" w:eastAsia="仿宋" w:hAnsi="仿宋" w:cs="楷体_GB2312" w:hint="eastAsia"/>
          <w:b/>
          <w:bCs/>
          <w:color w:val="000000"/>
          <w:sz w:val="40"/>
          <w:szCs w:val="40"/>
        </w:rPr>
      </w:pPr>
      <w:r>
        <w:rPr>
          <w:rFonts w:ascii="仿宋" w:eastAsia="仿宋" w:hAnsi="仿宋" w:cs="楷体_GB2312" w:hint="eastAsia"/>
          <w:b/>
          <w:bCs/>
          <w:color w:val="000000"/>
          <w:sz w:val="40"/>
          <w:szCs w:val="40"/>
        </w:rPr>
        <w:t>报价单</w:t>
      </w:r>
    </w:p>
    <w:tbl>
      <w:tblPr>
        <w:tblW w:w="9844" w:type="dxa"/>
        <w:tblInd w:w="-156" w:type="dxa"/>
        <w:tblLayout w:type="fixed"/>
        <w:tblLook w:val="04A0" w:firstRow="1" w:lastRow="0" w:firstColumn="1" w:lastColumn="0" w:noHBand="0" w:noVBand="1"/>
      </w:tblPr>
      <w:tblGrid>
        <w:gridCol w:w="589"/>
        <w:gridCol w:w="1770"/>
        <w:gridCol w:w="1365"/>
        <w:gridCol w:w="951"/>
        <w:gridCol w:w="1350"/>
        <w:gridCol w:w="2450"/>
        <w:gridCol w:w="1369"/>
      </w:tblGrid>
      <w:tr w:rsidR="00D749E1" w14:paraId="53464A05" w14:textId="77777777">
        <w:trPr>
          <w:trHeight w:val="739"/>
        </w:trPr>
        <w:tc>
          <w:tcPr>
            <w:tcW w:w="589" w:type="dxa"/>
            <w:tcBorders>
              <w:top w:val="single" w:sz="4" w:space="0" w:color="auto"/>
              <w:left w:val="single" w:sz="4" w:space="0" w:color="auto"/>
              <w:bottom w:val="single" w:sz="4" w:space="0" w:color="auto"/>
              <w:right w:val="single" w:sz="4" w:space="0" w:color="auto"/>
            </w:tcBorders>
            <w:noWrap/>
            <w:vAlign w:val="center"/>
          </w:tcPr>
          <w:p w14:paraId="1AA47117"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序号</w:t>
            </w:r>
          </w:p>
        </w:tc>
        <w:tc>
          <w:tcPr>
            <w:tcW w:w="1770" w:type="dxa"/>
            <w:tcBorders>
              <w:top w:val="single" w:sz="4" w:space="0" w:color="auto"/>
              <w:left w:val="nil"/>
              <w:bottom w:val="single" w:sz="4" w:space="0" w:color="auto"/>
              <w:right w:val="single" w:sz="4" w:space="0" w:color="auto"/>
            </w:tcBorders>
            <w:noWrap/>
            <w:vAlign w:val="center"/>
          </w:tcPr>
          <w:p w14:paraId="76D3A865"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产品名称</w:t>
            </w:r>
          </w:p>
        </w:tc>
        <w:tc>
          <w:tcPr>
            <w:tcW w:w="1365" w:type="dxa"/>
            <w:tcBorders>
              <w:top w:val="single" w:sz="4" w:space="0" w:color="auto"/>
              <w:left w:val="nil"/>
              <w:bottom w:val="single" w:sz="4" w:space="0" w:color="auto"/>
              <w:right w:val="single" w:sz="4" w:space="0" w:color="auto"/>
            </w:tcBorders>
            <w:noWrap/>
            <w:vAlign w:val="center"/>
          </w:tcPr>
          <w:p w14:paraId="0AE84B42"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规格型号</w:t>
            </w:r>
          </w:p>
        </w:tc>
        <w:tc>
          <w:tcPr>
            <w:tcW w:w="951" w:type="dxa"/>
            <w:tcBorders>
              <w:top w:val="single" w:sz="4" w:space="0" w:color="auto"/>
              <w:left w:val="nil"/>
              <w:bottom w:val="single" w:sz="4" w:space="0" w:color="auto"/>
              <w:right w:val="single" w:sz="4" w:space="0" w:color="auto"/>
            </w:tcBorders>
            <w:noWrap/>
            <w:vAlign w:val="center"/>
          </w:tcPr>
          <w:p w14:paraId="3715F3C7"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单位</w:t>
            </w:r>
          </w:p>
        </w:tc>
        <w:tc>
          <w:tcPr>
            <w:tcW w:w="1350" w:type="dxa"/>
            <w:tcBorders>
              <w:top w:val="single" w:sz="4" w:space="0" w:color="auto"/>
              <w:left w:val="nil"/>
              <w:bottom w:val="single" w:sz="4" w:space="0" w:color="auto"/>
              <w:right w:val="single" w:sz="4" w:space="0" w:color="auto"/>
            </w:tcBorders>
            <w:noWrap/>
            <w:vAlign w:val="center"/>
          </w:tcPr>
          <w:p w14:paraId="03285702"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预计总用量</w:t>
            </w:r>
          </w:p>
        </w:tc>
        <w:tc>
          <w:tcPr>
            <w:tcW w:w="2450" w:type="dxa"/>
            <w:tcBorders>
              <w:top w:val="single" w:sz="4" w:space="0" w:color="auto"/>
              <w:left w:val="nil"/>
              <w:bottom w:val="single" w:sz="4" w:space="0" w:color="auto"/>
              <w:right w:val="single" w:sz="4" w:space="0" w:color="auto"/>
            </w:tcBorders>
            <w:noWrap/>
            <w:vAlign w:val="center"/>
          </w:tcPr>
          <w:p w14:paraId="188487D8"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单价（元）</w:t>
            </w:r>
          </w:p>
        </w:tc>
        <w:tc>
          <w:tcPr>
            <w:tcW w:w="1369" w:type="dxa"/>
            <w:tcBorders>
              <w:top w:val="single" w:sz="4" w:space="0" w:color="auto"/>
              <w:left w:val="nil"/>
              <w:bottom w:val="single" w:sz="4" w:space="0" w:color="auto"/>
              <w:right w:val="single" w:sz="4" w:space="0" w:color="auto"/>
            </w:tcBorders>
            <w:noWrap/>
            <w:vAlign w:val="center"/>
          </w:tcPr>
          <w:p w14:paraId="5DCF4160" w14:textId="77777777" w:rsidR="00D749E1" w:rsidRDefault="00000000">
            <w:pPr>
              <w:widowControl/>
              <w:jc w:val="center"/>
              <w:textAlignment w:val="baseline"/>
              <w:rPr>
                <w:rFonts w:ascii="仿宋" w:eastAsia="仿宋" w:hAnsi="仿宋" w:cs="楷体_GB2312" w:hint="eastAsia"/>
                <w:color w:val="000000"/>
                <w:sz w:val="24"/>
                <w:szCs w:val="24"/>
              </w:rPr>
            </w:pPr>
            <w:r>
              <w:rPr>
                <w:rFonts w:ascii="仿宋" w:eastAsia="仿宋" w:hAnsi="仿宋" w:cs="楷体_GB2312" w:hint="eastAsia"/>
                <w:color w:val="000000"/>
                <w:sz w:val="24"/>
                <w:szCs w:val="24"/>
              </w:rPr>
              <w:t>备注</w:t>
            </w:r>
          </w:p>
        </w:tc>
      </w:tr>
      <w:tr w:rsidR="00D749E1" w14:paraId="4C830E3A" w14:textId="77777777">
        <w:trPr>
          <w:trHeight w:val="822"/>
        </w:trPr>
        <w:tc>
          <w:tcPr>
            <w:tcW w:w="589" w:type="dxa"/>
            <w:tcBorders>
              <w:top w:val="single" w:sz="4" w:space="0" w:color="auto"/>
              <w:left w:val="single" w:sz="4" w:space="0" w:color="auto"/>
              <w:bottom w:val="single" w:sz="4" w:space="0" w:color="auto"/>
              <w:right w:val="single" w:sz="4" w:space="0" w:color="auto"/>
            </w:tcBorders>
            <w:noWrap/>
            <w:vAlign w:val="center"/>
          </w:tcPr>
          <w:p w14:paraId="0AEE2B19" w14:textId="77777777" w:rsidR="00D749E1" w:rsidRDefault="00000000">
            <w:pPr>
              <w:widowControl/>
              <w:jc w:val="center"/>
              <w:textAlignment w:val="center"/>
              <w:rPr>
                <w:rFonts w:ascii="仿宋" w:eastAsia="仿宋" w:hAnsi="仿宋" w:cs="仿宋" w:hint="eastAsia"/>
                <w:color w:val="000000"/>
                <w:sz w:val="20"/>
              </w:rPr>
            </w:pPr>
            <w:r>
              <w:rPr>
                <w:rFonts w:ascii="仿宋" w:eastAsia="仿宋" w:hAnsi="仿宋" w:cs="宋体" w:hint="eastAsia"/>
                <w:color w:val="000000"/>
                <w:kern w:val="0"/>
                <w:szCs w:val="20"/>
              </w:rPr>
              <w:t>1</w:t>
            </w:r>
          </w:p>
        </w:tc>
        <w:tc>
          <w:tcPr>
            <w:tcW w:w="1770" w:type="dxa"/>
            <w:tcBorders>
              <w:top w:val="single" w:sz="4" w:space="0" w:color="auto"/>
              <w:left w:val="nil"/>
              <w:bottom w:val="single" w:sz="4" w:space="0" w:color="auto"/>
              <w:right w:val="single" w:sz="4" w:space="0" w:color="auto"/>
            </w:tcBorders>
            <w:noWrap/>
            <w:vAlign w:val="center"/>
          </w:tcPr>
          <w:p w14:paraId="5EE84B4F" w14:textId="77777777" w:rsidR="00D749E1" w:rsidRDefault="00000000">
            <w:pPr>
              <w:widowControl/>
              <w:spacing w:line="320" w:lineRule="exact"/>
              <w:jc w:val="center"/>
              <w:textAlignment w:val="center"/>
              <w:rPr>
                <w:rFonts w:ascii="仿宋" w:eastAsia="仿宋" w:hAnsi="仿宋" w:cs="仿宋" w:hint="eastAsia"/>
                <w:color w:val="000000"/>
                <w:sz w:val="20"/>
              </w:rPr>
            </w:pPr>
            <w:proofErr w:type="gramStart"/>
            <w:r>
              <w:rPr>
                <w:rFonts w:ascii="仿宋" w:eastAsia="仿宋" w:hAnsi="仿宋" w:cs="仿宋" w:hint="eastAsia"/>
                <w:color w:val="000000"/>
                <w:kern w:val="0"/>
                <w:sz w:val="24"/>
                <w:szCs w:val="24"/>
              </w:rPr>
              <w:t>干混砌筑</w:t>
            </w:r>
            <w:proofErr w:type="gramEnd"/>
            <w:r>
              <w:rPr>
                <w:rFonts w:ascii="仿宋" w:eastAsia="仿宋" w:hAnsi="仿宋" w:cs="仿宋" w:hint="eastAsia"/>
                <w:color w:val="000000"/>
                <w:kern w:val="0"/>
                <w:sz w:val="24"/>
                <w:szCs w:val="24"/>
              </w:rPr>
              <w:t xml:space="preserve">砂浆 </w:t>
            </w:r>
          </w:p>
        </w:tc>
        <w:tc>
          <w:tcPr>
            <w:tcW w:w="1365" w:type="dxa"/>
            <w:tcBorders>
              <w:top w:val="single" w:sz="4" w:space="0" w:color="auto"/>
              <w:left w:val="nil"/>
              <w:bottom w:val="single" w:sz="4" w:space="0" w:color="auto"/>
              <w:right w:val="single" w:sz="4" w:space="0" w:color="auto"/>
            </w:tcBorders>
            <w:noWrap/>
            <w:vAlign w:val="center"/>
          </w:tcPr>
          <w:p w14:paraId="321676EF" w14:textId="77777777" w:rsidR="00D749E1" w:rsidRDefault="00000000">
            <w:pPr>
              <w:widowControl/>
              <w:spacing w:line="320" w:lineRule="exact"/>
              <w:jc w:val="center"/>
              <w:textAlignment w:val="center"/>
              <w:rPr>
                <w:rFonts w:ascii="仿宋" w:eastAsia="仿宋" w:hAnsi="仿宋" w:cs="仿宋" w:hint="eastAsia"/>
                <w:color w:val="000000"/>
                <w:sz w:val="20"/>
              </w:rPr>
            </w:pPr>
            <w:r>
              <w:rPr>
                <w:rFonts w:ascii="仿宋" w:eastAsia="仿宋" w:hAnsi="仿宋" w:cs="仿宋" w:hint="eastAsia"/>
                <w:color w:val="000000"/>
                <w:kern w:val="0"/>
                <w:sz w:val="24"/>
                <w:szCs w:val="24"/>
              </w:rPr>
              <w:t>DMM5</w:t>
            </w:r>
          </w:p>
        </w:tc>
        <w:tc>
          <w:tcPr>
            <w:tcW w:w="951" w:type="dxa"/>
            <w:tcBorders>
              <w:top w:val="single" w:sz="4" w:space="0" w:color="auto"/>
              <w:left w:val="nil"/>
              <w:bottom w:val="single" w:sz="4" w:space="0" w:color="auto"/>
              <w:right w:val="single" w:sz="4" w:space="0" w:color="auto"/>
            </w:tcBorders>
            <w:noWrap/>
            <w:vAlign w:val="center"/>
          </w:tcPr>
          <w:p w14:paraId="3685BC03" w14:textId="77777777" w:rsidR="00D749E1" w:rsidRDefault="00000000">
            <w:pPr>
              <w:widowControl/>
              <w:spacing w:line="320" w:lineRule="exact"/>
              <w:jc w:val="center"/>
              <w:textAlignment w:val="center"/>
              <w:rPr>
                <w:rFonts w:ascii="仿宋" w:eastAsia="仿宋" w:hAnsi="仿宋" w:cs="仿宋" w:hint="eastAsia"/>
                <w:color w:val="000000"/>
                <w:sz w:val="20"/>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7E339B1C" w14:textId="77777777" w:rsidR="00D749E1" w:rsidRDefault="00000000">
            <w:pPr>
              <w:widowControl/>
              <w:spacing w:line="320" w:lineRule="exact"/>
              <w:jc w:val="center"/>
              <w:textAlignment w:val="center"/>
              <w:rPr>
                <w:rFonts w:ascii="仿宋" w:eastAsia="仿宋" w:hAnsi="仿宋" w:cs="仿宋" w:hint="eastAsia"/>
                <w:color w:val="000000"/>
                <w:sz w:val="24"/>
                <w:szCs w:val="24"/>
              </w:rPr>
            </w:pPr>
            <w:r>
              <w:rPr>
                <w:rFonts w:ascii="仿宋" w:eastAsia="仿宋" w:hAnsi="仿宋" w:cs="仿宋" w:hint="eastAsia"/>
                <w:color w:val="000000"/>
                <w:sz w:val="24"/>
                <w:szCs w:val="24"/>
              </w:rPr>
              <w:t>据实结算</w:t>
            </w:r>
          </w:p>
        </w:tc>
        <w:tc>
          <w:tcPr>
            <w:tcW w:w="2450" w:type="dxa"/>
            <w:tcBorders>
              <w:top w:val="single" w:sz="4" w:space="0" w:color="auto"/>
              <w:left w:val="nil"/>
              <w:bottom w:val="single" w:sz="4" w:space="0" w:color="auto"/>
              <w:right w:val="single" w:sz="4" w:space="0" w:color="auto"/>
            </w:tcBorders>
            <w:noWrap/>
            <w:vAlign w:val="center"/>
          </w:tcPr>
          <w:p w14:paraId="70A6B183"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08ED7070" w14:textId="77777777" w:rsidR="00D749E1" w:rsidRDefault="00000000">
            <w:pPr>
              <w:widowControl/>
              <w:spacing w:line="320" w:lineRule="exact"/>
              <w:jc w:val="center"/>
              <w:textAlignment w:val="baseline"/>
              <w:rPr>
                <w:rFonts w:ascii="仿宋" w:eastAsia="仿宋" w:hAnsi="仿宋" w:cs="仿宋" w:hint="eastAsia"/>
                <w:color w:val="000000"/>
                <w:sz w:val="20"/>
              </w:rPr>
            </w:pPr>
            <w:r>
              <w:rPr>
                <w:rFonts w:ascii="仿宋" w:eastAsia="仿宋" w:hAnsi="仿宋" w:cs="仿宋" w:hint="eastAsia"/>
                <w:color w:val="000000"/>
                <w:sz w:val="24"/>
                <w:szCs w:val="24"/>
              </w:rPr>
              <w:t>砌筑</w:t>
            </w:r>
          </w:p>
        </w:tc>
      </w:tr>
      <w:tr w:rsidR="00D749E1" w14:paraId="2F9AEB4F" w14:textId="77777777">
        <w:trPr>
          <w:trHeight w:val="807"/>
        </w:trPr>
        <w:tc>
          <w:tcPr>
            <w:tcW w:w="589" w:type="dxa"/>
            <w:tcBorders>
              <w:top w:val="single" w:sz="4" w:space="0" w:color="auto"/>
              <w:left w:val="single" w:sz="4" w:space="0" w:color="auto"/>
              <w:bottom w:val="single" w:sz="4" w:space="0" w:color="auto"/>
              <w:right w:val="single" w:sz="4" w:space="0" w:color="auto"/>
            </w:tcBorders>
            <w:noWrap/>
            <w:vAlign w:val="center"/>
          </w:tcPr>
          <w:p w14:paraId="4CC82B45" w14:textId="77777777" w:rsidR="00D749E1" w:rsidRDefault="00000000">
            <w:pPr>
              <w:widowControl/>
              <w:jc w:val="center"/>
              <w:textAlignment w:val="center"/>
              <w:rPr>
                <w:rFonts w:ascii="仿宋" w:eastAsia="仿宋" w:hAnsi="仿宋" w:cs="宋体" w:hint="eastAsia"/>
                <w:color w:val="000000"/>
                <w:kern w:val="0"/>
                <w:szCs w:val="20"/>
              </w:rPr>
            </w:pPr>
            <w:r>
              <w:rPr>
                <w:rFonts w:ascii="仿宋" w:eastAsia="仿宋" w:hAnsi="仿宋" w:cs="宋体" w:hint="eastAsia"/>
                <w:color w:val="000000"/>
                <w:kern w:val="0"/>
                <w:szCs w:val="20"/>
              </w:rPr>
              <w:t>2</w:t>
            </w:r>
          </w:p>
        </w:tc>
        <w:tc>
          <w:tcPr>
            <w:tcW w:w="1770" w:type="dxa"/>
            <w:tcBorders>
              <w:top w:val="single" w:sz="4" w:space="0" w:color="auto"/>
              <w:left w:val="nil"/>
              <w:bottom w:val="single" w:sz="4" w:space="0" w:color="auto"/>
              <w:right w:val="single" w:sz="4" w:space="0" w:color="auto"/>
            </w:tcBorders>
            <w:noWrap/>
            <w:vAlign w:val="center"/>
          </w:tcPr>
          <w:p w14:paraId="136CE958"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proofErr w:type="gramStart"/>
            <w:r>
              <w:rPr>
                <w:rFonts w:ascii="仿宋" w:eastAsia="仿宋" w:hAnsi="仿宋" w:cs="仿宋" w:hint="eastAsia"/>
                <w:color w:val="000000"/>
                <w:kern w:val="0"/>
                <w:sz w:val="24"/>
                <w:szCs w:val="24"/>
              </w:rPr>
              <w:t>干混砌筑</w:t>
            </w:r>
            <w:proofErr w:type="gramEnd"/>
            <w:r>
              <w:rPr>
                <w:rFonts w:ascii="仿宋" w:eastAsia="仿宋" w:hAnsi="仿宋" w:cs="仿宋" w:hint="eastAsia"/>
                <w:color w:val="000000"/>
                <w:kern w:val="0"/>
                <w:sz w:val="24"/>
                <w:szCs w:val="24"/>
              </w:rPr>
              <w:t>砂浆</w:t>
            </w:r>
          </w:p>
        </w:tc>
        <w:tc>
          <w:tcPr>
            <w:tcW w:w="1365" w:type="dxa"/>
            <w:tcBorders>
              <w:top w:val="single" w:sz="4" w:space="0" w:color="auto"/>
              <w:left w:val="nil"/>
              <w:bottom w:val="single" w:sz="4" w:space="0" w:color="auto"/>
              <w:right w:val="single" w:sz="4" w:space="0" w:color="auto"/>
            </w:tcBorders>
            <w:noWrap/>
            <w:vAlign w:val="center"/>
          </w:tcPr>
          <w:p w14:paraId="3F32E247"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r>
              <w:rPr>
                <w:rFonts w:ascii="仿宋" w:eastAsia="仿宋" w:hAnsi="仿宋" w:cs="仿宋" w:hint="eastAsia"/>
                <w:color w:val="000000"/>
                <w:kern w:val="0"/>
                <w:sz w:val="24"/>
                <w:szCs w:val="24"/>
              </w:rPr>
              <w:t>DMM10</w:t>
            </w:r>
          </w:p>
        </w:tc>
        <w:tc>
          <w:tcPr>
            <w:tcW w:w="951" w:type="dxa"/>
            <w:tcBorders>
              <w:top w:val="single" w:sz="4" w:space="0" w:color="auto"/>
              <w:left w:val="nil"/>
              <w:bottom w:val="single" w:sz="4" w:space="0" w:color="auto"/>
              <w:right w:val="single" w:sz="4" w:space="0" w:color="auto"/>
            </w:tcBorders>
            <w:noWrap/>
            <w:vAlign w:val="center"/>
          </w:tcPr>
          <w:p w14:paraId="0DCB3E3B"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097158E3" w14:textId="77777777" w:rsidR="00D749E1" w:rsidRDefault="00000000">
            <w:pPr>
              <w:widowControl/>
              <w:spacing w:line="320" w:lineRule="exact"/>
              <w:jc w:val="center"/>
              <w:textAlignment w:val="center"/>
              <w:rPr>
                <w:rFonts w:ascii="仿宋" w:eastAsia="仿宋" w:hAnsi="仿宋" w:cs="宋体" w:hint="eastAsia"/>
                <w:color w:val="000000"/>
                <w:kern w:val="0"/>
                <w:sz w:val="24"/>
                <w:szCs w:val="24"/>
              </w:rPr>
            </w:pPr>
            <w:r>
              <w:rPr>
                <w:rFonts w:ascii="仿宋" w:eastAsia="仿宋" w:hAnsi="仿宋" w:cs="仿宋" w:hint="eastAsia"/>
                <w:color w:val="000000"/>
                <w:sz w:val="24"/>
                <w:szCs w:val="24"/>
              </w:rPr>
              <w:t>据实结算</w:t>
            </w:r>
          </w:p>
        </w:tc>
        <w:tc>
          <w:tcPr>
            <w:tcW w:w="2450" w:type="dxa"/>
            <w:tcBorders>
              <w:top w:val="single" w:sz="4" w:space="0" w:color="auto"/>
              <w:left w:val="nil"/>
              <w:bottom w:val="single" w:sz="4" w:space="0" w:color="auto"/>
              <w:right w:val="single" w:sz="4" w:space="0" w:color="auto"/>
            </w:tcBorders>
            <w:noWrap/>
            <w:vAlign w:val="center"/>
          </w:tcPr>
          <w:p w14:paraId="74438F5A"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5CB5E5DC" w14:textId="77777777" w:rsidR="00D749E1" w:rsidRDefault="00000000">
            <w:pPr>
              <w:widowControl/>
              <w:spacing w:line="320" w:lineRule="exact"/>
              <w:jc w:val="center"/>
              <w:textAlignment w:val="baseline"/>
              <w:rPr>
                <w:rFonts w:ascii="仿宋" w:eastAsia="仿宋" w:hAnsi="仿宋" w:cs="仿宋" w:hint="eastAsia"/>
                <w:color w:val="000000"/>
              </w:rPr>
            </w:pPr>
            <w:r>
              <w:rPr>
                <w:rFonts w:ascii="仿宋" w:eastAsia="仿宋" w:hAnsi="仿宋" w:cs="仿宋" w:hint="eastAsia"/>
                <w:color w:val="000000"/>
                <w:sz w:val="24"/>
                <w:szCs w:val="24"/>
              </w:rPr>
              <w:t>砌筑</w:t>
            </w:r>
          </w:p>
        </w:tc>
      </w:tr>
      <w:tr w:rsidR="00D749E1" w14:paraId="63E142D9" w14:textId="77777777">
        <w:trPr>
          <w:trHeight w:val="762"/>
        </w:trPr>
        <w:tc>
          <w:tcPr>
            <w:tcW w:w="589" w:type="dxa"/>
            <w:tcBorders>
              <w:top w:val="single" w:sz="4" w:space="0" w:color="auto"/>
              <w:left w:val="single" w:sz="4" w:space="0" w:color="auto"/>
              <w:bottom w:val="single" w:sz="4" w:space="0" w:color="auto"/>
              <w:right w:val="single" w:sz="4" w:space="0" w:color="auto"/>
            </w:tcBorders>
            <w:noWrap/>
            <w:vAlign w:val="center"/>
          </w:tcPr>
          <w:p w14:paraId="058B733D" w14:textId="77777777" w:rsidR="00D749E1" w:rsidRDefault="00000000">
            <w:pPr>
              <w:widowControl/>
              <w:jc w:val="center"/>
              <w:textAlignment w:val="center"/>
              <w:rPr>
                <w:rFonts w:ascii="仿宋" w:eastAsia="仿宋" w:hAnsi="仿宋" w:cs="宋体" w:hint="eastAsia"/>
                <w:color w:val="000000"/>
                <w:kern w:val="0"/>
                <w:szCs w:val="20"/>
              </w:rPr>
            </w:pPr>
            <w:r>
              <w:rPr>
                <w:rFonts w:ascii="仿宋" w:eastAsia="仿宋" w:hAnsi="仿宋" w:cs="宋体" w:hint="eastAsia"/>
                <w:color w:val="000000"/>
                <w:kern w:val="0"/>
                <w:szCs w:val="20"/>
              </w:rPr>
              <w:t>3</w:t>
            </w:r>
          </w:p>
        </w:tc>
        <w:tc>
          <w:tcPr>
            <w:tcW w:w="1770" w:type="dxa"/>
            <w:tcBorders>
              <w:top w:val="single" w:sz="4" w:space="0" w:color="auto"/>
              <w:left w:val="nil"/>
              <w:bottom w:val="single" w:sz="4" w:space="0" w:color="auto"/>
              <w:right w:val="single" w:sz="4" w:space="0" w:color="auto"/>
            </w:tcBorders>
            <w:noWrap/>
            <w:vAlign w:val="center"/>
          </w:tcPr>
          <w:p w14:paraId="10045558"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proofErr w:type="gramStart"/>
            <w:r>
              <w:rPr>
                <w:rFonts w:ascii="仿宋" w:eastAsia="仿宋" w:hAnsi="仿宋" w:cs="仿宋" w:hint="eastAsia"/>
                <w:color w:val="000000"/>
                <w:kern w:val="0"/>
                <w:sz w:val="24"/>
                <w:szCs w:val="24"/>
              </w:rPr>
              <w:t>干混砌筑</w:t>
            </w:r>
            <w:proofErr w:type="gramEnd"/>
            <w:r>
              <w:rPr>
                <w:rFonts w:ascii="仿宋" w:eastAsia="仿宋" w:hAnsi="仿宋" w:cs="仿宋" w:hint="eastAsia"/>
                <w:color w:val="000000"/>
                <w:kern w:val="0"/>
                <w:sz w:val="24"/>
                <w:szCs w:val="24"/>
              </w:rPr>
              <w:t>砂浆</w:t>
            </w:r>
          </w:p>
        </w:tc>
        <w:tc>
          <w:tcPr>
            <w:tcW w:w="1365" w:type="dxa"/>
            <w:tcBorders>
              <w:top w:val="single" w:sz="4" w:space="0" w:color="auto"/>
              <w:left w:val="nil"/>
              <w:bottom w:val="single" w:sz="4" w:space="0" w:color="auto"/>
              <w:right w:val="single" w:sz="4" w:space="0" w:color="auto"/>
            </w:tcBorders>
            <w:noWrap/>
            <w:vAlign w:val="center"/>
          </w:tcPr>
          <w:p w14:paraId="5A10836B" w14:textId="77777777" w:rsidR="00D749E1" w:rsidRDefault="00000000">
            <w:pPr>
              <w:widowControl/>
              <w:spacing w:line="320" w:lineRule="exact"/>
              <w:jc w:val="center"/>
              <w:textAlignment w:val="center"/>
              <w:rPr>
                <w:rFonts w:ascii="仿宋" w:eastAsia="仿宋" w:hAnsi="仿宋" w:cs="仿宋" w:hint="eastAsia"/>
                <w:color w:val="000000"/>
                <w:sz w:val="20"/>
              </w:rPr>
            </w:pPr>
            <w:r>
              <w:rPr>
                <w:rFonts w:ascii="仿宋" w:eastAsia="仿宋" w:hAnsi="仿宋" w:cs="仿宋" w:hint="eastAsia"/>
                <w:color w:val="000000"/>
                <w:kern w:val="0"/>
                <w:sz w:val="24"/>
                <w:szCs w:val="24"/>
              </w:rPr>
              <w:t>.....</w:t>
            </w:r>
          </w:p>
        </w:tc>
        <w:tc>
          <w:tcPr>
            <w:tcW w:w="951" w:type="dxa"/>
            <w:tcBorders>
              <w:top w:val="single" w:sz="4" w:space="0" w:color="auto"/>
              <w:left w:val="nil"/>
              <w:bottom w:val="single" w:sz="4" w:space="0" w:color="auto"/>
              <w:right w:val="single" w:sz="4" w:space="0" w:color="auto"/>
            </w:tcBorders>
            <w:noWrap/>
            <w:vAlign w:val="center"/>
          </w:tcPr>
          <w:p w14:paraId="42F457C3"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7670A8DA" w14:textId="77777777" w:rsidR="00D749E1" w:rsidRDefault="00D749E1">
            <w:pPr>
              <w:widowControl/>
              <w:spacing w:line="320" w:lineRule="exact"/>
              <w:jc w:val="center"/>
              <w:textAlignment w:val="center"/>
              <w:rPr>
                <w:rFonts w:ascii="仿宋" w:eastAsia="仿宋" w:hAnsi="仿宋" w:cs="宋体" w:hint="eastAsia"/>
                <w:color w:val="000000"/>
                <w:kern w:val="0"/>
                <w:sz w:val="24"/>
                <w:szCs w:val="24"/>
              </w:rPr>
            </w:pPr>
          </w:p>
        </w:tc>
        <w:tc>
          <w:tcPr>
            <w:tcW w:w="2450" w:type="dxa"/>
            <w:tcBorders>
              <w:top w:val="single" w:sz="4" w:space="0" w:color="auto"/>
              <w:left w:val="nil"/>
              <w:bottom w:val="single" w:sz="4" w:space="0" w:color="auto"/>
              <w:right w:val="single" w:sz="4" w:space="0" w:color="auto"/>
            </w:tcBorders>
            <w:noWrap/>
            <w:vAlign w:val="center"/>
          </w:tcPr>
          <w:p w14:paraId="2F7D141A"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4B8CA6FC" w14:textId="77777777" w:rsidR="00D749E1" w:rsidRDefault="00D749E1">
            <w:pPr>
              <w:widowControl/>
              <w:spacing w:line="320" w:lineRule="exact"/>
              <w:jc w:val="center"/>
              <w:textAlignment w:val="baseline"/>
              <w:rPr>
                <w:rFonts w:ascii="仿宋" w:eastAsia="仿宋" w:hAnsi="仿宋" w:cs="仿宋" w:hint="eastAsia"/>
                <w:color w:val="000000"/>
              </w:rPr>
            </w:pPr>
          </w:p>
        </w:tc>
      </w:tr>
      <w:tr w:rsidR="00D749E1" w14:paraId="70F02C62" w14:textId="77777777">
        <w:trPr>
          <w:trHeight w:val="822"/>
        </w:trPr>
        <w:tc>
          <w:tcPr>
            <w:tcW w:w="589" w:type="dxa"/>
            <w:tcBorders>
              <w:top w:val="single" w:sz="4" w:space="0" w:color="auto"/>
              <w:left w:val="single" w:sz="4" w:space="0" w:color="auto"/>
              <w:bottom w:val="single" w:sz="4" w:space="0" w:color="auto"/>
              <w:right w:val="single" w:sz="4" w:space="0" w:color="auto"/>
            </w:tcBorders>
            <w:noWrap/>
            <w:vAlign w:val="center"/>
          </w:tcPr>
          <w:p w14:paraId="242F164B" w14:textId="77777777" w:rsidR="00D749E1" w:rsidRDefault="00000000">
            <w:pPr>
              <w:widowControl/>
              <w:jc w:val="center"/>
              <w:textAlignment w:val="center"/>
              <w:rPr>
                <w:rFonts w:ascii="仿宋" w:eastAsia="仿宋" w:hAnsi="仿宋" w:cs="宋体" w:hint="eastAsia"/>
                <w:color w:val="000000"/>
                <w:kern w:val="0"/>
                <w:szCs w:val="20"/>
              </w:rPr>
            </w:pPr>
            <w:r>
              <w:rPr>
                <w:rFonts w:ascii="仿宋" w:eastAsia="仿宋" w:hAnsi="仿宋" w:cs="宋体" w:hint="eastAsia"/>
                <w:color w:val="000000"/>
                <w:kern w:val="0"/>
                <w:szCs w:val="20"/>
              </w:rPr>
              <w:t>4</w:t>
            </w:r>
          </w:p>
        </w:tc>
        <w:tc>
          <w:tcPr>
            <w:tcW w:w="1770" w:type="dxa"/>
            <w:tcBorders>
              <w:top w:val="single" w:sz="4" w:space="0" w:color="auto"/>
              <w:left w:val="nil"/>
              <w:bottom w:val="single" w:sz="4" w:space="0" w:color="auto"/>
              <w:right w:val="single" w:sz="4" w:space="0" w:color="auto"/>
            </w:tcBorders>
            <w:noWrap/>
            <w:vAlign w:val="center"/>
          </w:tcPr>
          <w:p w14:paraId="537DCB40"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proofErr w:type="gramStart"/>
            <w:r>
              <w:rPr>
                <w:rFonts w:ascii="仿宋" w:eastAsia="仿宋" w:hAnsi="仿宋" w:cs="仿宋" w:hint="eastAsia"/>
                <w:color w:val="000000"/>
                <w:kern w:val="0"/>
                <w:sz w:val="24"/>
                <w:szCs w:val="24"/>
              </w:rPr>
              <w:t>干混抹灰</w:t>
            </w:r>
            <w:proofErr w:type="gramEnd"/>
            <w:r>
              <w:rPr>
                <w:rFonts w:ascii="仿宋" w:eastAsia="仿宋" w:hAnsi="仿宋" w:cs="仿宋" w:hint="eastAsia"/>
                <w:color w:val="000000"/>
                <w:kern w:val="0"/>
                <w:sz w:val="24"/>
                <w:szCs w:val="24"/>
              </w:rPr>
              <w:t>砂浆</w:t>
            </w:r>
          </w:p>
        </w:tc>
        <w:tc>
          <w:tcPr>
            <w:tcW w:w="1365" w:type="dxa"/>
            <w:tcBorders>
              <w:top w:val="single" w:sz="4" w:space="0" w:color="auto"/>
              <w:left w:val="nil"/>
              <w:bottom w:val="single" w:sz="4" w:space="0" w:color="auto"/>
              <w:right w:val="single" w:sz="4" w:space="0" w:color="auto"/>
            </w:tcBorders>
            <w:noWrap/>
            <w:vAlign w:val="center"/>
          </w:tcPr>
          <w:p w14:paraId="23D6BC0E" w14:textId="77777777" w:rsidR="00D749E1" w:rsidRDefault="00000000">
            <w:pPr>
              <w:widowControl/>
              <w:spacing w:line="320" w:lineRule="exact"/>
              <w:jc w:val="center"/>
              <w:textAlignment w:val="center"/>
              <w:rPr>
                <w:rFonts w:ascii="仿宋" w:eastAsia="仿宋" w:hAnsi="仿宋" w:cs="仿宋" w:hint="eastAsia"/>
                <w:color w:val="000000"/>
                <w:sz w:val="20"/>
              </w:rPr>
            </w:pPr>
            <w:r>
              <w:rPr>
                <w:rFonts w:ascii="仿宋" w:eastAsia="仿宋" w:hAnsi="仿宋" w:cs="仿宋" w:hint="eastAsia"/>
                <w:color w:val="000000"/>
                <w:kern w:val="0"/>
                <w:sz w:val="24"/>
                <w:szCs w:val="24"/>
              </w:rPr>
              <w:t>DPM5</w:t>
            </w:r>
          </w:p>
        </w:tc>
        <w:tc>
          <w:tcPr>
            <w:tcW w:w="951" w:type="dxa"/>
            <w:tcBorders>
              <w:top w:val="single" w:sz="4" w:space="0" w:color="auto"/>
              <w:left w:val="nil"/>
              <w:bottom w:val="single" w:sz="4" w:space="0" w:color="auto"/>
              <w:right w:val="single" w:sz="4" w:space="0" w:color="auto"/>
            </w:tcBorders>
            <w:noWrap/>
            <w:vAlign w:val="center"/>
          </w:tcPr>
          <w:p w14:paraId="2F7E06CD"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6D148C63" w14:textId="77777777" w:rsidR="00D749E1" w:rsidRDefault="00000000">
            <w:pPr>
              <w:widowControl/>
              <w:spacing w:line="320" w:lineRule="exact"/>
              <w:jc w:val="center"/>
              <w:textAlignment w:val="center"/>
              <w:rPr>
                <w:rFonts w:ascii="仿宋" w:eastAsia="仿宋" w:hAnsi="仿宋" w:cs="宋体" w:hint="eastAsia"/>
                <w:color w:val="000000"/>
                <w:kern w:val="0"/>
                <w:sz w:val="24"/>
                <w:szCs w:val="24"/>
              </w:rPr>
            </w:pPr>
            <w:r>
              <w:rPr>
                <w:rFonts w:ascii="仿宋" w:eastAsia="仿宋" w:hAnsi="仿宋" w:cs="仿宋" w:hint="eastAsia"/>
                <w:color w:val="000000"/>
                <w:sz w:val="24"/>
                <w:szCs w:val="24"/>
              </w:rPr>
              <w:t>据实结算</w:t>
            </w:r>
          </w:p>
        </w:tc>
        <w:tc>
          <w:tcPr>
            <w:tcW w:w="2450" w:type="dxa"/>
            <w:tcBorders>
              <w:top w:val="single" w:sz="4" w:space="0" w:color="auto"/>
              <w:left w:val="nil"/>
              <w:bottom w:val="single" w:sz="4" w:space="0" w:color="auto"/>
              <w:right w:val="single" w:sz="4" w:space="0" w:color="auto"/>
            </w:tcBorders>
            <w:noWrap/>
            <w:vAlign w:val="center"/>
          </w:tcPr>
          <w:p w14:paraId="40E5DA99"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3EBD479C" w14:textId="77777777" w:rsidR="00D749E1" w:rsidRDefault="00000000">
            <w:pPr>
              <w:widowControl/>
              <w:spacing w:line="320" w:lineRule="exact"/>
              <w:jc w:val="center"/>
              <w:textAlignment w:val="baseline"/>
              <w:rPr>
                <w:rFonts w:ascii="仿宋" w:eastAsia="仿宋" w:hAnsi="仿宋" w:cs="仿宋" w:hint="eastAsia"/>
                <w:color w:val="000000"/>
              </w:rPr>
            </w:pPr>
            <w:r>
              <w:rPr>
                <w:rFonts w:ascii="仿宋" w:eastAsia="仿宋" w:hAnsi="仿宋" w:cs="仿宋" w:hint="eastAsia"/>
                <w:color w:val="000000"/>
                <w:sz w:val="24"/>
                <w:szCs w:val="24"/>
              </w:rPr>
              <w:t>抹灰</w:t>
            </w:r>
          </w:p>
        </w:tc>
      </w:tr>
      <w:tr w:rsidR="00D749E1" w14:paraId="70C8799C" w14:textId="77777777">
        <w:trPr>
          <w:trHeight w:val="792"/>
        </w:trPr>
        <w:tc>
          <w:tcPr>
            <w:tcW w:w="589" w:type="dxa"/>
            <w:tcBorders>
              <w:top w:val="single" w:sz="4" w:space="0" w:color="auto"/>
              <w:left w:val="single" w:sz="4" w:space="0" w:color="auto"/>
              <w:bottom w:val="single" w:sz="4" w:space="0" w:color="auto"/>
              <w:right w:val="single" w:sz="4" w:space="0" w:color="auto"/>
            </w:tcBorders>
            <w:noWrap/>
            <w:vAlign w:val="center"/>
          </w:tcPr>
          <w:p w14:paraId="327AA9A6" w14:textId="77777777" w:rsidR="00D749E1" w:rsidRDefault="00000000">
            <w:pPr>
              <w:widowControl/>
              <w:jc w:val="center"/>
              <w:textAlignment w:val="center"/>
              <w:rPr>
                <w:rFonts w:ascii="仿宋" w:eastAsia="仿宋" w:hAnsi="仿宋" w:cs="宋体" w:hint="eastAsia"/>
                <w:color w:val="000000"/>
                <w:kern w:val="0"/>
                <w:szCs w:val="20"/>
              </w:rPr>
            </w:pPr>
            <w:r>
              <w:rPr>
                <w:rFonts w:ascii="仿宋" w:eastAsia="仿宋" w:hAnsi="仿宋" w:cs="宋体" w:hint="eastAsia"/>
                <w:color w:val="000000"/>
                <w:kern w:val="0"/>
                <w:szCs w:val="20"/>
              </w:rPr>
              <w:t>5</w:t>
            </w:r>
          </w:p>
        </w:tc>
        <w:tc>
          <w:tcPr>
            <w:tcW w:w="1770" w:type="dxa"/>
            <w:tcBorders>
              <w:top w:val="single" w:sz="4" w:space="0" w:color="auto"/>
              <w:left w:val="nil"/>
              <w:bottom w:val="single" w:sz="4" w:space="0" w:color="auto"/>
              <w:right w:val="single" w:sz="4" w:space="0" w:color="auto"/>
            </w:tcBorders>
            <w:noWrap/>
            <w:vAlign w:val="center"/>
          </w:tcPr>
          <w:p w14:paraId="7457A3F8"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proofErr w:type="gramStart"/>
            <w:r>
              <w:rPr>
                <w:rFonts w:ascii="仿宋" w:eastAsia="仿宋" w:hAnsi="仿宋" w:cs="仿宋" w:hint="eastAsia"/>
                <w:color w:val="000000"/>
                <w:kern w:val="0"/>
                <w:sz w:val="24"/>
                <w:szCs w:val="24"/>
              </w:rPr>
              <w:t>干混抹灰</w:t>
            </w:r>
            <w:proofErr w:type="gramEnd"/>
            <w:r>
              <w:rPr>
                <w:rFonts w:ascii="仿宋" w:eastAsia="仿宋" w:hAnsi="仿宋" w:cs="仿宋" w:hint="eastAsia"/>
                <w:color w:val="000000"/>
                <w:kern w:val="0"/>
                <w:sz w:val="24"/>
                <w:szCs w:val="24"/>
              </w:rPr>
              <w:t xml:space="preserve">砂浆 </w:t>
            </w:r>
          </w:p>
        </w:tc>
        <w:tc>
          <w:tcPr>
            <w:tcW w:w="1365" w:type="dxa"/>
            <w:tcBorders>
              <w:top w:val="single" w:sz="4" w:space="0" w:color="auto"/>
              <w:left w:val="nil"/>
              <w:bottom w:val="single" w:sz="4" w:space="0" w:color="auto"/>
              <w:right w:val="single" w:sz="4" w:space="0" w:color="auto"/>
            </w:tcBorders>
            <w:noWrap/>
            <w:vAlign w:val="center"/>
          </w:tcPr>
          <w:p w14:paraId="70818F25" w14:textId="77777777" w:rsidR="00D749E1" w:rsidRDefault="00000000">
            <w:pPr>
              <w:widowControl/>
              <w:spacing w:line="320" w:lineRule="exact"/>
              <w:jc w:val="center"/>
              <w:textAlignment w:val="center"/>
              <w:rPr>
                <w:rFonts w:ascii="仿宋" w:eastAsia="仿宋" w:hAnsi="仿宋" w:cs="仿宋" w:hint="eastAsia"/>
                <w:color w:val="000000"/>
                <w:sz w:val="20"/>
              </w:rPr>
            </w:pPr>
            <w:r>
              <w:rPr>
                <w:rFonts w:ascii="仿宋" w:eastAsia="仿宋" w:hAnsi="仿宋" w:cs="仿宋" w:hint="eastAsia"/>
                <w:color w:val="000000"/>
                <w:kern w:val="0"/>
                <w:sz w:val="24"/>
                <w:szCs w:val="24"/>
              </w:rPr>
              <w:t xml:space="preserve"> DPM10</w:t>
            </w:r>
          </w:p>
        </w:tc>
        <w:tc>
          <w:tcPr>
            <w:tcW w:w="951" w:type="dxa"/>
            <w:tcBorders>
              <w:top w:val="single" w:sz="4" w:space="0" w:color="auto"/>
              <w:left w:val="nil"/>
              <w:bottom w:val="single" w:sz="4" w:space="0" w:color="auto"/>
              <w:right w:val="single" w:sz="4" w:space="0" w:color="auto"/>
            </w:tcBorders>
            <w:noWrap/>
            <w:vAlign w:val="center"/>
          </w:tcPr>
          <w:p w14:paraId="0EE13089" w14:textId="77777777" w:rsidR="00D749E1" w:rsidRDefault="00000000">
            <w:pPr>
              <w:widowControl/>
              <w:spacing w:line="320" w:lineRule="exact"/>
              <w:jc w:val="center"/>
              <w:textAlignment w:val="center"/>
              <w:rPr>
                <w:rFonts w:ascii="仿宋" w:eastAsia="仿宋" w:hAnsi="仿宋" w:cs="宋体" w:hint="eastAsia"/>
                <w:color w:val="000000"/>
                <w:kern w:val="0"/>
                <w:szCs w:val="20"/>
              </w:rPr>
            </w:pPr>
            <w:r>
              <w:rPr>
                <w:rFonts w:ascii="仿宋" w:eastAsia="仿宋" w:hAnsi="仿宋" w:cs="仿宋" w:hint="eastAsia"/>
                <w:color w:val="000000"/>
                <w:sz w:val="32"/>
                <w:szCs w:val="32"/>
              </w:rPr>
              <w:t>m</w:t>
            </w:r>
            <w:r>
              <w:rPr>
                <w:rFonts w:ascii="仿宋" w:eastAsia="仿宋" w:hAnsi="仿宋" w:cs="仿宋" w:hint="eastAsia"/>
                <w:color w:val="000000"/>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00678954" w14:textId="77777777" w:rsidR="00D749E1" w:rsidRDefault="00000000">
            <w:pPr>
              <w:widowControl/>
              <w:spacing w:line="320" w:lineRule="exact"/>
              <w:jc w:val="center"/>
              <w:textAlignment w:val="center"/>
              <w:rPr>
                <w:rFonts w:ascii="仿宋" w:eastAsia="仿宋" w:hAnsi="仿宋" w:cs="宋体" w:hint="eastAsia"/>
                <w:color w:val="000000"/>
                <w:kern w:val="0"/>
                <w:sz w:val="24"/>
                <w:szCs w:val="24"/>
              </w:rPr>
            </w:pPr>
            <w:r>
              <w:rPr>
                <w:rFonts w:ascii="仿宋" w:eastAsia="仿宋" w:hAnsi="仿宋" w:cs="仿宋" w:hint="eastAsia"/>
                <w:color w:val="000000"/>
                <w:sz w:val="24"/>
                <w:szCs w:val="24"/>
              </w:rPr>
              <w:t>据实结算</w:t>
            </w:r>
          </w:p>
        </w:tc>
        <w:tc>
          <w:tcPr>
            <w:tcW w:w="2450" w:type="dxa"/>
            <w:tcBorders>
              <w:top w:val="single" w:sz="4" w:space="0" w:color="auto"/>
              <w:left w:val="nil"/>
              <w:bottom w:val="single" w:sz="4" w:space="0" w:color="auto"/>
              <w:right w:val="single" w:sz="4" w:space="0" w:color="auto"/>
            </w:tcBorders>
            <w:noWrap/>
            <w:vAlign w:val="center"/>
          </w:tcPr>
          <w:p w14:paraId="130FBE47"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7407034C" w14:textId="77777777" w:rsidR="00D749E1" w:rsidRDefault="00000000">
            <w:pPr>
              <w:widowControl/>
              <w:spacing w:line="320" w:lineRule="exact"/>
              <w:jc w:val="center"/>
              <w:textAlignment w:val="baseline"/>
              <w:rPr>
                <w:rFonts w:ascii="仿宋" w:eastAsia="仿宋" w:hAnsi="仿宋" w:cs="仿宋" w:hint="eastAsia"/>
                <w:color w:val="000000"/>
              </w:rPr>
            </w:pPr>
            <w:r>
              <w:rPr>
                <w:rFonts w:ascii="仿宋" w:eastAsia="仿宋" w:hAnsi="仿宋" w:cs="仿宋" w:hint="eastAsia"/>
                <w:color w:val="000000"/>
                <w:sz w:val="24"/>
                <w:szCs w:val="24"/>
              </w:rPr>
              <w:t>抹灰</w:t>
            </w:r>
          </w:p>
        </w:tc>
      </w:tr>
      <w:tr w:rsidR="00D749E1" w14:paraId="2DA5A090" w14:textId="77777777">
        <w:trPr>
          <w:trHeight w:val="792"/>
        </w:trPr>
        <w:tc>
          <w:tcPr>
            <w:tcW w:w="589" w:type="dxa"/>
            <w:tcBorders>
              <w:top w:val="single" w:sz="4" w:space="0" w:color="auto"/>
              <w:left w:val="single" w:sz="4" w:space="0" w:color="auto"/>
              <w:bottom w:val="single" w:sz="4" w:space="0" w:color="auto"/>
              <w:right w:val="single" w:sz="4" w:space="0" w:color="auto"/>
            </w:tcBorders>
            <w:noWrap/>
            <w:vAlign w:val="center"/>
          </w:tcPr>
          <w:p w14:paraId="460AF750" w14:textId="77777777" w:rsidR="00D749E1" w:rsidRDefault="00000000">
            <w:pPr>
              <w:widowControl/>
              <w:jc w:val="center"/>
              <w:textAlignment w:val="center"/>
              <w:rPr>
                <w:rFonts w:ascii="仿宋" w:eastAsia="仿宋" w:hAnsi="仿宋" w:cs="宋体" w:hint="eastAsia"/>
                <w:color w:val="000000"/>
                <w:kern w:val="0"/>
                <w:szCs w:val="20"/>
              </w:rPr>
            </w:pPr>
            <w:r>
              <w:rPr>
                <w:rFonts w:ascii="仿宋" w:eastAsia="仿宋" w:hAnsi="仿宋" w:cs="宋体" w:hint="eastAsia"/>
                <w:color w:val="000000"/>
                <w:kern w:val="0"/>
                <w:szCs w:val="20"/>
              </w:rPr>
              <w:t>6</w:t>
            </w:r>
          </w:p>
        </w:tc>
        <w:tc>
          <w:tcPr>
            <w:tcW w:w="1770" w:type="dxa"/>
            <w:tcBorders>
              <w:top w:val="single" w:sz="4" w:space="0" w:color="auto"/>
              <w:left w:val="nil"/>
              <w:bottom w:val="single" w:sz="4" w:space="0" w:color="auto"/>
              <w:right w:val="single" w:sz="4" w:space="0" w:color="auto"/>
            </w:tcBorders>
            <w:noWrap/>
            <w:vAlign w:val="center"/>
          </w:tcPr>
          <w:p w14:paraId="446BBE65" w14:textId="77777777" w:rsidR="00D749E1" w:rsidRDefault="00000000">
            <w:pPr>
              <w:widowControl/>
              <w:spacing w:line="320" w:lineRule="exact"/>
              <w:jc w:val="center"/>
              <w:textAlignment w:val="center"/>
              <w:rPr>
                <w:rFonts w:ascii="仿宋" w:eastAsia="仿宋" w:hAnsi="仿宋" w:cs="仿宋" w:hint="eastAsia"/>
                <w:color w:val="000000"/>
                <w:kern w:val="0"/>
                <w:sz w:val="24"/>
                <w:szCs w:val="24"/>
              </w:rPr>
            </w:pPr>
            <w:proofErr w:type="gramStart"/>
            <w:r>
              <w:rPr>
                <w:rFonts w:ascii="仿宋" w:eastAsia="仿宋" w:hAnsi="仿宋" w:cs="仿宋" w:hint="eastAsia"/>
                <w:color w:val="000000"/>
                <w:kern w:val="0"/>
                <w:sz w:val="24"/>
                <w:szCs w:val="24"/>
              </w:rPr>
              <w:t>干混抹灰</w:t>
            </w:r>
            <w:proofErr w:type="gramEnd"/>
            <w:r>
              <w:rPr>
                <w:rFonts w:ascii="仿宋" w:eastAsia="仿宋" w:hAnsi="仿宋" w:cs="仿宋" w:hint="eastAsia"/>
                <w:color w:val="000000"/>
                <w:kern w:val="0"/>
                <w:sz w:val="24"/>
                <w:szCs w:val="24"/>
              </w:rPr>
              <w:t>砂浆</w:t>
            </w:r>
          </w:p>
        </w:tc>
        <w:tc>
          <w:tcPr>
            <w:tcW w:w="1365" w:type="dxa"/>
            <w:tcBorders>
              <w:top w:val="single" w:sz="4" w:space="0" w:color="auto"/>
              <w:left w:val="nil"/>
              <w:bottom w:val="single" w:sz="4" w:space="0" w:color="auto"/>
              <w:right w:val="single" w:sz="4" w:space="0" w:color="auto"/>
            </w:tcBorders>
            <w:noWrap/>
            <w:vAlign w:val="center"/>
          </w:tcPr>
          <w:p w14:paraId="017A4C6E" w14:textId="77777777" w:rsidR="00D749E1" w:rsidRDefault="00000000">
            <w:pPr>
              <w:widowControl/>
              <w:spacing w:line="320" w:lineRule="exact"/>
              <w:jc w:val="center"/>
              <w:textAlignment w:val="center"/>
              <w:rPr>
                <w:rFonts w:ascii="仿宋" w:eastAsia="仿宋" w:hAnsi="仿宋" w:cs="仿宋" w:hint="eastAsia"/>
                <w:color w:val="000000"/>
                <w:kern w:val="0"/>
                <w:sz w:val="24"/>
                <w:szCs w:val="24"/>
              </w:rPr>
            </w:pPr>
            <w:r>
              <w:rPr>
                <w:rFonts w:ascii="仿宋" w:eastAsia="仿宋" w:hAnsi="仿宋" w:cs="仿宋" w:hint="eastAsia"/>
                <w:color w:val="000000"/>
                <w:kern w:val="0"/>
                <w:sz w:val="24"/>
                <w:szCs w:val="24"/>
              </w:rPr>
              <w:t>.....</w:t>
            </w:r>
          </w:p>
        </w:tc>
        <w:tc>
          <w:tcPr>
            <w:tcW w:w="951" w:type="dxa"/>
            <w:tcBorders>
              <w:top w:val="single" w:sz="4" w:space="0" w:color="auto"/>
              <w:left w:val="nil"/>
              <w:bottom w:val="single" w:sz="4" w:space="0" w:color="auto"/>
              <w:right w:val="single" w:sz="4" w:space="0" w:color="auto"/>
            </w:tcBorders>
            <w:noWrap/>
            <w:vAlign w:val="center"/>
          </w:tcPr>
          <w:p w14:paraId="513E860F" w14:textId="77777777" w:rsidR="00D749E1" w:rsidRDefault="00000000">
            <w:pPr>
              <w:widowControl/>
              <w:spacing w:line="320" w:lineRule="exact"/>
              <w:jc w:val="center"/>
              <w:textAlignment w:val="center"/>
            </w:pPr>
            <w:r>
              <w:rPr>
                <w:rFonts w:ascii="仿宋" w:eastAsia="仿宋" w:hAnsi="仿宋" w:cs="仿宋" w:hint="eastAsia"/>
                <w:sz w:val="32"/>
                <w:szCs w:val="32"/>
              </w:rPr>
              <w:t>m</w:t>
            </w:r>
            <w:r>
              <w:rPr>
                <w:rFonts w:ascii="仿宋" w:eastAsia="仿宋" w:hAnsi="仿宋" w:cs="仿宋" w:hint="eastAsia"/>
                <w:sz w:val="32"/>
                <w:szCs w:val="32"/>
                <w:vertAlign w:val="superscript"/>
              </w:rPr>
              <w:t>3</w:t>
            </w:r>
          </w:p>
        </w:tc>
        <w:tc>
          <w:tcPr>
            <w:tcW w:w="1350" w:type="dxa"/>
            <w:tcBorders>
              <w:top w:val="single" w:sz="4" w:space="0" w:color="auto"/>
              <w:left w:val="nil"/>
              <w:bottom w:val="single" w:sz="4" w:space="0" w:color="auto"/>
              <w:right w:val="single" w:sz="4" w:space="0" w:color="auto"/>
            </w:tcBorders>
            <w:noWrap/>
            <w:vAlign w:val="center"/>
          </w:tcPr>
          <w:p w14:paraId="5C1AB7BA" w14:textId="77777777" w:rsidR="00D749E1" w:rsidRDefault="00D749E1">
            <w:pPr>
              <w:widowControl/>
              <w:spacing w:line="320" w:lineRule="exact"/>
              <w:jc w:val="center"/>
              <w:textAlignment w:val="center"/>
              <w:rPr>
                <w:rFonts w:ascii="仿宋" w:eastAsia="仿宋" w:hAnsi="仿宋" w:cs="仿宋" w:hint="eastAsia"/>
                <w:color w:val="000000"/>
                <w:sz w:val="24"/>
                <w:szCs w:val="24"/>
              </w:rPr>
            </w:pPr>
          </w:p>
        </w:tc>
        <w:tc>
          <w:tcPr>
            <w:tcW w:w="2450" w:type="dxa"/>
            <w:tcBorders>
              <w:top w:val="single" w:sz="4" w:space="0" w:color="auto"/>
              <w:left w:val="nil"/>
              <w:bottom w:val="single" w:sz="4" w:space="0" w:color="auto"/>
              <w:right w:val="single" w:sz="4" w:space="0" w:color="auto"/>
            </w:tcBorders>
            <w:noWrap/>
            <w:vAlign w:val="center"/>
          </w:tcPr>
          <w:p w14:paraId="69B9511C" w14:textId="77777777" w:rsidR="00D749E1" w:rsidRDefault="00000000">
            <w:pPr>
              <w:widowControl/>
              <w:spacing w:line="320" w:lineRule="exact"/>
              <w:jc w:val="center"/>
              <w:textAlignment w:val="baseline"/>
              <w:rPr>
                <w:rFonts w:ascii="仿宋" w:eastAsia="仿宋" w:hAnsi="仿宋" w:cs="仿宋" w:hint="eastAsia"/>
                <w:color w:val="000000"/>
                <w:sz w:val="24"/>
                <w:szCs w:val="24"/>
              </w:rPr>
            </w:pPr>
            <w:r>
              <w:rPr>
                <w:rFonts w:ascii="仿宋" w:eastAsia="仿宋" w:hAnsi="仿宋" w:cs="仿宋" w:hint="eastAsia"/>
                <w:color w:val="000000"/>
                <w:sz w:val="24"/>
                <w:szCs w:val="24"/>
              </w:rPr>
              <w:t>按淮南市当月</w:t>
            </w:r>
            <w:proofErr w:type="gramStart"/>
            <w:r>
              <w:rPr>
                <w:rFonts w:ascii="仿宋" w:eastAsia="仿宋" w:hAnsi="仿宋" w:cs="仿宋" w:hint="eastAsia"/>
                <w:color w:val="000000"/>
                <w:sz w:val="24"/>
                <w:szCs w:val="24"/>
              </w:rPr>
              <w:t>信息价下浮</w:t>
            </w:r>
            <w:proofErr w:type="gramEnd"/>
            <w:r>
              <w:rPr>
                <w:rFonts w:ascii="仿宋" w:eastAsia="仿宋" w:hAnsi="仿宋" w:cs="仿宋" w:hint="eastAsia"/>
                <w:color w:val="000000"/>
                <w:sz w:val="24"/>
                <w:szCs w:val="24"/>
                <w:u w:val="single"/>
              </w:rPr>
              <w:t xml:space="preserve">    </w:t>
            </w:r>
            <w:r>
              <w:rPr>
                <w:rFonts w:ascii="仿宋" w:eastAsia="仿宋" w:hAnsi="仿宋" w:cs="仿宋" w:hint="eastAsia"/>
                <w:color w:val="000000"/>
                <w:sz w:val="24"/>
                <w:szCs w:val="24"/>
              </w:rPr>
              <w:t>%</w:t>
            </w:r>
          </w:p>
        </w:tc>
        <w:tc>
          <w:tcPr>
            <w:tcW w:w="1369" w:type="dxa"/>
            <w:tcBorders>
              <w:top w:val="single" w:sz="4" w:space="0" w:color="auto"/>
              <w:left w:val="nil"/>
              <w:bottom w:val="single" w:sz="4" w:space="0" w:color="auto"/>
              <w:right w:val="single" w:sz="4" w:space="0" w:color="auto"/>
            </w:tcBorders>
            <w:noWrap/>
            <w:vAlign w:val="center"/>
          </w:tcPr>
          <w:p w14:paraId="26D1CE83" w14:textId="77777777" w:rsidR="00D749E1" w:rsidRDefault="00D749E1">
            <w:pPr>
              <w:widowControl/>
              <w:spacing w:line="320" w:lineRule="exact"/>
              <w:jc w:val="center"/>
              <w:textAlignment w:val="baseline"/>
              <w:rPr>
                <w:rFonts w:ascii="仿宋" w:eastAsia="仿宋" w:hAnsi="仿宋" w:cs="仿宋" w:hint="eastAsia"/>
                <w:color w:val="000000"/>
                <w:sz w:val="24"/>
                <w:szCs w:val="24"/>
              </w:rPr>
            </w:pPr>
          </w:p>
        </w:tc>
      </w:tr>
      <w:tr w:rsidR="00D749E1" w14:paraId="0983D9E6" w14:textId="77777777">
        <w:trPr>
          <w:trHeight w:val="747"/>
        </w:trPr>
        <w:tc>
          <w:tcPr>
            <w:tcW w:w="9844" w:type="dxa"/>
            <w:gridSpan w:val="7"/>
            <w:tcBorders>
              <w:top w:val="single" w:sz="4" w:space="0" w:color="auto"/>
              <w:left w:val="single" w:sz="4" w:space="0" w:color="auto"/>
              <w:bottom w:val="single" w:sz="4" w:space="0" w:color="auto"/>
              <w:right w:val="single" w:sz="4" w:space="0" w:color="auto"/>
            </w:tcBorders>
            <w:noWrap/>
            <w:vAlign w:val="center"/>
          </w:tcPr>
          <w:p w14:paraId="5267ED50" w14:textId="77777777" w:rsidR="00D749E1" w:rsidRDefault="00000000">
            <w:pPr>
              <w:widowControl/>
              <w:spacing w:line="320" w:lineRule="exact"/>
              <w:jc w:val="left"/>
              <w:textAlignment w:val="baseline"/>
              <w:rPr>
                <w:rStyle w:val="font21"/>
                <w:rFonts w:ascii="仿宋" w:eastAsia="仿宋" w:hAnsi="仿宋" w:cs="仿宋" w:hint="default"/>
                <w:sz w:val="28"/>
                <w:szCs w:val="28"/>
              </w:rPr>
            </w:pPr>
            <w:r>
              <w:rPr>
                <w:rFonts w:ascii="仿宋" w:eastAsia="仿宋" w:hAnsi="仿宋" w:cs="仿宋" w:hint="eastAsia"/>
                <w:color w:val="000000"/>
                <w:sz w:val="28"/>
                <w:szCs w:val="28"/>
              </w:rPr>
              <w:t>说明：</w:t>
            </w:r>
            <w:r>
              <w:rPr>
                <w:rStyle w:val="font21"/>
                <w:rFonts w:ascii="仿宋" w:eastAsia="仿宋" w:hAnsi="仿宋" w:cs="仿宋"/>
                <w:sz w:val="28"/>
                <w:szCs w:val="28"/>
              </w:rPr>
              <w:t>1、按淮南市住房和城乡建设局发布的当月砂浆</w:t>
            </w:r>
            <w:proofErr w:type="gramStart"/>
            <w:r>
              <w:rPr>
                <w:rStyle w:val="font21"/>
                <w:rFonts w:ascii="仿宋" w:eastAsia="仿宋" w:hAnsi="仿宋" w:cs="仿宋"/>
                <w:sz w:val="28"/>
                <w:szCs w:val="28"/>
              </w:rPr>
              <w:t>信息价</w:t>
            </w:r>
            <w:proofErr w:type="gramEnd"/>
            <w:r>
              <w:rPr>
                <w:rStyle w:val="font21"/>
                <w:rFonts w:ascii="仿宋" w:eastAsia="仿宋" w:hAnsi="仿宋" w:cs="仿宋"/>
                <w:sz w:val="28"/>
                <w:szCs w:val="28"/>
              </w:rPr>
              <w:t>为基准价，按照基准价统一进行下浮。</w:t>
            </w:r>
          </w:p>
          <w:p w14:paraId="793E651E" w14:textId="77777777" w:rsidR="00D749E1" w:rsidRDefault="00000000">
            <w:pPr>
              <w:widowControl/>
              <w:spacing w:line="320" w:lineRule="exact"/>
              <w:ind w:firstLineChars="300" w:firstLine="840"/>
              <w:jc w:val="left"/>
              <w:textAlignment w:val="baseline"/>
              <w:rPr>
                <w:rStyle w:val="font21"/>
                <w:rFonts w:ascii="仿宋" w:eastAsia="仿宋" w:hAnsi="仿宋" w:cs="仿宋" w:hint="default"/>
                <w:sz w:val="24"/>
                <w:szCs w:val="24"/>
              </w:rPr>
            </w:pPr>
            <w:r>
              <w:rPr>
                <w:rFonts w:ascii="仿宋" w:eastAsia="仿宋" w:hAnsi="仿宋" w:cs="仿宋" w:hint="eastAsia"/>
                <w:color w:val="000000"/>
                <w:sz w:val="28"/>
                <w:szCs w:val="28"/>
              </w:rPr>
              <w:t>2、</w:t>
            </w:r>
            <w:r>
              <w:rPr>
                <w:rStyle w:val="font21"/>
                <w:rFonts w:ascii="仿宋" w:eastAsia="仿宋" w:hAnsi="仿宋" w:cs="仿宋"/>
                <w:sz w:val="28"/>
                <w:szCs w:val="28"/>
              </w:rPr>
              <w:t>报价包括但不限于材料费、运输费、储藏设备费、税费</w:t>
            </w:r>
            <w:r>
              <w:rPr>
                <w:rStyle w:val="font21"/>
                <w:rFonts w:ascii="仿宋" w:eastAsia="仿宋" w:hAnsi="仿宋" w:cs="仿宋"/>
                <w:color w:val="auto"/>
                <w:sz w:val="28"/>
                <w:szCs w:val="28"/>
              </w:rPr>
              <w:t>（13%专用增值税）</w:t>
            </w:r>
            <w:r>
              <w:rPr>
                <w:rStyle w:val="font21"/>
                <w:rFonts w:ascii="仿宋" w:eastAsia="仿宋" w:hAnsi="仿宋" w:cs="仿宋"/>
                <w:sz w:val="28"/>
                <w:szCs w:val="28"/>
              </w:rPr>
              <w:t>等货到工地的一切费用。</w:t>
            </w:r>
          </w:p>
        </w:tc>
      </w:tr>
    </w:tbl>
    <w:p w14:paraId="51F0610B" w14:textId="77777777" w:rsidR="00D749E1" w:rsidRDefault="00D749E1">
      <w:pPr>
        <w:textAlignment w:val="baseline"/>
        <w:rPr>
          <w:rFonts w:ascii="仿宋" w:eastAsia="仿宋" w:hAnsi="仿宋" w:cs="楷体_GB2312" w:hint="eastAsia"/>
          <w:b/>
          <w:bCs/>
          <w:color w:val="000000"/>
          <w:sz w:val="28"/>
          <w:szCs w:val="28"/>
        </w:rPr>
      </w:pPr>
    </w:p>
    <w:p w14:paraId="0EE4E7E9" w14:textId="77777777" w:rsidR="00D749E1" w:rsidRDefault="00000000">
      <w:pPr>
        <w:textAlignment w:val="baseline"/>
        <w:rPr>
          <w:rFonts w:ascii="仿宋" w:eastAsia="仿宋" w:hAnsi="仿宋" w:cs="楷体_GB2312" w:hint="eastAsia"/>
          <w:b/>
          <w:bCs/>
          <w:color w:val="000000"/>
          <w:sz w:val="28"/>
          <w:szCs w:val="28"/>
        </w:rPr>
      </w:pPr>
      <w:r>
        <w:rPr>
          <w:rFonts w:ascii="仿宋" w:eastAsia="仿宋" w:hAnsi="仿宋" w:cs="楷体_GB2312" w:hint="eastAsia"/>
          <w:b/>
          <w:bCs/>
          <w:color w:val="000000"/>
          <w:sz w:val="28"/>
          <w:szCs w:val="28"/>
        </w:rPr>
        <w:t xml:space="preserve">                           </w:t>
      </w:r>
    </w:p>
    <w:p w14:paraId="304CE1A6" w14:textId="77777777" w:rsidR="00D749E1" w:rsidRDefault="00000000">
      <w:pPr>
        <w:ind w:firstLineChars="2100" w:firstLine="5903"/>
        <w:textAlignment w:val="baseline"/>
        <w:rPr>
          <w:rFonts w:ascii="仿宋" w:eastAsia="仿宋" w:hAnsi="仿宋" w:cs="楷体_GB2312" w:hint="eastAsia"/>
          <w:b/>
          <w:bCs/>
          <w:color w:val="000000"/>
          <w:sz w:val="28"/>
          <w:szCs w:val="28"/>
        </w:rPr>
      </w:pPr>
      <w:proofErr w:type="gramStart"/>
      <w:r>
        <w:rPr>
          <w:rFonts w:ascii="仿宋" w:eastAsia="仿宋" w:hAnsi="仿宋" w:cs="楷体_GB2312" w:hint="eastAsia"/>
          <w:b/>
          <w:bCs/>
          <w:color w:val="000000"/>
          <w:sz w:val="28"/>
          <w:szCs w:val="28"/>
        </w:rPr>
        <w:t>报价商</w:t>
      </w:r>
      <w:proofErr w:type="gramEnd"/>
      <w:r>
        <w:rPr>
          <w:rFonts w:ascii="仿宋" w:eastAsia="仿宋" w:hAnsi="仿宋" w:cs="楷体_GB2312" w:hint="eastAsia"/>
          <w:b/>
          <w:bCs/>
          <w:color w:val="000000"/>
          <w:sz w:val="28"/>
          <w:szCs w:val="28"/>
        </w:rPr>
        <w:t>名称：（章）</w:t>
      </w:r>
    </w:p>
    <w:p w14:paraId="59BE3666" w14:textId="77777777" w:rsidR="00D749E1" w:rsidRDefault="00000000">
      <w:pPr>
        <w:textAlignment w:val="baseline"/>
        <w:rPr>
          <w:rFonts w:ascii="仿宋" w:eastAsia="仿宋" w:hAnsi="仿宋" w:cs="楷体_GB2312" w:hint="eastAsia"/>
          <w:b/>
          <w:bCs/>
          <w:color w:val="000000"/>
          <w:sz w:val="28"/>
          <w:szCs w:val="28"/>
        </w:rPr>
      </w:pPr>
      <w:r>
        <w:rPr>
          <w:rFonts w:ascii="仿宋" w:eastAsia="仿宋" w:hAnsi="仿宋" w:cs="楷体_GB2312" w:hint="eastAsia"/>
          <w:b/>
          <w:bCs/>
          <w:color w:val="000000"/>
          <w:sz w:val="28"/>
          <w:szCs w:val="28"/>
        </w:rPr>
        <w:t xml:space="preserve">                                          报价日期：</w:t>
      </w:r>
    </w:p>
    <w:p w14:paraId="7F738ED6" w14:textId="77777777" w:rsidR="00D749E1" w:rsidRDefault="00D749E1">
      <w:pPr>
        <w:pStyle w:val="TOC3"/>
      </w:pPr>
    </w:p>
    <w:p w14:paraId="0EDA6A91" w14:textId="77777777" w:rsidR="00D749E1" w:rsidRDefault="00D749E1">
      <w:pPr>
        <w:textAlignment w:val="baseline"/>
        <w:rPr>
          <w:rFonts w:ascii="仿宋" w:eastAsia="仿宋" w:hAnsi="仿宋" w:cs="仿宋" w:hint="eastAsia"/>
          <w:sz w:val="24"/>
          <w:szCs w:val="24"/>
        </w:rPr>
      </w:pPr>
    </w:p>
    <w:p w14:paraId="6FB5A243" w14:textId="77777777" w:rsidR="00D749E1" w:rsidRDefault="00D749E1">
      <w:pPr>
        <w:pStyle w:val="TOC3"/>
        <w:rPr>
          <w:rFonts w:ascii="仿宋" w:eastAsia="仿宋" w:hAnsi="仿宋" w:cs="仿宋" w:hint="eastAsia"/>
          <w:sz w:val="24"/>
          <w:szCs w:val="24"/>
        </w:rPr>
      </w:pPr>
    </w:p>
    <w:p w14:paraId="2D4891CE" w14:textId="77777777" w:rsidR="00D749E1" w:rsidRDefault="00000000">
      <w:pPr>
        <w:jc w:val="center"/>
        <w:rPr>
          <w:rFonts w:ascii="仿宋" w:eastAsia="仿宋" w:hAnsi="仿宋" w:cs="仿宋" w:hint="eastAsia"/>
          <w:b/>
          <w:sz w:val="52"/>
          <w:szCs w:val="52"/>
        </w:rPr>
      </w:pPr>
      <w:r>
        <w:rPr>
          <w:rFonts w:ascii="仿宋" w:eastAsia="仿宋" w:hAnsi="仿宋" w:cs="仿宋" w:hint="eastAsia"/>
          <w:b/>
          <w:sz w:val="52"/>
          <w:szCs w:val="52"/>
        </w:rPr>
        <w:t>承诺书</w:t>
      </w:r>
    </w:p>
    <w:p w14:paraId="2F913B15" w14:textId="77777777" w:rsidR="00D749E1" w:rsidRDefault="00D749E1">
      <w:pPr>
        <w:rPr>
          <w:rFonts w:ascii="仿宋" w:eastAsia="仿宋" w:hAnsi="仿宋" w:cs="仿宋" w:hint="eastAsia"/>
          <w:b/>
          <w:sz w:val="28"/>
          <w:szCs w:val="28"/>
        </w:rPr>
      </w:pPr>
    </w:p>
    <w:p w14:paraId="4091EE63" w14:textId="77777777" w:rsidR="00D749E1" w:rsidRDefault="00000000">
      <w:pPr>
        <w:spacing w:line="480" w:lineRule="exact"/>
        <w:rPr>
          <w:rFonts w:ascii="仿宋" w:eastAsia="仿宋" w:hAnsi="仿宋" w:cs="仿宋" w:hint="eastAsia"/>
          <w:b/>
          <w:sz w:val="28"/>
          <w:szCs w:val="28"/>
        </w:rPr>
      </w:pPr>
      <w:r>
        <w:rPr>
          <w:rFonts w:ascii="仿宋" w:eastAsia="仿宋" w:hAnsi="仿宋" w:cs="仿宋" w:hint="eastAsia"/>
          <w:b/>
          <w:sz w:val="28"/>
          <w:szCs w:val="28"/>
        </w:rPr>
        <w:t>本人以企业法定代表人的身份郑重承诺：</w:t>
      </w:r>
    </w:p>
    <w:p w14:paraId="068AAB29" w14:textId="77777777" w:rsidR="00D749E1" w:rsidRDefault="00000000">
      <w:pPr>
        <w:spacing w:line="480" w:lineRule="exact"/>
        <w:ind w:firstLineChars="200" w:firstLine="562"/>
        <w:rPr>
          <w:rFonts w:ascii="仿宋" w:eastAsia="仿宋" w:hAnsi="仿宋" w:cs="仿宋" w:hint="eastAsia"/>
          <w:b/>
          <w:sz w:val="28"/>
          <w:szCs w:val="28"/>
        </w:rPr>
      </w:pPr>
      <w:r>
        <w:rPr>
          <w:rFonts w:ascii="仿宋" w:eastAsia="仿宋" w:hAnsi="仿宋" w:cs="仿宋" w:hint="eastAsia"/>
          <w:b/>
          <w:sz w:val="28"/>
          <w:szCs w:val="28"/>
        </w:rPr>
        <w:t>1、将遵循公开、公正和诚实的原则自愿参加；</w:t>
      </w:r>
    </w:p>
    <w:p w14:paraId="72145BEA" w14:textId="77777777" w:rsidR="00D749E1" w:rsidRDefault="00000000">
      <w:pPr>
        <w:spacing w:line="480" w:lineRule="exact"/>
        <w:ind w:firstLineChars="200" w:firstLine="562"/>
        <w:rPr>
          <w:rFonts w:ascii="仿宋" w:eastAsia="仿宋" w:hAnsi="仿宋" w:cs="仿宋" w:hint="eastAsia"/>
          <w:b/>
          <w:sz w:val="28"/>
          <w:szCs w:val="28"/>
        </w:rPr>
      </w:pPr>
      <w:r>
        <w:rPr>
          <w:rFonts w:ascii="仿宋" w:eastAsia="仿宋" w:hAnsi="仿宋" w:cs="仿宋" w:hint="eastAsia"/>
          <w:b/>
          <w:sz w:val="28"/>
          <w:szCs w:val="28"/>
        </w:rPr>
        <w:t>2、所提供的一切材料都是真实、有效、合法的；</w:t>
      </w:r>
    </w:p>
    <w:p w14:paraId="2AE745D4" w14:textId="77777777" w:rsidR="00D749E1" w:rsidRDefault="00000000">
      <w:pPr>
        <w:spacing w:line="480" w:lineRule="exact"/>
        <w:ind w:firstLineChars="200" w:firstLine="562"/>
        <w:rPr>
          <w:rFonts w:ascii="仿宋" w:eastAsia="仿宋" w:hAnsi="仿宋" w:cs="仿宋" w:hint="eastAsia"/>
          <w:b/>
          <w:sz w:val="28"/>
          <w:szCs w:val="28"/>
        </w:rPr>
      </w:pPr>
      <w:r>
        <w:rPr>
          <w:rFonts w:ascii="仿宋" w:eastAsia="仿宋" w:hAnsi="仿宋" w:cs="仿宋" w:hint="eastAsia"/>
          <w:b/>
          <w:sz w:val="28"/>
          <w:szCs w:val="28"/>
        </w:rPr>
        <w:t>3、不出借、转让资质证书，不以他人名义参加投标；</w:t>
      </w:r>
    </w:p>
    <w:p w14:paraId="13168D47" w14:textId="77777777" w:rsidR="00D749E1" w:rsidRDefault="00000000">
      <w:pPr>
        <w:spacing w:line="480" w:lineRule="exact"/>
        <w:ind w:firstLineChars="200" w:firstLine="562"/>
        <w:rPr>
          <w:rFonts w:ascii="仿宋" w:eastAsia="仿宋" w:hAnsi="仿宋" w:cs="仿宋" w:hint="eastAsia"/>
          <w:b/>
          <w:sz w:val="28"/>
          <w:szCs w:val="28"/>
        </w:rPr>
      </w:pPr>
      <w:r>
        <w:rPr>
          <w:rFonts w:ascii="仿宋" w:eastAsia="仿宋" w:hAnsi="仿宋" w:cs="仿宋" w:hint="eastAsia"/>
          <w:b/>
          <w:sz w:val="28"/>
          <w:szCs w:val="28"/>
        </w:rPr>
        <w:t>4、不与其它投标供应商相互串通投标报价，不排挤其它投标供应商的公平竞争、损害采购人的合法权益；</w:t>
      </w:r>
    </w:p>
    <w:p w14:paraId="11A2480A" w14:textId="77777777" w:rsidR="00D749E1" w:rsidRDefault="00000000">
      <w:pPr>
        <w:spacing w:line="480" w:lineRule="exact"/>
        <w:ind w:firstLineChars="200" w:firstLine="562"/>
        <w:rPr>
          <w:rFonts w:ascii="仿宋" w:eastAsia="仿宋" w:hAnsi="仿宋" w:cs="仿宋" w:hint="eastAsia"/>
          <w:b/>
          <w:sz w:val="28"/>
          <w:szCs w:val="28"/>
        </w:rPr>
      </w:pPr>
      <w:r>
        <w:rPr>
          <w:rFonts w:ascii="仿宋" w:eastAsia="仿宋" w:hAnsi="仿宋" w:cs="仿宋" w:hint="eastAsia"/>
          <w:b/>
          <w:sz w:val="28"/>
          <w:szCs w:val="28"/>
        </w:rPr>
        <w:t>5、</w:t>
      </w:r>
      <w:proofErr w:type="gramStart"/>
      <w:r>
        <w:rPr>
          <w:rFonts w:ascii="仿宋" w:eastAsia="仿宋" w:hAnsi="仿宋" w:cs="仿宋" w:hint="eastAsia"/>
          <w:b/>
          <w:sz w:val="28"/>
          <w:szCs w:val="28"/>
        </w:rPr>
        <w:t>完全响应</w:t>
      </w:r>
      <w:proofErr w:type="gramEnd"/>
      <w:r>
        <w:rPr>
          <w:rFonts w:ascii="仿宋" w:eastAsia="仿宋" w:hAnsi="仿宋" w:cs="仿宋" w:hint="eastAsia"/>
          <w:b/>
          <w:sz w:val="28"/>
          <w:szCs w:val="28"/>
        </w:rPr>
        <w:t>询价文件要求内容；</w:t>
      </w:r>
    </w:p>
    <w:p w14:paraId="23AD2852" w14:textId="77777777" w:rsidR="00D749E1" w:rsidRDefault="00D749E1">
      <w:pPr>
        <w:spacing w:line="600" w:lineRule="exact"/>
        <w:rPr>
          <w:rFonts w:ascii="仿宋" w:eastAsia="仿宋" w:hAnsi="仿宋" w:cs="仿宋" w:hint="eastAsia"/>
          <w:b/>
          <w:sz w:val="28"/>
          <w:szCs w:val="28"/>
        </w:rPr>
      </w:pPr>
    </w:p>
    <w:p w14:paraId="14CB07CE" w14:textId="77777777" w:rsidR="00D749E1" w:rsidRDefault="00000000">
      <w:pPr>
        <w:spacing w:line="600" w:lineRule="exact"/>
        <w:rPr>
          <w:rFonts w:ascii="仿宋" w:eastAsia="仿宋" w:hAnsi="仿宋" w:cs="仿宋" w:hint="eastAsia"/>
          <w:b/>
          <w:sz w:val="28"/>
          <w:szCs w:val="28"/>
        </w:rPr>
      </w:pPr>
      <w:r>
        <w:rPr>
          <w:rFonts w:ascii="仿宋" w:eastAsia="仿宋" w:hAnsi="仿宋" w:cs="仿宋" w:hint="eastAsia"/>
          <w:b/>
          <w:sz w:val="28"/>
          <w:szCs w:val="28"/>
        </w:rPr>
        <w:t xml:space="preserve"> </w:t>
      </w:r>
    </w:p>
    <w:p w14:paraId="52EA5F94" w14:textId="77777777" w:rsidR="00D749E1" w:rsidRDefault="00000000">
      <w:pPr>
        <w:tabs>
          <w:tab w:val="left" w:pos="2665"/>
        </w:tabs>
        <w:spacing w:line="360" w:lineRule="auto"/>
        <w:ind w:right="420"/>
        <w:rPr>
          <w:rFonts w:ascii="仿宋" w:eastAsia="仿宋" w:hAnsi="仿宋" w:cs="仿宋" w:hint="eastAsia"/>
          <w:b/>
          <w:sz w:val="28"/>
          <w:szCs w:val="28"/>
        </w:rPr>
      </w:pPr>
      <w:r>
        <w:rPr>
          <w:rFonts w:ascii="仿宋" w:eastAsia="仿宋" w:hAnsi="仿宋" w:cs="仿宋" w:hint="eastAsia"/>
          <w:b/>
          <w:sz w:val="28"/>
          <w:szCs w:val="28"/>
        </w:rPr>
        <w:t xml:space="preserve">                  报  价  人：</w:t>
      </w:r>
      <w:r>
        <w:rPr>
          <w:rFonts w:ascii="仿宋" w:eastAsia="仿宋" w:hAnsi="仿宋" w:cs="仿宋" w:hint="eastAsia"/>
          <w:b/>
          <w:sz w:val="28"/>
          <w:szCs w:val="28"/>
          <w:u w:val="single"/>
        </w:rPr>
        <w:t xml:space="preserve">                </w:t>
      </w:r>
      <w:r>
        <w:rPr>
          <w:rFonts w:ascii="仿宋" w:eastAsia="仿宋" w:hAnsi="仿宋" w:cs="仿宋" w:hint="eastAsia"/>
          <w:b/>
          <w:sz w:val="28"/>
          <w:szCs w:val="28"/>
        </w:rPr>
        <w:t xml:space="preserve">（盖单位公章）                  </w:t>
      </w:r>
    </w:p>
    <w:p w14:paraId="15747091" w14:textId="77777777" w:rsidR="00D749E1" w:rsidRDefault="00000000">
      <w:pPr>
        <w:tabs>
          <w:tab w:val="left" w:pos="3215"/>
        </w:tabs>
        <w:spacing w:line="360" w:lineRule="auto"/>
        <w:ind w:right="420"/>
        <w:rPr>
          <w:rFonts w:ascii="仿宋" w:eastAsia="仿宋" w:hAnsi="仿宋" w:cs="仿宋" w:hint="eastAsia"/>
          <w:b/>
          <w:sz w:val="28"/>
          <w:szCs w:val="28"/>
        </w:rPr>
      </w:pPr>
      <w:r>
        <w:rPr>
          <w:rFonts w:ascii="仿宋" w:eastAsia="仿宋" w:hAnsi="仿宋" w:cs="仿宋" w:hint="eastAsia"/>
          <w:b/>
          <w:sz w:val="28"/>
          <w:szCs w:val="28"/>
        </w:rPr>
        <w:t xml:space="preserve">                  法定代表人：</w:t>
      </w:r>
      <w:r>
        <w:rPr>
          <w:rFonts w:ascii="仿宋" w:eastAsia="仿宋" w:hAnsi="仿宋" w:cs="仿宋" w:hint="eastAsia"/>
          <w:b/>
          <w:sz w:val="28"/>
          <w:szCs w:val="28"/>
          <w:u w:val="single"/>
        </w:rPr>
        <w:t xml:space="preserve">                </w:t>
      </w:r>
      <w:r>
        <w:rPr>
          <w:rFonts w:ascii="仿宋" w:eastAsia="仿宋" w:hAnsi="仿宋" w:cs="仿宋" w:hint="eastAsia"/>
          <w:b/>
          <w:sz w:val="28"/>
          <w:szCs w:val="28"/>
        </w:rPr>
        <w:t>（签字或盖章）</w:t>
      </w:r>
    </w:p>
    <w:p w14:paraId="091289A2" w14:textId="77777777" w:rsidR="00D749E1" w:rsidRDefault="00000000">
      <w:pPr>
        <w:spacing w:line="360" w:lineRule="auto"/>
        <w:ind w:left="5903" w:hangingChars="2100" w:hanging="5903"/>
        <w:jc w:val="left"/>
        <w:rPr>
          <w:rFonts w:ascii="仿宋" w:eastAsia="仿宋" w:hAnsi="仿宋" w:cs="仿宋" w:hint="eastAsia"/>
          <w:b/>
          <w:sz w:val="28"/>
          <w:szCs w:val="28"/>
        </w:rPr>
      </w:pPr>
      <w:r>
        <w:rPr>
          <w:rFonts w:ascii="仿宋" w:eastAsia="仿宋" w:hAnsi="仿宋" w:cs="仿宋" w:hint="eastAsia"/>
          <w:b/>
          <w:sz w:val="28"/>
          <w:szCs w:val="28"/>
        </w:rPr>
        <w:t xml:space="preserve">                  委托代理人：</w:t>
      </w:r>
      <w:r>
        <w:rPr>
          <w:rFonts w:ascii="仿宋" w:eastAsia="仿宋" w:hAnsi="仿宋" w:cs="仿宋" w:hint="eastAsia"/>
          <w:b/>
          <w:sz w:val="28"/>
          <w:szCs w:val="28"/>
          <w:u w:val="single"/>
        </w:rPr>
        <w:t xml:space="preserve">                </w:t>
      </w:r>
      <w:r>
        <w:rPr>
          <w:rFonts w:ascii="仿宋" w:eastAsia="仿宋" w:hAnsi="仿宋" w:cs="仿宋" w:hint="eastAsia"/>
          <w:b/>
          <w:sz w:val="28"/>
          <w:szCs w:val="28"/>
        </w:rPr>
        <w:t xml:space="preserve">（盖单位公章）                               </w:t>
      </w:r>
      <w:r>
        <w:rPr>
          <w:rFonts w:ascii="仿宋" w:eastAsia="仿宋" w:hAnsi="仿宋" w:cs="仿宋" w:hint="eastAsia"/>
          <w:b/>
          <w:sz w:val="28"/>
          <w:szCs w:val="28"/>
          <w:u w:val="single"/>
        </w:rPr>
        <w:t xml:space="preserve">               </w:t>
      </w:r>
      <w:r>
        <w:rPr>
          <w:rFonts w:ascii="仿宋" w:eastAsia="仿宋" w:hAnsi="仿宋" w:cs="仿宋" w:hint="eastAsia"/>
          <w:b/>
          <w:sz w:val="28"/>
          <w:szCs w:val="28"/>
        </w:rPr>
        <w:t>年    月    日</w:t>
      </w:r>
    </w:p>
    <w:p w14:paraId="2BF04318" w14:textId="77777777" w:rsidR="00D749E1" w:rsidRDefault="00D749E1">
      <w:pPr>
        <w:ind w:leftChars="400" w:left="840"/>
        <w:rPr>
          <w:rFonts w:ascii="Calibri" w:eastAsia="宋体" w:hAnsi="Calibri" w:cs="Times New Roman"/>
        </w:rPr>
      </w:pPr>
    </w:p>
    <w:p w14:paraId="38472F4F" w14:textId="77777777" w:rsidR="00D749E1" w:rsidRDefault="00D749E1">
      <w:pPr>
        <w:ind w:leftChars="400" w:left="840"/>
        <w:rPr>
          <w:rFonts w:ascii="Calibri" w:eastAsia="宋体" w:hAnsi="Calibri" w:cs="Times New Roman"/>
        </w:rPr>
      </w:pPr>
    </w:p>
    <w:p w14:paraId="386A8588" w14:textId="77777777" w:rsidR="00D749E1" w:rsidRDefault="00D749E1">
      <w:pPr>
        <w:pStyle w:val="TOC3"/>
      </w:pPr>
    </w:p>
    <w:p w14:paraId="76A59DA2" w14:textId="77777777" w:rsidR="00D749E1" w:rsidRDefault="00D749E1"/>
    <w:p w14:paraId="31820FB4" w14:textId="77777777" w:rsidR="00D749E1" w:rsidRDefault="00D749E1">
      <w:pPr>
        <w:textAlignment w:val="baseline"/>
        <w:rPr>
          <w:rFonts w:ascii="仿宋" w:eastAsia="仿宋" w:hAnsi="仿宋" w:cs="仿宋" w:hint="eastAsia"/>
          <w:sz w:val="28"/>
          <w:szCs w:val="28"/>
        </w:rPr>
      </w:pPr>
    </w:p>
    <w:p w14:paraId="339058E1" w14:textId="77777777" w:rsidR="00D749E1" w:rsidRDefault="00D749E1">
      <w:pPr>
        <w:textAlignment w:val="baseline"/>
        <w:rPr>
          <w:rFonts w:ascii="仿宋" w:eastAsia="仿宋" w:hAnsi="仿宋" w:cs="仿宋" w:hint="eastAsia"/>
          <w:sz w:val="28"/>
          <w:szCs w:val="28"/>
        </w:rPr>
      </w:pPr>
    </w:p>
    <w:p w14:paraId="27ECC04C" w14:textId="77777777" w:rsidR="00D749E1" w:rsidRDefault="00D749E1">
      <w:pPr>
        <w:textAlignment w:val="baseline"/>
        <w:rPr>
          <w:rFonts w:ascii="仿宋" w:eastAsia="仿宋" w:hAnsi="仿宋" w:cs="仿宋" w:hint="eastAsia"/>
          <w:sz w:val="28"/>
          <w:szCs w:val="28"/>
        </w:rPr>
      </w:pPr>
    </w:p>
    <w:p w14:paraId="5ECBE38C" w14:textId="77777777" w:rsidR="00D749E1" w:rsidRDefault="00D749E1">
      <w:pPr>
        <w:textAlignment w:val="baseline"/>
        <w:rPr>
          <w:rFonts w:ascii="仿宋" w:eastAsia="仿宋" w:hAnsi="仿宋" w:cs="仿宋" w:hint="eastAsia"/>
          <w:sz w:val="28"/>
          <w:szCs w:val="28"/>
        </w:rPr>
      </w:pPr>
    </w:p>
    <w:p w14:paraId="786C76D8" w14:textId="77777777" w:rsidR="00D749E1" w:rsidRDefault="00000000">
      <w:pPr>
        <w:textAlignment w:val="baseline"/>
        <w:rPr>
          <w:rFonts w:ascii="仿宋" w:eastAsia="仿宋" w:hAnsi="仿宋" w:cs="仿宋" w:hint="eastAsia"/>
          <w:sz w:val="28"/>
          <w:szCs w:val="28"/>
        </w:rPr>
      </w:pPr>
      <w:r>
        <w:rPr>
          <w:rFonts w:ascii="仿宋" w:eastAsia="仿宋" w:hAnsi="仿宋" w:cs="仿宋" w:hint="eastAsia"/>
          <w:sz w:val="28"/>
          <w:szCs w:val="28"/>
        </w:rPr>
        <w:lastRenderedPageBreak/>
        <w:t>投标供应商企业信誉要求(提供截图或承诺)</w:t>
      </w:r>
    </w:p>
    <w:p w14:paraId="69BEE6DC" w14:textId="77777777" w:rsidR="00D749E1" w:rsidRDefault="00D749E1">
      <w:pPr>
        <w:pStyle w:val="TOC3"/>
        <w:rPr>
          <w:rFonts w:ascii="仿宋" w:eastAsia="仿宋" w:hAnsi="仿宋" w:cs="仿宋" w:hint="eastAsia"/>
          <w:sz w:val="28"/>
          <w:szCs w:val="28"/>
        </w:rPr>
      </w:pPr>
    </w:p>
    <w:p w14:paraId="01AEB910" w14:textId="77777777" w:rsidR="00D749E1" w:rsidRDefault="00D749E1">
      <w:pPr>
        <w:rPr>
          <w:rFonts w:ascii="仿宋" w:eastAsia="仿宋" w:hAnsi="仿宋" w:cs="仿宋" w:hint="eastAsia"/>
          <w:sz w:val="28"/>
          <w:szCs w:val="28"/>
        </w:rPr>
      </w:pPr>
    </w:p>
    <w:p w14:paraId="309EB48E" w14:textId="77777777" w:rsidR="00D749E1" w:rsidRDefault="00D749E1">
      <w:pPr>
        <w:pStyle w:val="TOC3"/>
        <w:rPr>
          <w:rFonts w:ascii="仿宋" w:eastAsia="仿宋" w:hAnsi="仿宋" w:cs="仿宋" w:hint="eastAsia"/>
          <w:sz w:val="28"/>
          <w:szCs w:val="28"/>
        </w:rPr>
      </w:pPr>
    </w:p>
    <w:p w14:paraId="60515334" w14:textId="77777777" w:rsidR="00D749E1" w:rsidRDefault="00D749E1">
      <w:pPr>
        <w:rPr>
          <w:rFonts w:ascii="仿宋" w:eastAsia="仿宋" w:hAnsi="仿宋" w:cs="仿宋" w:hint="eastAsia"/>
          <w:sz w:val="28"/>
          <w:szCs w:val="28"/>
        </w:rPr>
      </w:pPr>
    </w:p>
    <w:p w14:paraId="7DF5EA41" w14:textId="77777777" w:rsidR="00D749E1" w:rsidRDefault="00D749E1">
      <w:pPr>
        <w:pStyle w:val="TOC3"/>
        <w:rPr>
          <w:rFonts w:ascii="仿宋" w:eastAsia="仿宋" w:hAnsi="仿宋" w:cs="仿宋" w:hint="eastAsia"/>
          <w:sz w:val="28"/>
          <w:szCs w:val="28"/>
        </w:rPr>
      </w:pPr>
    </w:p>
    <w:p w14:paraId="41909C4C" w14:textId="77777777" w:rsidR="00D749E1" w:rsidRDefault="00D749E1">
      <w:pPr>
        <w:rPr>
          <w:rFonts w:ascii="仿宋" w:eastAsia="仿宋" w:hAnsi="仿宋" w:cs="仿宋" w:hint="eastAsia"/>
          <w:sz w:val="28"/>
          <w:szCs w:val="28"/>
        </w:rPr>
      </w:pPr>
    </w:p>
    <w:p w14:paraId="3A96FA0F" w14:textId="77777777" w:rsidR="00D749E1" w:rsidRDefault="00D749E1">
      <w:pPr>
        <w:pStyle w:val="TOC3"/>
        <w:rPr>
          <w:rFonts w:ascii="仿宋" w:eastAsia="仿宋" w:hAnsi="仿宋" w:cs="仿宋" w:hint="eastAsia"/>
          <w:sz w:val="28"/>
          <w:szCs w:val="28"/>
        </w:rPr>
      </w:pPr>
    </w:p>
    <w:p w14:paraId="47814879" w14:textId="77777777" w:rsidR="00D749E1" w:rsidRDefault="00D749E1">
      <w:pPr>
        <w:rPr>
          <w:rFonts w:ascii="仿宋" w:eastAsia="仿宋" w:hAnsi="仿宋" w:cs="仿宋" w:hint="eastAsia"/>
          <w:sz w:val="28"/>
          <w:szCs w:val="28"/>
        </w:rPr>
      </w:pPr>
    </w:p>
    <w:p w14:paraId="481C880B" w14:textId="77777777" w:rsidR="00D749E1" w:rsidRDefault="00D749E1">
      <w:pPr>
        <w:pStyle w:val="TOC3"/>
        <w:rPr>
          <w:rFonts w:ascii="仿宋" w:eastAsia="仿宋" w:hAnsi="仿宋" w:cs="仿宋" w:hint="eastAsia"/>
          <w:sz w:val="28"/>
          <w:szCs w:val="28"/>
        </w:rPr>
      </w:pPr>
    </w:p>
    <w:p w14:paraId="0E8F3529" w14:textId="77777777" w:rsidR="00D749E1" w:rsidRDefault="00D749E1">
      <w:pPr>
        <w:rPr>
          <w:rFonts w:ascii="仿宋" w:eastAsia="仿宋" w:hAnsi="仿宋" w:cs="仿宋" w:hint="eastAsia"/>
          <w:sz w:val="28"/>
          <w:szCs w:val="28"/>
        </w:rPr>
      </w:pPr>
    </w:p>
    <w:p w14:paraId="4DCA30FB" w14:textId="77777777" w:rsidR="00D749E1" w:rsidRDefault="00D749E1">
      <w:pPr>
        <w:pStyle w:val="TOC3"/>
        <w:rPr>
          <w:rFonts w:ascii="仿宋" w:eastAsia="仿宋" w:hAnsi="仿宋" w:cs="仿宋" w:hint="eastAsia"/>
          <w:sz w:val="28"/>
          <w:szCs w:val="28"/>
        </w:rPr>
      </w:pPr>
    </w:p>
    <w:p w14:paraId="4A2D19AE" w14:textId="77777777" w:rsidR="00D749E1" w:rsidRDefault="00D749E1">
      <w:pPr>
        <w:rPr>
          <w:rFonts w:ascii="仿宋" w:eastAsia="仿宋" w:hAnsi="仿宋" w:cs="仿宋" w:hint="eastAsia"/>
          <w:sz w:val="28"/>
          <w:szCs w:val="28"/>
        </w:rPr>
      </w:pPr>
    </w:p>
    <w:p w14:paraId="7D6F18D7" w14:textId="77777777" w:rsidR="00D749E1" w:rsidRDefault="00D749E1">
      <w:pPr>
        <w:pStyle w:val="TOC3"/>
        <w:rPr>
          <w:rFonts w:ascii="仿宋" w:eastAsia="仿宋" w:hAnsi="仿宋" w:cs="仿宋" w:hint="eastAsia"/>
          <w:sz w:val="28"/>
          <w:szCs w:val="28"/>
        </w:rPr>
      </w:pPr>
    </w:p>
    <w:p w14:paraId="7B0C9B35" w14:textId="77777777" w:rsidR="00D749E1" w:rsidRDefault="00D749E1">
      <w:pPr>
        <w:rPr>
          <w:rFonts w:ascii="仿宋" w:eastAsia="仿宋" w:hAnsi="仿宋" w:cs="仿宋" w:hint="eastAsia"/>
          <w:sz w:val="28"/>
          <w:szCs w:val="28"/>
        </w:rPr>
      </w:pPr>
    </w:p>
    <w:p w14:paraId="0A5AE34D" w14:textId="77777777" w:rsidR="00D749E1" w:rsidRDefault="00D749E1">
      <w:pPr>
        <w:pStyle w:val="TOC3"/>
        <w:rPr>
          <w:rFonts w:ascii="仿宋" w:eastAsia="仿宋" w:hAnsi="仿宋" w:cs="仿宋" w:hint="eastAsia"/>
          <w:sz w:val="28"/>
          <w:szCs w:val="28"/>
        </w:rPr>
      </w:pPr>
    </w:p>
    <w:p w14:paraId="68A984A7" w14:textId="77777777" w:rsidR="00D749E1" w:rsidRDefault="00D749E1">
      <w:pPr>
        <w:rPr>
          <w:rFonts w:ascii="仿宋" w:eastAsia="仿宋" w:hAnsi="仿宋" w:cs="仿宋" w:hint="eastAsia"/>
          <w:sz w:val="28"/>
          <w:szCs w:val="28"/>
        </w:rPr>
      </w:pPr>
    </w:p>
    <w:p w14:paraId="4DD69D0D" w14:textId="77777777" w:rsidR="00D749E1" w:rsidRDefault="00D749E1">
      <w:pPr>
        <w:pStyle w:val="TOC3"/>
        <w:rPr>
          <w:rFonts w:ascii="仿宋" w:eastAsia="仿宋" w:hAnsi="仿宋" w:cs="仿宋" w:hint="eastAsia"/>
          <w:sz w:val="28"/>
          <w:szCs w:val="28"/>
        </w:rPr>
      </w:pPr>
    </w:p>
    <w:p w14:paraId="78A5D695" w14:textId="77777777" w:rsidR="00D749E1" w:rsidRDefault="00D749E1">
      <w:pPr>
        <w:rPr>
          <w:rFonts w:ascii="仿宋" w:eastAsia="仿宋" w:hAnsi="仿宋" w:cs="仿宋" w:hint="eastAsia"/>
          <w:sz w:val="28"/>
          <w:szCs w:val="28"/>
        </w:rPr>
      </w:pPr>
    </w:p>
    <w:p w14:paraId="7ED4856C" w14:textId="77777777" w:rsidR="00D749E1" w:rsidRDefault="00D749E1">
      <w:pPr>
        <w:pStyle w:val="TOC3"/>
        <w:rPr>
          <w:rFonts w:ascii="仿宋" w:eastAsia="仿宋" w:hAnsi="仿宋" w:cs="仿宋" w:hint="eastAsia"/>
          <w:sz w:val="28"/>
          <w:szCs w:val="28"/>
        </w:rPr>
      </w:pPr>
    </w:p>
    <w:p w14:paraId="2C980F04" w14:textId="77777777" w:rsidR="00D749E1" w:rsidRDefault="00D749E1">
      <w:pPr>
        <w:rPr>
          <w:rFonts w:ascii="仿宋" w:eastAsia="仿宋" w:hAnsi="仿宋" w:cs="仿宋" w:hint="eastAsia"/>
          <w:sz w:val="28"/>
          <w:szCs w:val="28"/>
        </w:rPr>
      </w:pPr>
    </w:p>
    <w:p w14:paraId="6F28B9B6" w14:textId="77777777" w:rsidR="00D749E1" w:rsidRDefault="00000000">
      <w:pPr>
        <w:spacing w:line="600" w:lineRule="exact"/>
        <w:rPr>
          <w:rFonts w:ascii="仿宋" w:eastAsia="仿宋" w:hAnsi="仿宋" w:cs="仿宋" w:hint="eastAsia"/>
          <w:bCs/>
          <w:sz w:val="28"/>
          <w:szCs w:val="28"/>
        </w:rPr>
      </w:pPr>
      <w:r>
        <w:rPr>
          <w:rFonts w:ascii="仿宋" w:eastAsia="仿宋" w:hAnsi="仿宋" w:cs="仿宋" w:hint="eastAsia"/>
          <w:bCs/>
          <w:sz w:val="28"/>
          <w:szCs w:val="28"/>
        </w:rPr>
        <w:t>封套格式</w:t>
      </w:r>
    </w:p>
    <w:p w14:paraId="117627FE" w14:textId="77777777" w:rsidR="00D749E1" w:rsidRDefault="00D749E1">
      <w:pPr>
        <w:jc w:val="right"/>
        <w:rPr>
          <w:rFonts w:ascii="仿宋" w:eastAsia="仿宋" w:hAnsi="仿宋" w:cs="仿宋" w:hint="eastAsia"/>
          <w:b/>
          <w:sz w:val="32"/>
          <w:szCs w:val="32"/>
        </w:rPr>
      </w:pPr>
    </w:p>
    <w:p w14:paraId="72B07EC7" w14:textId="77777777" w:rsidR="00D749E1" w:rsidRDefault="00000000">
      <w:pPr>
        <w:jc w:val="right"/>
        <w:rPr>
          <w:rFonts w:ascii="仿宋" w:eastAsia="仿宋" w:hAnsi="仿宋" w:cs="仿宋" w:hint="eastAsia"/>
          <w:b/>
          <w:sz w:val="32"/>
          <w:szCs w:val="32"/>
        </w:rPr>
      </w:pPr>
      <w:r>
        <w:rPr>
          <w:rFonts w:ascii="仿宋" w:eastAsia="仿宋" w:hAnsi="仿宋" w:cs="仿宋" w:hint="eastAsia"/>
          <w:b/>
          <w:sz w:val="32"/>
          <w:szCs w:val="32"/>
        </w:rPr>
        <w:t>正 （副） 本</w:t>
      </w:r>
    </w:p>
    <w:p w14:paraId="4587345C" w14:textId="77777777" w:rsidR="00D749E1" w:rsidRDefault="00D749E1">
      <w:pPr>
        <w:jc w:val="right"/>
        <w:rPr>
          <w:rFonts w:ascii="仿宋" w:eastAsia="仿宋" w:hAnsi="仿宋" w:cs="仿宋" w:hint="eastAsia"/>
          <w:b/>
          <w:sz w:val="32"/>
          <w:szCs w:val="32"/>
        </w:rPr>
      </w:pPr>
    </w:p>
    <w:p w14:paraId="7EF4C709" w14:textId="77777777" w:rsidR="00D749E1" w:rsidRDefault="00000000">
      <w:pPr>
        <w:spacing w:line="480" w:lineRule="auto"/>
        <w:rPr>
          <w:rFonts w:ascii="仿宋" w:eastAsia="仿宋" w:hAnsi="仿宋" w:cs="仿宋" w:hint="eastAsia"/>
          <w:b/>
          <w:sz w:val="36"/>
          <w:szCs w:val="36"/>
        </w:rPr>
      </w:pPr>
      <w:r>
        <w:rPr>
          <w:rFonts w:ascii="仿宋" w:eastAsia="仿宋" w:hAnsi="仿宋" w:cs="仿宋" w:hint="eastAsia"/>
          <w:b/>
          <w:sz w:val="36"/>
          <w:szCs w:val="36"/>
        </w:rPr>
        <w:t>采购人名称：淮南新物源商贸有限责任公司</w:t>
      </w:r>
    </w:p>
    <w:p w14:paraId="697DD27E" w14:textId="77777777" w:rsidR="00D749E1" w:rsidRDefault="00D749E1">
      <w:pPr>
        <w:spacing w:line="480" w:lineRule="auto"/>
        <w:rPr>
          <w:rFonts w:ascii="仿宋" w:eastAsia="仿宋" w:hAnsi="仿宋" w:cs="仿宋" w:hint="eastAsia"/>
          <w:b/>
          <w:sz w:val="36"/>
          <w:szCs w:val="36"/>
        </w:rPr>
      </w:pPr>
    </w:p>
    <w:p w14:paraId="30A7DD60" w14:textId="77777777" w:rsidR="00D749E1" w:rsidRDefault="00D749E1">
      <w:pPr>
        <w:spacing w:line="480" w:lineRule="auto"/>
        <w:rPr>
          <w:rFonts w:ascii="仿宋" w:eastAsia="仿宋" w:hAnsi="仿宋" w:cs="仿宋" w:hint="eastAsia"/>
          <w:b/>
          <w:sz w:val="44"/>
          <w:szCs w:val="44"/>
        </w:rPr>
      </w:pPr>
    </w:p>
    <w:p w14:paraId="47E0709D" w14:textId="77777777" w:rsidR="00D749E1" w:rsidRDefault="00000000">
      <w:pPr>
        <w:spacing w:line="480" w:lineRule="auto"/>
        <w:jc w:val="center"/>
        <w:rPr>
          <w:rFonts w:ascii="仿宋" w:eastAsia="仿宋" w:hAnsi="仿宋" w:cs="仿宋" w:hint="eastAsia"/>
          <w:b/>
          <w:sz w:val="180"/>
          <w:szCs w:val="72"/>
        </w:rPr>
      </w:pPr>
      <w:r>
        <w:rPr>
          <w:rFonts w:ascii="宋体" w:hAnsi="宋体" w:cs="宋体" w:hint="eastAsia"/>
          <w:b/>
          <w:sz w:val="48"/>
          <w:szCs w:val="32"/>
          <w:u w:val="single"/>
        </w:rPr>
        <w:t>预拌砂浆（材料名称）</w:t>
      </w:r>
    </w:p>
    <w:p w14:paraId="2AE43204" w14:textId="77777777" w:rsidR="00D749E1" w:rsidRDefault="00D749E1">
      <w:pPr>
        <w:spacing w:line="480" w:lineRule="auto"/>
        <w:jc w:val="center"/>
        <w:rPr>
          <w:rFonts w:ascii="仿宋" w:eastAsia="仿宋" w:hAnsi="仿宋" w:cs="仿宋" w:hint="eastAsia"/>
          <w:b/>
          <w:sz w:val="72"/>
          <w:szCs w:val="72"/>
        </w:rPr>
      </w:pPr>
    </w:p>
    <w:p w14:paraId="70494445" w14:textId="77777777" w:rsidR="00D749E1" w:rsidRDefault="00D749E1">
      <w:pPr>
        <w:spacing w:line="480" w:lineRule="auto"/>
        <w:rPr>
          <w:rFonts w:ascii="仿宋" w:eastAsia="仿宋" w:hAnsi="仿宋" w:cs="仿宋" w:hint="eastAsia"/>
          <w:b/>
          <w:sz w:val="44"/>
          <w:szCs w:val="44"/>
        </w:rPr>
      </w:pPr>
    </w:p>
    <w:p w14:paraId="61EFC731" w14:textId="77777777" w:rsidR="00D749E1" w:rsidRDefault="00000000">
      <w:pPr>
        <w:spacing w:line="480" w:lineRule="auto"/>
        <w:rPr>
          <w:rFonts w:ascii="仿宋" w:eastAsia="仿宋" w:hAnsi="仿宋" w:cs="仿宋" w:hint="eastAsia"/>
          <w:b/>
          <w:sz w:val="44"/>
          <w:szCs w:val="44"/>
        </w:rPr>
      </w:pPr>
      <w:r>
        <w:rPr>
          <w:rFonts w:ascii="仿宋" w:eastAsia="仿宋" w:hAnsi="仿宋" w:cs="仿宋" w:hint="eastAsia"/>
          <w:b/>
          <w:sz w:val="44"/>
          <w:szCs w:val="44"/>
        </w:rPr>
        <w:t>询价响应文件在</w:t>
      </w:r>
      <w:r>
        <w:rPr>
          <w:rFonts w:ascii="仿宋" w:eastAsia="仿宋" w:hAnsi="仿宋" w:cs="仿宋" w:hint="eastAsia"/>
          <w:b/>
          <w:sz w:val="44"/>
          <w:szCs w:val="44"/>
          <w:u w:val="single"/>
        </w:rPr>
        <w:t xml:space="preserve">  </w:t>
      </w:r>
      <w:r>
        <w:rPr>
          <w:rFonts w:ascii="仿宋" w:eastAsia="仿宋" w:hAnsi="仿宋" w:cs="仿宋" w:hint="eastAsia"/>
          <w:b/>
          <w:sz w:val="44"/>
          <w:szCs w:val="44"/>
        </w:rPr>
        <w:t>年</w:t>
      </w:r>
      <w:r>
        <w:rPr>
          <w:rFonts w:ascii="仿宋" w:eastAsia="仿宋" w:hAnsi="仿宋" w:cs="仿宋" w:hint="eastAsia"/>
          <w:b/>
          <w:sz w:val="44"/>
          <w:szCs w:val="44"/>
          <w:u w:val="single"/>
        </w:rPr>
        <w:t xml:space="preserve">  </w:t>
      </w:r>
      <w:r>
        <w:rPr>
          <w:rFonts w:ascii="仿宋" w:eastAsia="仿宋" w:hAnsi="仿宋" w:cs="仿宋" w:hint="eastAsia"/>
          <w:b/>
          <w:sz w:val="44"/>
          <w:szCs w:val="44"/>
        </w:rPr>
        <w:t>月</w:t>
      </w:r>
      <w:r>
        <w:rPr>
          <w:rFonts w:ascii="仿宋" w:eastAsia="仿宋" w:hAnsi="仿宋" w:cs="仿宋" w:hint="eastAsia"/>
          <w:b/>
          <w:sz w:val="44"/>
          <w:szCs w:val="44"/>
          <w:u w:val="single"/>
        </w:rPr>
        <w:t xml:space="preserve">  </w:t>
      </w:r>
      <w:r>
        <w:rPr>
          <w:rFonts w:ascii="仿宋" w:eastAsia="仿宋" w:hAnsi="仿宋" w:cs="仿宋" w:hint="eastAsia"/>
          <w:b/>
          <w:sz w:val="44"/>
          <w:szCs w:val="44"/>
        </w:rPr>
        <w:t>日</w:t>
      </w:r>
      <w:r>
        <w:rPr>
          <w:rFonts w:ascii="仿宋" w:eastAsia="仿宋" w:hAnsi="仿宋" w:cs="仿宋" w:hint="eastAsia"/>
          <w:b/>
          <w:sz w:val="44"/>
          <w:szCs w:val="44"/>
          <w:u w:val="single"/>
        </w:rPr>
        <w:t xml:space="preserve">    </w:t>
      </w:r>
      <w:r>
        <w:rPr>
          <w:rFonts w:ascii="仿宋" w:eastAsia="仿宋" w:hAnsi="仿宋" w:cs="仿宋" w:hint="eastAsia"/>
          <w:b/>
          <w:sz w:val="44"/>
          <w:szCs w:val="44"/>
        </w:rPr>
        <w:t>时之前不得开启</w:t>
      </w:r>
    </w:p>
    <w:p w14:paraId="2DB3671F" w14:textId="77777777" w:rsidR="00D749E1" w:rsidRDefault="00D749E1">
      <w:pPr>
        <w:spacing w:line="480" w:lineRule="auto"/>
        <w:jc w:val="center"/>
        <w:rPr>
          <w:rFonts w:ascii="仿宋" w:eastAsia="仿宋" w:hAnsi="仿宋" w:cs="仿宋" w:hint="eastAsia"/>
          <w:b/>
          <w:sz w:val="44"/>
          <w:szCs w:val="44"/>
        </w:rPr>
      </w:pPr>
    </w:p>
    <w:p w14:paraId="15796F4E" w14:textId="77777777" w:rsidR="00D749E1" w:rsidRDefault="00000000">
      <w:pPr>
        <w:spacing w:line="480" w:lineRule="auto"/>
        <w:rPr>
          <w:rFonts w:ascii="仿宋" w:eastAsia="仿宋" w:hAnsi="仿宋" w:cs="仿宋" w:hint="eastAsia"/>
          <w:b/>
          <w:sz w:val="30"/>
          <w:szCs w:val="30"/>
        </w:rPr>
      </w:pPr>
      <w:r>
        <w:rPr>
          <w:rFonts w:ascii="仿宋" w:eastAsia="仿宋" w:hAnsi="仿宋" w:cs="仿宋" w:hint="eastAsia"/>
          <w:b/>
          <w:sz w:val="30"/>
          <w:szCs w:val="30"/>
        </w:rPr>
        <w:t xml:space="preserve"> </w:t>
      </w:r>
    </w:p>
    <w:p w14:paraId="61689A40" w14:textId="77777777" w:rsidR="00D749E1" w:rsidRDefault="00000000">
      <w:pPr>
        <w:spacing w:line="460" w:lineRule="exact"/>
        <w:rPr>
          <w:rFonts w:ascii="仿宋" w:eastAsia="仿宋" w:hAnsi="仿宋" w:cs="仿宋" w:hint="eastAsia"/>
          <w:b/>
          <w:sz w:val="36"/>
          <w:szCs w:val="36"/>
        </w:rPr>
      </w:pPr>
      <w:r>
        <w:rPr>
          <w:rFonts w:ascii="仿宋" w:eastAsia="仿宋" w:hAnsi="仿宋" w:cs="仿宋" w:hint="eastAsia"/>
          <w:b/>
          <w:sz w:val="36"/>
          <w:szCs w:val="36"/>
        </w:rPr>
        <w:t>报价供应商名称（盖单位公章）：</w:t>
      </w:r>
    </w:p>
    <w:p w14:paraId="2365ECF7" w14:textId="77777777" w:rsidR="00D749E1" w:rsidRDefault="00D749E1">
      <w:pPr>
        <w:rPr>
          <w:rFonts w:ascii="仿宋" w:eastAsia="仿宋" w:hAnsi="仿宋" w:cs="仿宋" w:hint="eastAsia"/>
          <w:sz w:val="28"/>
          <w:szCs w:val="28"/>
        </w:rPr>
      </w:pPr>
    </w:p>
    <w:p w14:paraId="646C1C58" w14:textId="77777777" w:rsidR="00D749E1" w:rsidRDefault="00000000">
      <w:pPr>
        <w:ind w:leftChars="1" w:left="103" w:hangingChars="28" w:hanging="101"/>
        <w:rPr>
          <w:rFonts w:ascii="仿宋" w:eastAsia="仿宋" w:hAnsi="仿宋" w:cs="仿宋" w:hint="eastAsia"/>
          <w:b/>
          <w:sz w:val="36"/>
          <w:szCs w:val="36"/>
        </w:rPr>
      </w:pPr>
      <w:r>
        <w:rPr>
          <w:rFonts w:ascii="仿宋" w:eastAsia="仿宋" w:hAnsi="仿宋" w:cs="仿宋" w:hint="eastAsia"/>
          <w:b/>
          <w:sz w:val="36"/>
          <w:szCs w:val="36"/>
        </w:rPr>
        <w:t>法定代表人（签字或盖章）：</w:t>
      </w:r>
    </w:p>
    <w:p w14:paraId="19925BAE" w14:textId="77777777" w:rsidR="00D749E1" w:rsidRDefault="00D749E1">
      <w:pPr>
        <w:spacing w:line="600" w:lineRule="exact"/>
        <w:rPr>
          <w:rFonts w:ascii="仿宋" w:eastAsia="仿宋" w:hAnsi="仿宋" w:cs="仿宋" w:hint="eastAsia"/>
          <w:sz w:val="28"/>
          <w:szCs w:val="28"/>
        </w:rPr>
      </w:pPr>
    </w:p>
    <w:p w14:paraId="5D50ABA6" w14:textId="77777777" w:rsidR="00D749E1" w:rsidRDefault="00D749E1">
      <w:pPr>
        <w:spacing w:line="600" w:lineRule="exact"/>
        <w:rPr>
          <w:rFonts w:ascii="仿宋" w:eastAsia="仿宋" w:hAnsi="仿宋" w:cs="仿宋" w:hint="eastAsia"/>
          <w:sz w:val="28"/>
          <w:szCs w:val="28"/>
        </w:rPr>
      </w:pPr>
    </w:p>
    <w:p w14:paraId="2408DCF7" w14:textId="77777777" w:rsidR="00D749E1" w:rsidRDefault="00000000">
      <w:pPr>
        <w:spacing w:line="600" w:lineRule="exact"/>
        <w:rPr>
          <w:rFonts w:ascii="仿宋" w:eastAsia="仿宋" w:hAnsi="仿宋" w:cs="仿宋" w:hint="eastAsia"/>
          <w:sz w:val="28"/>
          <w:szCs w:val="28"/>
        </w:rPr>
      </w:pPr>
      <w:r>
        <w:rPr>
          <w:rFonts w:ascii="仿宋" w:eastAsia="仿宋" w:hAnsi="仿宋" w:cs="仿宋" w:hint="eastAsia"/>
          <w:sz w:val="28"/>
          <w:szCs w:val="28"/>
        </w:rPr>
        <w:lastRenderedPageBreak/>
        <w:t>封面格式</w:t>
      </w:r>
    </w:p>
    <w:p w14:paraId="1323497E" w14:textId="77777777" w:rsidR="00D749E1" w:rsidRDefault="00000000">
      <w:pPr>
        <w:ind w:firstLineChars="1250" w:firstLine="3500"/>
        <w:rPr>
          <w:rFonts w:ascii="宋体" w:eastAsia="宋体" w:hAnsi="宋体" w:cs="宋体" w:hint="eastAsia"/>
          <w:sz w:val="48"/>
          <w:szCs w:val="48"/>
        </w:rPr>
      </w:pPr>
      <w:r>
        <w:rPr>
          <w:rFonts w:ascii="宋体" w:eastAsia="宋体" w:hAnsi="宋体" w:cs="宋体" w:hint="eastAsia"/>
          <w:sz w:val="28"/>
          <w:szCs w:val="28"/>
        </w:rPr>
        <w:t xml:space="preserve">                </w:t>
      </w:r>
    </w:p>
    <w:p w14:paraId="51C091A5" w14:textId="77777777" w:rsidR="00D749E1" w:rsidRDefault="00000000">
      <w:pPr>
        <w:rPr>
          <w:rFonts w:ascii="宋体" w:eastAsia="宋体" w:hAnsi="宋体" w:cs="宋体" w:hint="eastAsia"/>
          <w:sz w:val="32"/>
          <w:szCs w:val="32"/>
        </w:rPr>
      </w:pPr>
      <w:r>
        <w:rPr>
          <w:rFonts w:ascii="宋体" w:eastAsia="宋体" w:hAnsi="宋体" w:cs="宋体" w:hint="eastAsia"/>
          <w:sz w:val="32"/>
          <w:szCs w:val="32"/>
        </w:rPr>
        <w:t xml:space="preserve"> </w:t>
      </w:r>
    </w:p>
    <w:p w14:paraId="13C77F4C" w14:textId="77777777" w:rsidR="00D749E1" w:rsidRDefault="00000000">
      <w:pPr>
        <w:ind w:right="720"/>
        <w:jc w:val="right"/>
        <w:rPr>
          <w:rFonts w:ascii="宋体" w:eastAsia="宋体" w:hAnsi="宋体" w:cs="宋体" w:hint="eastAsia"/>
          <w:sz w:val="44"/>
          <w:szCs w:val="44"/>
        </w:rPr>
      </w:pPr>
      <w:r>
        <w:rPr>
          <w:rFonts w:ascii="宋体" w:eastAsia="宋体" w:hAnsi="宋体" w:cs="宋体" w:hint="eastAsia"/>
          <w:sz w:val="44"/>
          <w:szCs w:val="44"/>
        </w:rPr>
        <w:t>正（副）本</w:t>
      </w:r>
    </w:p>
    <w:p w14:paraId="0D1331C4" w14:textId="77777777" w:rsidR="00D749E1" w:rsidRDefault="00D749E1">
      <w:pPr>
        <w:jc w:val="center"/>
        <w:rPr>
          <w:rFonts w:ascii="宋体" w:eastAsia="宋体" w:hAnsi="宋体" w:cs="宋体" w:hint="eastAsia"/>
          <w:sz w:val="32"/>
          <w:szCs w:val="32"/>
        </w:rPr>
      </w:pPr>
    </w:p>
    <w:p w14:paraId="685DB02A" w14:textId="77777777" w:rsidR="00D749E1" w:rsidRDefault="00D749E1">
      <w:pPr>
        <w:jc w:val="center"/>
        <w:rPr>
          <w:rFonts w:ascii="仿宋" w:eastAsia="仿宋" w:hAnsi="仿宋" w:cs="仿宋" w:hint="eastAsia"/>
          <w:sz w:val="32"/>
          <w:szCs w:val="32"/>
        </w:rPr>
      </w:pPr>
    </w:p>
    <w:p w14:paraId="3D519824" w14:textId="77777777" w:rsidR="00D749E1" w:rsidRDefault="00000000">
      <w:pPr>
        <w:spacing w:line="480" w:lineRule="auto"/>
        <w:jc w:val="center"/>
        <w:rPr>
          <w:rFonts w:ascii="仿宋" w:eastAsia="仿宋" w:hAnsi="仿宋" w:cs="仿宋" w:hint="eastAsia"/>
          <w:b/>
          <w:sz w:val="180"/>
          <w:szCs w:val="72"/>
        </w:rPr>
      </w:pPr>
      <w:r>
        <w:rPr>
          <w:rFonts w:ascii="宋体" w:hAnsi="宋体" w:cs="宋体" w:hint="eastAsia"/>
          <w:b/>
          <w:sz w:val="48"/>
          <w:szCs w:val="32"/>
          <w:u w:val="single"/>
        </w:rPr>
        <w:t>预拌砂浆（材料名称）</w:t>
      </w:r>
    </w:p>
    <w:p w14:paraId="43789D3C" w14:textId="77777777" w:rsidR="00D749E1" w:rsidRDefault="00000000">
      <w:pPr>
        <w:jc w:val="left"/>
        <w:rPr>
          <w:rFonts w:ascii="仿宋" w:eastAsia="仿宋" w:hAnsi="仿宋" w:cs="仿宋" w:hint="eastAsia"/>
          <w:b/>
          <w:sz w:val="72"/>
          <w:szCs w:val="72"/>
        </w:rPr>
      </w:pPr>
      <w:r>
        <w:rPr>
          <w:rFonts w:ascii="仿宋" w:eastAsia="仿宋" w:hAnsi="仿宋" w:cs="仿宋" w:hint="eastAsia"/>
          <w:b/>
          <w:sz w:val="72"/>
          <w:szCs w:val="72"/>
        </w:rPr>
        <w:t xml:space="preserve">        </w:t>
      </w:r>
    </w:p>
    <w:p w14:paraId="5F00502C" w14:textId="77777777" w:rsidR="00D749E1" w:rsidRDefault="00000000">
      <w:pPr>
        <w:jc w:val="center"/>
        <w:rPr>
          <w:rFonts w:ascii="仿宋" w:eastAsia="仿宋" w:hAnsi="仿宋" w:cs="仿宋" w:hint="eastAsia"/>
          <w:b/>
          <w:sz w:val="72"/>
          <w:szCs w:val="72"/>
        </w:rPr>
      </w:pPr>
      <w:proofErr w:type="gramStart"/>
      <w:r>
        <w:rPr>
          <w:rFonts w:ascii="仿宋" w:eastAsia="仿宋" w:hAnsi="仿宋" w:cs="仿宋" w:hint="eastAsia"/>
          <w:b/>
          <w:sz w:val="72"/>
          <w:szCs w:val="72"/>
        </w:rPr>
        <w:t>询</w:t>
      </w:r>
      <w:proofErr w:type="gramEnd"/>
      <w:r>
        <w:rPr>
          <w:rFonts w:ascii="仿宋" w:eastAsia="仿宋" w:hAnsi="仿宋" w:cs="仿宋" w:hint="eastAsia"/>
          <w:b/>
          <w:sz w:val="72"/>
          <w:szCs w:val="72"/>
        </w:rPr>
        <w:t xml:space="preserve"> 价 响 应 文 件</w:t>
      </w:r>
    </w:p>
    <w:p w14:paraId="24C092BE" w14:textId="77777777" w:rsidR="00D749E1" w:rsidRDefault="00D749E1">
      <w:pPr>
        <w:jc w:val="center"/>
        <w:rPr>
          <w:rFonts w:ascii="仿宋" w:eastAsia="仿宋" w:hAnsi="仿宋" w:cs="仿宋" w:hint="eastAsia"/>
          <w:b/>
          <w:sz w:val="44"/>
          <w:szCs w:val="44"/>
        </w:rPr>
      </w:pPr>
    </w:p>
    <w:p w14:paraId="50E2A060" w14:textId="77777777" w:rsidR="00D749E1" w:rsidRDefault="00D749E1">
      <w:pPr>
        <w:jc w:val="center"/>
        <w:rPr>
          <w:rFonts w:ascii="仿宋" w:eastAsia="仿宋" w:hAnsi="仿宋" w:cs="仿宋" w:hint="eastAsia"/>
          <w:b/>
          <w:sz w:val="44"/>
          <w:szCs w:val="44"/>
        </w:rPr>
      </w:pPr>
    </w:p>
    <w:p w14:paraId="7EC1D060" w14:textId="77777777" w:rsidR="00D749E1" w:rsidRDefault="00D749E1">
      <w:pPr>
        <w:jc w:val="center"/>
        <w:rPr>
          <w:rFonts w:ascii="仿宋" w:eastAsia="仿宋" w:hAnsi="仿宋" w:cs="仿宋" w:hint="eastAsia"/>
          <w:sz w:val="32"/>
          <w:szCs w:val="32"/>
        </w:rPr>
      </w:pPr>
    </w:p>
    <w:p w14:paraId="0815C588" w14:textId="77777777" w:rsidR="00D749E1" w:rsidRDefault="00D749E1">
      <w:pPr>
        <w:rPr>
          <w:rFonts w:ascii="仿宋" w:eastAsia="仿宋" w:hAnsi="仿宋" w:cs="仿宋" w:hint="eastAsia"/>
          <w:sz w:val="32"/>
          <w:szCs w:val="32"/>
        </w:rPr>
      </w:pPr>
    </w:p>
    <w:p w14:paraId="6C36986E" w14:textId="77777777" w:rsidR="00D749E1" w:rsidRDefault="00000000">
      <w:pPr>
        <w:spacing w:line="460" w:lineRule="exact"/>
        <w:rPr>
          <w:rFonts w:ascii="仿宋" w:eastAsia="仿宋" w:hAnsi="仿宋" w:cs="仿宋" w:hint="eastAsia"/>
          <w:b/>
          <w:sz w:val="36"/>
          <w:szCs w:val="36"/>
        </w:rPr>
      </w:pPr>
      <w:r>
        <w:rPr>
          <w:rFonts w:ascii="仿宋" w:eastAsia="仿宋" w:hAnsi="仿宋" w:cs="仿宋" w:hint="eastAsia"/>
          <w:b/>
          <w:sz w:val="36"/>
          <w:szCs w:val="36"/>
        </w:rPr>
        <w:t>报价供应商名称（盖单位公章）：</w:t>
      </w:r>
    </w:p>
    <w:p w14:paraId="5B09039A" w14:textId="77777777" w:rsidR="00D749E1" w:rsidRDefault="00D749E1">
      <w:pPr>
        <w:rPr>
          <w:rFonts w:ascii="仿宋" w:eastAsia="仿宋" w:hAnsi="仿宋" w:cs="仿宋" w:hint="eastAsia"/>
          <w:sz w:val="28"/>
          <w:szCs w:val="28"/>
        </w:rPr>
      </w:pPr>
    </w:p>
    <w:p w14:paraId="4400D734" w14:textId="77777777" w:rsidR="00D749E1" w:rsidRDefault="00000000">
      <w:pPr>
        <w:ind w:leftChars="1" w:left="103" w:hangingChars="28" w:hanging="101"/>
        <w:rPr>
          <w:rFonts w:ascii="仿宋" w:eastAsia="仿宋" w:hAnsi="仿宋" w:cs="仿宋" w:hint="eastAsia"/>
          <w:b/>
          <w:sz w:val="36"/>
          <w:szCs w:val="36"/>
        </w:rPr>
      </w:pPr>
      <w:r>
        <w:rPr>
          <w:rFonts w:ascii="仿宋" w:eastAsia="仿宋" w:hAnsi="仿宋" w:cs="仿宋" w:hint="eastAsia"/>
          <w:b/>
          <w:sz w:val="36"/>
          <w:szCs w:val="36"/>
        </w:rPr>
        <w:t>法定代表人（签字或盖章）：</w:t>
      </w:r>
    </w:p>
    <w:p w14:paraId="4A4CE9C9" w14:textId="77777777" w:rsidR="00D749E1" w:rsidRDefault="00D749E1">
      <w:pPr>
        <w:ind w:leftChars="1" w:left="103" w:hangingChars="28" w:hanging="101"/>
        <w:rPr>
          <w:rFonts w:ascii="仿宋" w:eastAsia="仿宋" w:hAnsi="仿宋" w:cs="仿宋" w:hint="eastAsia"/>
          <w:b/>
          <w:sz w:val="36"/>
          <w:szCs w:val="36"/>
        </w:rPr>
      </w:pPr>
    </w:p>
    <w:p w14:paraId="1C6D28D1" w14:textId="77777777" w:rsidR="00D749E1" w:rsidRDefault="00D749E1">
      <w:pPr>
        <w:ind w:leftChars="1" w:left="103" w:hangingChars="28" w:hanging="101"/>
        <w:rPr>
          <w:rFonts w:ascii="仿宋" w:eastAsia="仿宋" w:hAnsi="仿宋" w:cs="仿宋" w:hint="eastAsia"/>
          <w:b/>
          <w:sz w:val="36"/>
          <w:szCs w:val="36"/>
        </w:rPr>
      </w:pPr>
    </w:p>
    <w:p w14:paraId="5E0D8CAB" w14:textId="77777777" w:rsidR="00D749E1" w:rsidRDefault="00000000">
      <w:pPr>
        <w:jc w:val="center"/>
        <w:rPr>
          <w:rFonts w:ascii="仿宋" w:eastAsia="仿宋" w:hAnsi="仿宋" w:cs="仿宋" w:hint="eastAsia"/>
          <w:b/>
          <w:sz w:val="44"/>
          <w:szCs w:val="44"/>
        </w:rPr>
      </w:pPr>
      <w:r>
        <w:rPr>
          <w:rFonts w:ascii="仿宋" w:eastAsia="仿宋" w:hAnsi="仿宋" w:cs="仿宋" w:hint="eastAsia"/>
          <w:b/>
          <w:sz w:val="44"/>
          <w:szCs w:val="44"/>
        </w:rPr>
        <w:t xml:space="preserve">                年    月   日</w:t>
      </w:r>
    </w:p>
    <w:p w14:paraId="061518D9" w14:textId="77777777" w:rsidR="00D749E1" w:rsidRDefault="00000000">
      <w:pPr>
        <w:spacing w:line="600" w:lineRule="exact"/>
        <w:rPr>
          <w:rFonts w:ascii="仿宋" w:eastAsia="仿宋" w:hAnsi="仿宋" w:cs="仿宋" w:hint="eastAsia"/>
          <w:bCs/>
          <w:sz w:val="28"/>
          <w:szCs w:val="28"/>
        </w:rPr>
      </w:pPr>
      <w:r>
        <w:rPr>
          <w:rFonts w:ascii="仿宋" w:eastAsia="仿宋" w:hAnsi="仿宋" w:cs="仿宋" w:hint="eastAsia"/>
          <w:bCs/>
          <w:sz w:val="28"/>
          <w:szCs w:val="28"/>
        </w:rPr>
        <w:lastRenderedPageBreak/>
        <w:t>附件二</w:t>
      </w:r>
    </w:p>
    <w:p w14:paraId="562D5D92" w14:textId="77777777" w:rsidR="00D749E1" w:rsidRDefault="00D749E1"/>
    <w:p w14:paraId="618648BC" w14:textId="77777777" w:rsidR="00D749E1" w:rsidRDefault="00000000">
      <w:pPr>
        <w:widowControl/>
        <w:spacing w:line="560" w:lineRule="exact"/>
        <w:jc w:val="center"/>
        <w:rPr>
          <w:rFonts w:ascii="宋体" w:eastAsia="宋体" w:hAnsi="宋体" w:cs="宋体" w:hint="eastAsia"/>
          <w:sz w:val="28"/>
          <w:szCs w:val="28"/>
        </w:rPr>
      </w:pPr>
      <w:r>
        <w:rPr>
          <w:rFonts w:ascii="宋体" w:eastAsia="宋体" w:hAnsi="宋体" w:cs="宋体" w:hint="eastAsia"/>
          <w:sz w:val="48"/>
          <w:szCs w:val="48"/>
        </w:rPr>
        <w:t>询价答疑</w:t>
      </w:r>
    </w:p>
    <w:p w14:paraId="43EBBEDB" w14:textId="77777777" w:rsidR="00D749E1" w:rsidRDefault="00D749E1">
      <w:pPr>
        <w:widowControl/>
        <w:spacing w:line="560" w:lineRule="exact"/>
        <w:jc w:val="left"/>
        <w:rPr>
          <w:rFonts w:ascii="宋体" w:eastAsia="宋体" w:hAnsi="宋体" w:cs="宋体" w:hint="eastAsia"/>
          <w:sz w:val="28"/>
          <w:szCs w:val="28"/>
        </w:rPr>
      </w:pPr>
    </w:p>
    <w:p w14:paraId="6A7FDE52" w14:textId="77777777" w:rsidR="00D749E1" w:rsidRDefault="00000000">
      <w:pPr>
        <w:widowControl/>
        <w:spacing w:line="560" w:lineRule="exact"/>
        <w:jc w:val="left"/>
        <w:rPr>
          <w:rFonts w:ascii="宋体" w:eastAsia="宋体" w:hAnsi="宋体" w:cs="宋体" w:hint="eastAsia"/>
          <w:sz w:val="28"/>
          <w:szCs w:val="28"/>
          <w:u w:val="single"/>
        </w:rPr>
      </w:pPr>
      <w:r>
        <w:rPr>
          <w:rFonts w:ascii="宋体" w:eastAsia="宋体" w:hAnsi="宋体" w:cs="宋体" w:hint="eastAsia"/>
          <w:sz w:val="28"/>
          <w:szCs w:val="28"/>
        </w:rPr>
        <w:t>项目名称：</w:t>
      </w:r>
      <w:r>
        <w:rPr>
          <w:rFonts w:ascii="宋体" w:eastAsia="宋体" w:hAnsi="宋体" w:cs="宋体" w:hint="eastAsia"/>
          <w:sz w:val="28"/>
          <w:szCs w:val="28"/>
          <w:u w:val="single"/>
        </w:rPr>
        <w:t xml:space="preserve">                </w:t>
      </w:r>
    </w:p>
    <w:p w14:paraId="29EC1D11"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答疑日期：</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44CA97FE"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一、答疑说明：本次答疑为统一书面答疑，答疑内容与询价文件具有同等法律效力，对所有供应</w:t>
      </w:r>
      <w:proofErr w:type="gramStart"/>
      <w:r>
        <w:rPr>
          <w:rFonts w:ascii="宋体" w:eastAsia="宋体" w:hAnsi="宋体" w:cs="宋体" w:hint="eastAsia"/>
          <w:sz w:val="28"/>
          <w:szCs w:val="28"/>
        </w:rPr>
        <w:t>商一致</w:t>
      </w:r>
      <w:proofErr w:type="gramEnd"/>
      <w:r>
        <w:rPr>
          <w:rFonts w:ascii="宋体" w:eastAsia="宋体" w:hAnsi="宋体" w:cs="宋体" w:hint="eastAsia"/>
          <w:sz w:val="28"/>
          <w:szCs w:val="28"/>
        </w:rPr>
        <w:t>适用。</w:t>
      </w:r>
    </w:p>
    <w:p w14:paraId="6E06838B"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二、供应商疑问及统一回复：</w:t>
      </w:r>
    </w:p>
    <w:p w14:paraId="3D91F3FF" w14:textId="77777777" w:rsidR="00D749E1" w:rsidRDefault="00000000">
      <w:pPr>
        <w:widowControl/>
        <w:spacing w:line="560" w:lineRule="exact"/>
        <w:jc w:val="left"/>
        <w:rPr>
          <w:rFonts w:ascii="宋体" w:eastAsia="宋体" w:hAnsi="宋体" w:cs="宋体" w:hint="eastAsia"/>
          <w:sz w:val="28"/>
          <w:szCs w:val="28"/>
          <w:u w:val="single"/>
        </w:rPr>
      </w:pPr>
      <w:r>
        <w:rPr>
          <w:rFonts w:ascii="宋体" w:eastAsia="宋体" w:hAnsi="宋体" w:cs="宋体" w:hint="eastAsia"/>
          <w:sz w:val="28"/>
          <w:szCs w:val="28"/>
        </w:rPr>
        <w:t>1.疑问内容：</w:t>
      </w:r>
      <w:r>
        <w:rPr>
          <w:rFonts w:ascii="宋体" w:eastAsia="宋体" w:hAnsi="宋体" w:cs="宋体" w:hint="eastAsia"/>
          <w:sz w:val="28"/>
          <w:szCs w:val="28"/>
          <w:u w:val="single"/>
        </w:rPr>
        <w:t xml:space="preserve">                                               </w:t>
      </w:r>
      <w:r>
        <w:rPr>
          <w:rFonts w:ascii="宋体" w:eastAsia="宋体" w:hAnsi="宋体" w:cs="宋体" w:hint="eastAsia"/>
          <w:sz w:val="28"/>
          <w:szCs w:val="28"/>
        </w:rPr>
        <w:t>统一回复：</w:t>
      </w:r>
      <w:r>
        <w:rPr>
          <w:rFonts w:ascii="宋体" w:eastAsia="宋体" w:hAnsi="宋体" w:cs="宋体" w:hint="eastAsia"/>
          <w:sz w:val="28"/>
          <w:szCs w:val="28"/>
          <w:u w:val="single"/>
        </w:rPr>
        <w:t xml:space="preserve">                                                  </w:t>
      </w:r>
    </w:p>
    <w:p w14:paraId="06D337A0"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2.疑问内容：</w:t>
      </w:r>
      <w:r>
        <w:rPr>
          <w:rFonts w:ascii="宋体" w:eastAsia="宋体" w:hAnsi="宋体" w:cs="宋体" w:hint="eastAsia"/>
          <w:sz w:val="28"/>
          <w:szCs w:val="28"/>
          <w:u w:val="single"/>
        </w:rPr>
        <w:t xml:space="preserve">                                               </w:t>
      </w:r>
      <w:r>
        <w:rPr>
          <w:rFonts w:ascii="宋体" w:eastAsia="宋体" w:hAnsi="宋体" w:cs="宋体" w:hint="eastAsia"/>
          <w:sz w:val="28"/>
          <w:szCs w:val="28"/>
        </w:rPr>
        <w:t>统一回复：</w:t>
      </w:r>
      <w:r>
        <w:rPr>
          <w:rFonts w:ascii="宋体" w:eastAsia="宋体" w:hAnsi="宋体" w:cs="宋体" w:hint="eastAsia"/>
          <w:sz w:val="28"/>
          <w:szCs w:val="28"/>
          <w:u w:val="single"/>
        </w:rPr>
        <w:t xml:space="preserve">                                                 </w:t>
      </w:r>
      <w:r>
        <w:rPr>
          <w:rFonts w:ascii="宋体" w:eastAsia="宋体" w:hAnsi="宋体" w:cs="宋体" w:hint="eastAsia"/>
          <w:sz w:val="28"/>
          <w:szCs w:val="28"/>
        </w:rPr>
        <w:t>三、其他说明：无其他疑问，本次答疑为最终答疑，不再另行澄清。</w:t>
      </w:r>
    </w:p>
    <w:p w14:paraId="0C9F7004" w14:textId="77777777" w:rsidR="00D749E1" w:rsidRDefault="00D749E1">
      <w:pPr>
        <w:widowControl/>
        <w:spacing w:line="560" w:lineRule="exact"/>
        <w:jc w:val="left"/>
        <w:rPr>
          <w:rFonts w:ascii="宋体" w:eastAsia="宋体" w:hAnsi="宋体" w:cs="宋体" w:hint="eastAsia"/>
          <w:sz w:val="28"/>
          <w:szCs w:val="28"/>
        </w:rPr>
      </w:pPr>
    </w:p>
    <w:p w14:paraId="20AB3991" w14:textId="77777777" w:rsidR="00D749E1" w:rsidRDefault="00000000">
      <w:pPr>
        <w:widowControl/>
        <w:spacing w:line="560" w:lineRule="exact"/>
        <w:jc w:val="left"/>
        <w:rPr>
          <w:rFonts w:ascii="宋体" w:eastAsia="宋体" w:hAnsi="宋体" w:cs="宋体" w:hint="eastAsia"/>
          <w:sz w:val="28"/>
          <w:szCs w:val="28"/>
          <w:u w:val="single"/>
        </w:rPr>
      </w:pPr>
      <w:r>
        <w:rPr>
          <w:rFonts w:ascii="宋体" w:eastAsia="宋体" w:hAnsi="宋体" w:cs="宋体" w:hint="eastAsia"/>
          <w:sz w:val="28"/>
          <w:szCs w:val="28"/>
        </w:rPr>
        <w:t>经办人签字：</w:t>
      </w:r>
      <w:r>
        <w:rPr>
          <w:rFonts w:ascii="宋体" w:eastAsia="宋体" w:hAnsi="宋体" w:cs="宋体" w:hint="eastAsia"/>
          <w:sz w:val="28"/>
          <w:szCs w:val="28"/>
          <w:u w:val="single"/>
        </w:rPr>
        <w:t xml:space="preserve">                     </w:t>
      </w:r>
      <w:r>
        <w:rPr>
          <w:rFonts w:ascii="宋体" w:eastAsia="宋体" w:hAnsi="宋体" w:cs="宋体" w:hint="eastAsia"/>
          <w:sz w:val="28"/>
          <w:szCs w:val="28"/>
        </w:rPr>
        <w:t>监督人签字：</w:t>
      </w:r>
      <w:r>
        <w:rPr>
          <w:rFonts w:ascii="宋体" w:eastAsia="宋体" w:hAnsi="宋体" w:cs="宋体" w:hint="eastAsia"/>
          <w:sz w:val="28"/>
          <w:szCs w:val="28"/>
          <w:u w:val="single"/>
        </w:rPr>
        <w:t xml:space="preserve">              </w:t>
      </w:r>
    </w:p>
    <w:p w14:paraId="0212BBAD" w14:textId="77777777" w:rsidR="00D749E1" w:rsidRDefault="00D749E1">
      <w:pPr>
        <w:widowControl/>
        <w:spacing w:line="560" w:lineRule="exact"/>
        <w:jc w:val="left"/>
        <w:rPr>
          <w:rFonts w:ascii="宋体" w:eastAsia="宋体" w:hAnsi="宋体" w:cs="宋体" w:hint="eastAsia"/>
          <w:sz w:val="28"/>
          <w:szCs w:val="28"/>
          <w:u w:val="single"/>
        </w:rPr>
      </w:pPr>
    </w:p>
    <w:p w14:paraId="3DBDD72A" w14:textId="77777777" w:rsidR="00D749E1" w:rsidRDefault="00D749E1">
      <w:pPr>
        <w:widowControl/>
        <w:spacing w:line="560" w:lineRule="exact"/>
        <w:jc w:val="left"/>
        <w:rPr>
          <w:rFonts w:ascii="宋体" w:eastAsia="宋体" w:hAnsi="宋体" w:cs="宋体" w:hint="eastAsia"/>
          <w:sz w:val="28"/>
          <w:szCs w:val="28"/>
        </w:rPr>
      </w:pPr>
    </w:p>
    <w:p w14:paraId="1A7BA8C4"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采购单位（盖章）：淮南新物源有限责任公司</w:t>
      </w:r>
    </w:p>
    <w:p w14:paraId="606D7A6D" w14:textId="77777777" w:rsidR="00D749E1" w:rsidRDefault="00D749E1">
      <w:pPr>
        <w:spacing w:line="560" w:lineRule="exact"/>
        <w:jc w:val="left"/>
        <w:rPr>
          <w:rFonts w:ascii="仿宋" w:eastAsia="仿宋" w:hAnsi="仿宋" w:cs="仿宋" w:hint="eastAsia"/>
          <w:sz w:val="32"/>
          <w:szCs w:val="32"/>
        </w:rPr>
      </w:pPr>
    </w:p>
    <w:p w14:paraId="5C8DA997" w14:textId="77777777" w:rsidR="00D749E1" w:rsidRDefault="00D749E1"/>
    <w:p w14:paraId="56C3E9E1" w14:textId="77777777" w:rsidR="00D749E1" w:rsidRDefault="00D749E1"/>
    <w:p w14:paraId="5D159FA3" w14:textId="77777777" w:rsidR="00D749E1" w:rsidRDefault="00D749E1"/>
    <w:p w14:paraId="404DB640" w14:textId="77777777" w:rsidR="00D749E1" w:rsidRDefault="00D749E1"/>
    <w:p w14:paraId="7224ED7E" w14:textId="77777777" w:rsidR="00D749E1" w:rsidRDefault="00D749E1">
      <w:pPr>
        <w:rPr>
          <w:sz w:val="24"/>
          <w:szCs w:val="24"/>
        </w:rPr>
      </w:pPr>
    </w:p>
    <w:p w14:paraId="1B6C1792" w14:textId="77777777" w:rsidR="00D749E1" w:rsidRDefault="00000000">
      <w:pPr>
        <w:rPr>
          <w:sz w:val="24"/>
          <w:szCs w:val="24"/>
        </w:rPr>
      </w:pPr>
      <w:r>
        <w:rPr>
          <w:rFonts w:hint="eastAsia"/>
          <w:sz w:val="24"/>
          <w:szCs w:val="24"/>
        </w:rPr>
        <w:lastRenderedPageBreak/>
        <w:t>附件三</w:t>
      </w:r>
    </w:p>
    <w:p w14:paraId="25EFE5C4" w14:textId="77777777" w:rsidR="00D749E1" w:rsidRDefault="00D749E1"/>
    <w:p w14:paraId="5CF1025D" w14:textId="77777777" w:rsidR="00D749E1" w:rsidRDefault="00000000">
      <w:pPr>
        <w:widowControl/>
        <w:spacing w:line="560" w:lineRule="exact"/>
        <w:jc w:val="center"/>
        <w:rPr>
          <w:rFonts w:ascii="宋体" w:eastAsia="宋体" w:hAnsi="宋体" w:cs="宋体" w:hint="eastAsia"/>
          <w:sz w:val="28"/>
          <w:szCs w:val="28"/>
        </w:rPr>
      </w:pPr>
      <w:r>
        <w:rPr>
          <w:rFonts w:ascii="宋体" w:eastAsia="宋体" w:hAnsi="宋体" w:cs="宋体" w:hint="eastAsia"/>
          <w:sz w:val="48"/>
          <w:szCs w:val="48"/>
        </w:rPr>
        <w:t>中标通知书</w:t>
      </w:r>
    </w:p>
    <w:p w14:paraId="4C6643F3" w14:textId="77777777" w:rsidR="00D749E1" w:rsidRDefault="00D749E1">
      <w:pPr>
        <w:widowControl/>
        <w:spacing w:line="560" w:lineRule="exact"/>
        <w:jc w:val="left"/>
        <w:rPr>
          <w:rFonts w:ascii="宋体" w:eastAsia="宋体" w:hAnsi="宋体" w:cs="宋体" w:hint="eastAsia"/>
          <w:sz w:val="28"/>
          <w:szCs w:val="28"/>
        </w:rPr>
      </w:pPr>
    </w:p>
    <w:p w14:paraId="2F21B2B0"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u w:val="single"/>
        </w:rPr>
        <w:t xml:space="preserve">           </w:t>
      </w:r>
      <w:r>
        <w:rPr>
          <w:rFonts w:ascii="宋体" w:eastAsia="宋体" w:hAnsi="宋体" w:cs="宋体" w:hint="eastAsia"/>
          <w:sz w:val="28"/>
          <w:szCs w:val="28"/>
        </w:rPr>
        <w:t>有限公司：</w:t>
      </w:r>
    </w:p>
    <w:p w14:paraId="72DB8931"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贵</w:t>
      </w:r>
      <w:proofErr w:type="gramStart"/>
      <w:r>
        <w:rPr>
          <w:rFonts w:ascii="宋体" w:eastAsia="宋体" w:hAnsi="宋体" w:cs="宋体" w:hint="eastAsia"/>
          <w:sz w:val="28"/>
          <w:szCs w:val="28"/>
        </w:rPr>
        <w:t>司参与</w:t>
      </w:r>
      <w:proofErr w:type="gramEnd"/>
      <w:r>
        <w:rPr>
          <w:rFonts w:ascii="宋体" w:eastAsia="宋体" w:hAnsi="宋体" w:cs="宋体" w:hint="eastAsia"/>
          <w:sz w:val="28"/>
          <w:szCs w:val="28"/>
        </w:rPr>
        <w:t>我司</w:t>
      </w:r>
      <w:r>
        <w:rPr>
          <w:rFonts w:ascii="宋体" w:eastAsia="宋体" w:hAnsi="宋体" w:cs="宋体" w:hint="eastAsia"/>
          <w:sz w:val="28"/>
          <w:szCs w:val="28"/>
          <w:u w:val="single"/>
        </w:rPr>
        <w:t xml:space="preserve">           </w:t>
      </w:r>
      <w:r>
        <w:rPr>
          <w:rFonts w:ascii="宋体" w:eastAsia="宋体" w:hAnsi="宋体" w:cs="宋体" w:hint="eastAsia"/>
          <w:sz w:val="28"/>
          <w:szCs w:val="28"/>
        </w:rPr>
        <w:t>材料</w:t>
      </w:r>
      <w:proofErr w:type="gramStart"/>
      <w:r>
        <w:rPr>
          <w:rFonts w:ascii="宋体" w:eastAsia="宋体" w:hAnsi="宋体" w:cs="宋体" w:hint="eastAsia"/>
          <w:sz w:val="28"/>
          <w:szCs w:val="28"/>
        </w:rPr>
        <w:t>询</w:t>
      </w:r>
      <w:proofErr w:type="gramEnd"/>
      <w:r>
        <w:rPr>
          <w:rFonts w:ascii="宋体" w:eastAsia="宋体" w:hAnsi="宋体" w:cs="宋体" w:hint="eastAsia"/>
          <w:sz w:val="28"/>
          <w:szCs w:val="28"/>
        </w:rPr>
        <w:t>比采购，经公开报价、定时解密开标、综合比价评审及1个工作日公示无异议，现确定贵司为本次采购成交单位。</w:t>
      </w:r>
    </w:p>
    <w:p w14:paraId="4D03D983"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成交金额：人民币</w:t>
      </w:r>
      <w:r>
        <w:rPr>
          <w:rFonts w:ascii="宋体" w:eastAsia="宋体" w:hAnsi="宋体" w:cs="宋体" w:hint="eastAsia"/>
          <w:sz w:val="28"/>
          <w:szCs w:val="28"/>
          <w:u w:val="single"/>
        </w:rPr>
        <w:t xml:space="preserve">           </w:t>
      </w:r>
      <w:r>
        <w:rPr>
          <w:rFonts w:ascii="宋体" w:eastAsia="宋体" w:hAnsi="宋体" w:cs="宋体" w:hint="eastAsia"/>
          <w:sz w:val="28"/>
          <w:szCs w:val="28"/>
        </w:rPr>
        <w:t>元（¥</w:t>
      </w:r>
      <w:r>
        <w:rPr>
          <w:rFonts w:ascii="宋体" w:eastAsia="宋体" w:hAnsi="宋体" w:cs="宋体" w:hint="eastAsia"/>
          <w:sz w:val="28"/>
          <w:szCs w:val="28"/>
          <w:u w:val="single"/>
        </w:rPr>
        <w:t xml:space="preserve">           </w:t>
      </w:r>
      <w:r>
        <w:rPr>
          <w:rFonts w:ascii="宋体" w:eastAsia="宋体" w:hAnsi="宋体" w:cs="宋体" w:hint="eastAsia"/>
          <w:sz w:val="28"/>
          <w:szCs w:val="28"/>
        </w:rPr>
        <w:t>）</w:t>
      </w:r>
    </w:p>
    <w:p w14:paraId="02A2F4A3"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请贵</w:t>
      </w:r>
      <w:proofErr w:type="gramStart"/>
      <w:r>
        <w:rPr>
          <w:rFonts w:ascii="宋体" w:eastAsia="宋体" w:hAnsi="宋体" w:cs="宋体" w:hint="eastAsia"/>
          <w:sz w:val="28"/>
          <w:szCs w:val="28"/>
        </w:rPr>
        <w:t>司收到</w:t>
      </w:r>
      <w:proofErr w:type="gramEnd"/>
      <w:r>
        <w:rPr>
          <w:rFonts w:ascii="宋体" w:eastAsia="宋体" w:hAnsi="宋体" w:cs="宋体" w:hint="eastAsia"/>
          <w:sz w:val="28"/>
          <w:szCs w:val="28"/>
        </w:rPr>
        <w:t>本通知后3个工作日内与我司对接合同签订及备货供货事宜，严格按照询价文件、报价承诺及合同条款履约。</w:t>
      </w:r>
    </w:p>
    <w:p w14:paraId="0B1EC18B"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特此通知。</w:t>
      </w:r>
    </w:p>
    <w:p w14:paraId="64112406" w14:textId="77777777" w:rsidR="00D749E1" w:rsidRDefault="00D749E1">
      <w:pPr>
        <w:widowControl/>
        <w:spacing w:line="560" w:lineRule="exact"/>
        <w:jc w:val="left"/>
        <w:rPr>
          <w:rFonts w:ascii="宋体" w:eastAsia="宋体" w:hAnsi="宋体" w:cs="宋体" w:hint="eastAsia"/>
          <w:sz w:val="28"/>
          <w:szCs w:val="28"/>
        </w:rPr>
      </w:pPr>
    </w:p>
    <w:p w14:paraId="2BAA7E28" w14:textId="77777777" w:rsidR="00D749E1" w:rsidRDefault="00D749E1">
      <w:pPr>
        <w:widowControl/>
        <w:spacing w:line="560" w:lineRule="exact"/>
        <w:jc w:val="left"/>
        <w:rPr>
          <w:rFonts w:ascii="宋体" w:eastAsia="宋体" w:hAnsi="宋体" w:cs="宋体" w:hint="eastAsia"/>
          <w:sz w:val="28"/>
          <w:szCs w:val="28"/>
        </w:rPr>
      </w:pPr>
    </w:p>
    <w:p w14:paraId="01C28933"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淮南新物源商贸有限责任公司（盖章）</w:t>
      </w:r>
    </w:p>
    <w:p w14:paraId="36BCF524" w14:textId="77777777" w:rsidR="00D749E1" w:rsidRDefault="00D749E1">
      <w:pPr>
        <w:widowControl/>
        <w:spacing w:line="560" w:lineRule="exact"/>
        <w:jc w:val="left"/>
        <w:rPr>
          <w:rFonts w:ascii="宋体" w:eastAsia="宋体" w:hAnsi="宋体" w:cs="宋体" w:hint="eastAsia"/>
          <w:sz w:val="28"/>
          <w:szCs w:val="28"/>
          <w:u w:val="single"/>
        </w:rPr>
      </w:pPr>
    </w:p>
    <w:p w14:paraId="243AEA20" w14:textId="77777777" w:rsidR="00D749E1" w:rsidRDefault="00000000">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0E482F91" w14:textId="77777777" w:rsidR="00D749E1" w:rsidRDefault="00D749E1">
      <w:pPr>
        <w:widowControl/>
        <w:spacing w:line="560" w:lineRule="exact"/>
        <w:jc w:val="left"/>
        <w:rPr>
          <w:rFonts w:ascii="宋体" w:eastAsia="宋体" w:hAnsi="宋体" w:cs="宋体" w:hint="eastAsia"/>
          <w:sz w:val="28"/>
          <w:szCs w:val="28"/>
        </w:rPr>
      </w:pPr>
    </w:p>
    <w:p w14:paraId="29AB4D31" w14:textId="77777777" w:rsidR="00D749E1" w:rsidRDefault="00D749E1">
      <w:pPr>
        <w:widowControl/>
        <w:spacing w:line="560" w:lineRule="exact"/>
        <w:jc w:val="left"/>
        <w:rPr>
          <w:rFonts w:ascii="宋体" w:eastAsia="宋体" w:hAnsi="宋体" w:cs="宋体" w:hint="eastAsia"/>
          <w:sz w:val="28"/>
          <w:szCs w:val="28"/>
        </w:rPr>
        <w:sectPr w:rsidR="00D749E1">
          <w:pgSz w:w="11906" w:h="16838"/>
          <w:pgMar w:top="2098" w:right="1474" w:bottom="1984" w:left="1587" w:header="851" w:footer="992" w:gutter="0"/>
          <w:cols w:space="425"/>
          <w:docGrid w:type="lines" w:linePitch="312"/>
        </w:sectPr>
      </w:pPr>
    </w:p>
    <w:p w14:paraId="541D3892" w14:textId="77777777" w:rsidR="00D749E1" w:rsidRDefault="00000000">
      <w:pPr>
        <w:spacing w:line="400" w:lineRule="exact"/>
        <w:rPr>
          <w:rFonts w:ascii="宋体" w:eastAsia="宋体" w:hAnsi="宋体" w:cs="宋体" w:hint="eastAsia"/>
          <w:sz w:val="24"/>
          <w:szCs w:val="24"/>
        </w:rPr>
      </w:pPr>
      <w:r>
        <w:rPr>
          <w:rFonts w:ascii="宋体" w:eastAsia="宋体" w:hAnsi="宋体" w:cs="宋体" w:hint="eastAsia"/>
          <w:sz w:val="24"/>
          <w:szCs w:val="24"/>
        </w:rPr>
        <w:lastRenderedPageBreak/>
        <w:t>附件四</w:t>
      </w:r>
    </w:p>
    <w:p w14:paraId="3959EBC9" w14:textId="77777777" w:rsidR="00D749E1" w:rsidRDefault="00D749E1">
      <w:pPr>
        <w:spacing w:line="400" w:lineRule="exact"/>
        <w:jc w:val="center"/>
        <w:rPr>
          <w:rFonts w:ascii="宋体" w:eastAsia="宋体" w:hAnsi="宋体" w:cs="宋体" w:hint="eastAsia"/>
          <w:b/>
          <w:bCs/>
          <w:sz w:val="32"/>
          <w:szCs w:val="32"/>
        </w:rPr>
      </w:pPr>
    </w:p>
    <w:p w14:paraId="6CFECB67" w14:textId="77777777" w:rsidR="00D749E1" w:rsidRDefault="00000000">
      <w:pPr>
        <w:spacing w:line="400" w:lineRule="exact"/>
        <w:jc w:val="center"/>
        <w:rPr>
          <w:rFonts w:ascii="宋体" w:eastAsia="宋体" w:hAnsi="宋体" w:cs="宋体" w:hint="eastAsia"/>
          <w:b/>
          <w:bCs/>
          <w:sz w:val="24"/>
          <w:szCs w:val="24"/>
        </w:rPr>
      </w:pPr>
      <w:r>
        <w:rPr>
          <w:rFonts w:ascii="宋体" w:eastAsia="宋体" w:hAnsi="宋体" w:cs="宋体" w:hint="eastAsia"/>
          <w:b/>
          <w:bCs/>
          <w:sz w:val="32"/>
          <w:szCs w:val="32"/>
        </w:rPr>
        <w:t>廉洁协议书</w:t>
      </w:r>
    </w:p>
    <w:p w14:paraId="27089ECF" w14:textId="77777777" w:rsidR="00D749E1" w:rsidRDefault="00000000">
      <w:pPr>
        <w:spacing w:line="440" w:lineRule="exact"/>
        <w:rPr>
          <w:rFonts w:ascii="宋体" w:eastAsia="宋体" w:hAnsi="宋体" w:cs="宋体" w:hint="eastAsia"/>
          <w:color w:val="000000"/>
          <w:sz w:val="24"/>
          <w:szCs w:val="24"/>
        </w:rPr>
      </w:pPr>
      <w:r>
        <w:rPr>
          <w:rFonts w:ascii="宋体" w:eastAsia="宋体" w:hAnsi="宋体" w:cs="宋体" w:hint="eastAsia"/>
          <w:color w:val="000000"/>
          <w:sz w:val="24"/>
          <w:szCs w:val="24"/>
        </w:rPr>
        <w:t>甲方：淮南新物源商贸有限责任公司</w:t>
      </w:r>
    </w:p>
    <w:p w14:paraId="0ADD6416" w14:textId="77777777" w:rsidR="00D749E1" w:rsidRDefault="00000000">
      <w:pPr>
        <w:spacing w:line="440" w:lineRule="exact"/>
        <w:rPr>
          <w:rFonts w:ascii="宋体" w:eastAsia="宋体" w:hAnsi="宋体" w:cs="宋体" w:hint="eastAsia"/>
          <w:color w:val="000000"/>
          <w:sz w:val="24"/>
          <w:szCs w:val="24"/>
        </w:rPr>
      </w:pPr>
      <w:r>
        <w:rPr>
          <w:rFonts w:ascii="宋体" w:eastAsia="宋体" w:hAnsi="宋体" w:cs="宋体" w:hint="eastAsia"/>
          <w:color w:val="000000"/>
          <w:sz w:val="24"/>
          <w:szCs w:val="24"/>
        </w:rPr>
        <w:t>乙方：</w:t>
      </w:r>
    </w:p>
    <w:p w14:paraId="64C1E649" w14:textId="77777777" w:rsidR="00D749E1" w:rsidRDefault="00D749E1">
      <w:pPr>
        <w:spacing w:line="440" w:lineRule="exact"/>
        <w:ind w:firstLineChars="200" w:firstLine="480"/>
        <w:rPr>
          <w:rFonts w:ascii="宋体" w:eastAsia="宋体" w:hAnsi="宋体" w:cs="宋体" w:hint="eastAsia"/>
          <w:color w:val="000000"/>
          <w:sz w:val="24"/>
          <w:szCs w:val="24"/>
        </w:rPr>
      </w:pPr>
    </w:p>
    <w:p w14:paraId="3334C025" w14:textId="77777777" w:rsidR="00D749E1" w:rsidRDefault="00000000">
      <w:pPr>
        <w:spacing w:line="440" w:lineRule="exact"/>
        <w:ind w:firstLineChars="200" w:firstLine="480"/>
        <w:rPr>
          <w:rFonts w:ascii="宋体" w:eastAsia="宋体" w:hAnsi="宋体" w:cs="宋体" w:hint="eastAsia"/>
          <w:color w:val="000000"/>
          <w:sz w:val="24"/>
          <w:szCs w:val="24"/>
        </w:rPr>
      </w:pPr>
      <w:r>
        <w:rPr>
          <w:rFonts w:ascii="宋体" w:eastAsia="宋体" w:hAnsi="宋体" w:cs="宋体" w:hint="eastAsia"/>
          <w:color w:val="000000"/>
          <w:sz w:val="24"/>
          <w:szCs w:val="24"/>
        </w:rPr>
        <w:t>为了增强甲乙双方依法经营、廉洁从业意识，完善自我</w:t>
      </w:r>
      <w:r>
        <w:rPr>
          <w:rFonts w:ascii="宋体" w:eastAsia="宋体" w:hAnsi="宋体" w:cs="宋体" w:hint="eastAsia"/>
          <w:color w:val="000000"/>
          <w:spacing w:val="6"/>
          <w:sz w:val="24"/>
          <w:szCs w:val="24"/>
        </w:rPr>
        <w:t>约束、自我监督机制，营造守法诚信、廉洁高效的工作环境，</w:t>
      </w:r>
      <w:r>
        <w:rPr>
          <w:rFonts w:ascii="宋体" w:eastAsia="宋体" w:hAnsi="宋体" w:cs="宋体" w:hint="eastAsia"/>
          <w:color w:val="000000"/>
          <w:sz w:val="24"/>
          <w:szCs w:val="24"/>
        </w:rPr>
        <w:t>防止发生违法违纪行为，保护国家、集体和当事人的合法权益，根据国家有关法律法规和廉洁自律规定，特订立本廉洁协议书：</w:t>
      </w:r>
    </w:p>
    <w:p w14:paraId="687C5E41" w14:textId="77777777" w:rsidR="00D749E1" w:rsidRDefault="00000000">
      <w:pPr>
        <w:spacing w:line="440" w:lineRule="exact"/>
        <w:ind w:firstLineChars="200" w:firstLine="482"/>
        <w:rPr>
          <w:rFonts w:ascii="宋体" w:eastAsia="宋体" w:hAnsi="宋体" w:cs="宋体" w:hint="eastAsia"/>
          <w:color w:val="000000"/>
          <w:sz w:val="24"/>
          <w:szCs w:val="24"/>
        </w:rPr>
      </w:pPr>
      <w:r>
        <w:rPr>
          <w:rFonts w:ascii="宋体" w:eastAsia="宋体" w:hAnsi="宋体" w:cs="宋体" w:hint="eastAsia"/>
          <w:b/>
          <w:bCs/>
          <w:color w:val="000000"/>
          <w:sz w:val="24"/>
          <w:szCs w:val="24"/>
        </w:rPr>
        <w:t>第一条  甲、乙双方的共同责任</w:t>
      </w:r>
      <w:r>
        <w:rPr>
          <w:rFonts w:ascii="宋体" w:eastAsia="宋体" w:hAnsi="宋体" w:cs="宋体" w:hint="eastAsia"/>
          <w:color w:val="000000"/>
          <w:sz w:val="24"/>
          <w:szCs w:val="24"/>
        </w:rPr>
        <w:t> </w:t>
      </w:r>
    </w:p>
    <w:p w14:paraId="267A3DE7"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（一）严格遵守国家有关工程项目、物资采购、招标投标等市场经济活动的法律法规、政策以及廉政建设规定。 </w:t>
      </w:r>
    </w:p>
    <w:p w14:paraId="4BB354B0"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（二）严格履行合同约定，自觉承担合同义务。 </w:t>
      </w:r>
    </w:p>
    <w:p w14:paraId="5E2C3191"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（三）业务活动必须坚持公平、公正、公开和诚实守信的原则（除法律法规另有规定者外），不得为获取不正当利益损害国家、集体和对方利益，不违反工程项目、物资采购、招标投标等方面的规章制度。 </w:t>
      </w:r>
    </w:p>
    <w:p w14:paraId="76118A05"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（四）建立健全自我制约制度，开展廉洁教育，公布举报电话，监督并认真查处违法违纪行为。</w:t>
      </w:r>
    </w:p>
    <w:p w14:paraId="050EDA4D"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（五）发现对方在业务活动中有违规、违纪、违法行为的，应及时提醒对方，情节严重的，应向有关纪检监察部门举报。</w:t>
      </w:r>
    </w:p>
    <w:p w14:paraId="4FA4C331" w14:textId="77777777" w:rsidR="00D749E1" w:rsidRDefault="00000000">
      <w:pPr>
        <w:spacing w:line="440" w:lineRule="exact"/>
        <w:ind w:firstLineChars="200" w:firstLine="482"/>
        <w:rPr>
          <w:rFonts w:ascii="宋体" w:eastAsia="宋体" w:hAnsi="宋体" w:cs="宋体" w:hint="eastAsia"/>
          <w:color w:val="000000"/>
          <w:sz w:val="24"/>
          <w:szCs w:val="24"/>
        </w:rPr>
      </w:pPr>
      <w:r>
        <w:rPr>
          <w:rFonts w:ascii="宋体" w:eastAsia="宋体" w:hAnsi="宋体" w:cs="宋体" w:hint="eastAsia"/>
          <w:b/>
          <w:bCs/>
          <w:color w:val="000000"/>
          <w:sz w:val="24"/>
          <w:szCs w:val="24"/>
        </w:rPr>
        <w:t>第二条  甲方的责任</w:t>
      </w:r>
      <w:r>
        <w:rPr>
          <w:rFonts w:ascii="宋体" w:eastAsia="宋体" w:hAnsi="宋体" w:cs="宋体" w:hint="eastAsia"/>
          <w:color w:val="000000"/>
          <w:sz w:val="24"/>
          <w:szCs w:val="24"/>
        </w:rPr>
        <w:t> </w:t>
      </w:r>
    </w:p>
    <w:p w14:paraId="0B4880EB" w14:textId="77777777" w:rsidR="00D749E1" w:rsidRDefault="00000000">
      <w:pPr>
        <w:spacing w:line="440" w:lineRule="exact"/>
        <w:ind w:firstLineChars="200" w:firstLine="456"/>
        <w:rPr>
          <w:rFonts w:ascii="宋体" w:eastAsia="宋体" w:hAnsi="宋体" w:cs="宋体" w:hint="eastAsia"/>
          <w:color w:val="000000"/>
          <w:sz w:val="24"/>
          <w:szCs w:val="24"/>
        </w:rPr>
      </w:pPr>
      <w:r>
        <w:rPr>
          <w:rFonts w:ascii="宋体" w:eastAsia="宋体" w:hAnsi="宋体" w:cs="宋体" w:hint="eastAsia"/>
          <w:color w:val="000000"/>
          <w:spacing w:val="-6"/>
          <w:sz w:val="24"/>
          <w:szCs w:val="24"/>
        </w:rPr>
        <w:t>甲方相关工作人员，在业务活动的事前、事中、事后，</w:t>
      </w:r>
      <w:r>
        <w:rPr>
          <w:rFonts w:ascii="宋体" w:eastAsia="宋体" w:hAnsi="宋体" w:cs="宋体" w:hint="eastAsia"/>
          <w:color w:val="000000"/>
          <w:sz w:val="24"/>
          <w:szCs w:val="24"/>
        </w:rPr>
        <w:t>应遵守以下规定： </w:t>
      </w:r>
    </w:p>
    <w:p w14:paraId="6247F6C5"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（一）严格遵守《中国共产党廉洁自律准则》，建立企业诚信档案。  </w:t>
      </w:r>
    </w:p>
    <w:p w14:paraId="797762BF"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（二）按照公平、公正、公开和诚实守信的原则开展各项业务活动，为乙方提供公平的竞争环境与平台。  </w:t>
      </w:r>
    </w:p>
    <w:p w14:paraId="2D630647"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（三）不向乙方泄露涉及有关业务活动的秘密。  </w:t>
      </w:r>
    </w:p>
    <w:p w14:paraId="12D96B5D"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（四）不参与影响相关工作正常和公正开展的其他活动。 </w:t>
      </w:r>
    </w:p>
    <w:p w14:paraId="3A855EB2"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（五）不在乙方和相关单位报销任何应由甲方或个人支付的费用。</w:t>
      </w:r>
    </w:p>
    <w:p w14:paraId="47EC9B18"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（六）不要求、暗示及接受乙方和相关单位为个人装修住房、婚丧嫁娶、配偶子</w:t>
      </w:r>
      <w:r>
        <w:rPr>
          <w:rFonts w:ascii="宋体" w:eastAsia="宋体" w:hAnsi="宋体" w:cs="宋体" w:hint="eastAsia"/>
          <w:color w:val="000000"/>
          <w:sz w:val="24"/>
          <w:szCs w:val="24"/>
        </w:rPr>
        <w:lastRenderedPageBreak/>
        <w:t>女的工作安排以及境内外旅游等提供方便。 </w:t>
      </w:r>
    </w:p>
    <w:p w14:paraId="2327596C" w14:textId="77777777" w:rsidR="00D749E1" w:rsidRDefault="00000000">
      <w:pPr>
        <w:spacing w:line="440" w:lineRule="exact"/>
        <w:ind w:firstLineChars="150" w:firstLine="342"/>
        <w:rPr>
          <w:rFonts w:ascii="宋体" w:eastAsia="宋体" w:hAnsi="宋体" w:cs="宋体" w:hint="eastAsia"/>
          <w:color w:val="000000"/>
          <w:sz w:val="24"/>
          <w:szCs w:val="24"/>
        </w:rPr>
      </w:pPr>
      <w:r>
        <w:rPr>
          <w:rFonts w:ascii="宋体" w:eastAsia="宋体" w:hAnsi="宋体" w:cs="宋体" w:hint="eastAsia"/>
          <w:color w:val="000000"/>
          <w:spacing w:val="-6"/>
          <w:sz w:val="24"/>
          <w:szCs w:val="24"/>
        </w:rPr>
        <w:t>（七）</w:t>
      </w:r>
      <w:proofErr w:type="gramStart"/>
      <w:r>
        <w:rPr>
          <w:rFonts w:ascii="宋体" w:eastAsia="宋体" w:hAnsi="宋体" w:cs="宋体" w:hint="eastAsia"/>
          <w:color w:val="000000"/>
          <w:spacing w:val="-6"/>
          <w:sz w:val="24"/>
          <w:szCs w:val="24"/>
        </w:rPr>
        <w:t>不</w:t>
      </w:r>
      <w:proofErr w:type="gramEnd"/>
      <w:r>
        <w:rPr>
          <w:rFonts w:ascii="宋体" w:eastAsia="宋体" w:hAnsi="宋体" w:cs="宋体" w:hint="eastAsia"/>
          <w:color w:val="000000"/>
          <w:spacing w:val="-6"/>
          <w:sz w:val="24"/>
          <w:szCs w:val="24"/>
        </w:rPr>
        <w:t>收受或索取红包、礼金、购物卡、有价证券、</w:t>
      </w:r>
      <w:r>
        <w:rPr>
          <w:rFonts w:ascii="宋体" w:eastAsia="宋体" w:hAnsi="宋体" w:cs="宋体" w:hint="eastAsia"/>
          <w:color w:val="000000"/>
          <w:sz w:val="24"/>
          <w:szCs w:val="24"/>
        </w:rPr>
        <w:t>贵重物品、感谢费和好处费等非正当利益。 </w:t>
      </w:r>
    </w:p>
    <w:p w14:paraId="7A4EC75F"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（八）不向乙方介绍配偶、子女、亲属参与</w:t>
      </w:r>
      <w:proofErr w:type="gramStart"/>
      <w:r>
        <w:rPr>
          <w:rFonts w:ascii="宋体" w:eastAsia="宋体" w:hAnsi="宋体" w:cs="宋体" w:hint="eastAsia"/>
          <w:color w:val="000000"/>
          <w:sz w:val="24"/>
          <w:szCs w:val="24"/>
        </w:rPr>
        <w:t>与</w:t>
      </w:r>
      <w:proofErr w:type="gramEnd"/>
      <w:r>
        <w:rPr>
          <w:rFonts w:ascii="宋体" w:eastAsia="宋体" w:hAnsi="宋体" w:cs="宋体" w:hint="eastAsia"/>
          <w:color w:val="000000"/>
          <w:sz w:val="24"/>
          <w:szCs w:val="24"/>
        </w:rPr>
        <w:t>甲方有关的经济活动，不得以任何理由向乙方和相关单位推荐第三方单位。 </w:t>
      </w:r>
    </w:p>
    <w:p w14:paraId="39AEACC8"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（九）不违反《中共中央纪委关于严格禁止利用职务上的便利谋取不正当利益的若干规定》的内容。 </w:t>
      </w:r>
    </w:p>
    <w:p w14:paraId="3C67BBFF" w14:textId="77777777" w:rsidR="00D749E1" w:rsidRDefault="00000000">
      <w:pPr>
        <w:spacing w:line="440" w:lineRule="exact"/>
        <w:ind w:firstLineChars="150" w:firstLine="361"/>
        <w:rPr>
          <w:rFonts w:ascii="宋体" w:eastAsia="宋体" w:hAnsi="宋体" w:cs="宋体" w:hint="eastAsia"/>
          <w:b/>
          <w:bCs/>
          <w:color w:val="000000"/>
          <w:sz w:val="24"/>
          <w:szCs w:val="24"/>
        </w:rPr>
      </w:pPr>
      <w:r>
        <w:rPr>
          <w:rFonts w:ascii="宋体" w:eastAsia="宋体" w:hAnsi="宋体" w:cs="宋体" w:hint="eastAsia"/>
          <w:b/>
          <w:bCs/>
          <w:color w:val="000000"/>
          <w:sz w:val="24"/>
          <w:szCs w:val="24"/>
        </w:rPr>
        <w:t>第三条    乙方的责任</w:t>
      </w:r>
    </w:p>
    <w:p w14:paraId="593285B4"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在与甲方业务交往过程中，按照有关法律法规和程序开展工作，严格执行国家的有关方针、政策，并遵守以下规定： </w:t>
      </w:r>
    </w:p>
    <w:p w14:paraId="426894BA"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（一）不以任何理由为甲方和相关单位报销应由对方或个人支付的费用。 </w:t>
      </w:r>
    </w:p>
    <w:p w14:paraId="03590CDD"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（二）不以任何理由向甲方负责人及其工作人员赠送红包、礼金、购物卡、有价证券、贵重物品、感谢费和好处费等非正当利益。 </w:t>
      </w:r>
    </w:p>
    <w:p w14:paraId="3A74D576"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（三）不准为甲方、与甲方相关的单位或个人装修住房、婚丧嫁娶、配偶子女的工作安排以及境内外旅游等提供方便。 </w:t>
      </w:r>
    </w:p>
    <w:p w14:paraId="52577147"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（四）不得以谋取非正当利益为目的，擅自与甲方工作人员就业务问题进行私下商谈或者达成利益默契。</w:t>
      </w:r>
    </w:p>
    <w:p w14:paraId="416C6DDC" w14:textId="77777777" w:rsidR="00D749E1" w:rsidRDefault="00000000">
      <w:pPr>
        <w:spacing w:line="440" w:lineRule="exact"/>
        <w:ind w:firstLineChars="150" w:firstLine="361"/>
        <w:rPr>
          <w:rFonts w:ascii="宋体" w:eastAsia="宋体" w:hAnsi="宋体" w:cs="宋体" w:hint="eastAsia"/>
          <w:color w:val="000000"/>
          <w:sz w:val="24"/>
          <w:szCs w:val="24"/>
        </w:rPr>
      </w:pPr>
      <w:r>
        <w:rPr>
          <w:rFonts w:ascii="宋体" w:eastAsia="宋体" w:hAnsi="宋体" w:cs="宋体" w:hint="eastAsia"/>
          <w:b/>
          <w:bCs/>
          <w:color w:val="000000"/>
          <w:sz w:val="24"/>
          <w:szCs w:val="24"/>
        </w:rPr>
        <w:t>第四条   相关责任 </w:t>
      </w:r>
    </w:p>
    <w:p w14:paraId="08EF01F9"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（一）甲方违反本廉洁协议书第一、第二条规定的，一经查实，严格按照管理权限，依据有关党纪、法律法规、规章制度给予纪律处分或组织处理；涉嫌犯罪的，移送司法机关依法追究刑事责任。 </w:t>
      </w:r>
    </w:p>
    <w:p w14:paraId="36A30F54"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（二）乙方违反本廉洁协议书第一、第三条规定的，一经查实，根据安徽新集煤电（新集建工）公司有关规定，对乙方进行处理。涉嫌犯罪的，移送司法机关依法追究刑事责任。</w:t>
      </w:r>
    </w:p>
    <w:p w14:paraId="08DA59A6"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（三）乙方违反本廉洁协议书第一、第三条规定，给甲方单位造成经济损失的，应依法予以赔偿。</w:t>
      </w:r>
    </w:p>
    <w:p w14:paraId="35A5E0FD" w14:textId="77777777" w:rsidR="00D749E1" w:rsidRDefault="00000000">
      <w:pPr>
        <w:spacing w:line="440" w:lineRule="exact"/>
        <w:ind w:firstLineChars="150" w:firstLine="360"/>
        <w:rPr>
          <w:rFonts w:ascii="宋体" w:eastAsia="宋体" w:hAnsi="宋体" w:cs="宋体" w:hint="eastAsia"/>
          <w:color w:val="000000"/>
          <w:sz w:val="24"/>
          <w:szCs w:val="24"/>
          <w:u w:val="single"/>
        </w:rPr>
      </w:pPr>
      <w:r>
        <w:rPr>
          <w:rFonts w:ascii="宋体" w:eastAsia="宋体" w:hAnsi="宋体" w:cs="宋体" w:hint="eastAsia"/>
          <w:color w:val="000000"/>
          <w:sz w:val="24"/>
          <w:szCs w:val="24"/>
        </w:rPr>
        <w:t>（四）公司纪委联系电话：</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w:t>
      </w:r>
    </w:p>
    <w:p w14:paraId="7C76B68A" w14:textId="77777777" w:rsidR="00D749E1" w:rsidRDefault="00000000">
      <w:pPr>
        <w:spacing w:line="440" w:lineRule="exact"/>
        <w:ind w:firstLineChars="150" w:firstLine="361"/>
        <w:rPr>
          <w:rFonts w:ascii="宋体" w:eastAsia="宋体" w:hAnsi="宋体" w:cs="宋体" w:hint="eastAsia"/>
          <w:color w:val="000000"/>
          <w:sz w:val="24"/>
          <w:szCs w:val="24"/>
        </w:rPr>
      </w:pPr>
      <w:r>
        <w:rPr>
          <w:rFonts w:ascii="宋体" w:eastAsia="宋体" w:hAnsi="宋体" w:cs="宋体" w:hint="eastAsia"/>
          <w:b/>
          <w:bCs/>
          <w:color w:val="000000"/>
          <w:sz w:val="24"/>
          <w:szCs w:val="24"/>
        </w:rPr>
        <w:t>第五条  协议书生效及法律效力</w:t>
      </w:r>
      <w:r>
        <w:rPr>
          <w:rFonts w:ascii="宋体" w:eastAsia="宋体" w:hAnsi="宋体" w:cs="宋体" w:hint="eastAsia"/>
          <w:color w:val="000000"/>
          <w:sz w:val="24"/>
          <w:szCs w:val="24"/>
        </w:rPr>
        <w:t> </w:t>
      </w:r>
    </w:p>
    <w:p w14:paraId="016F8DFC"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lastRenderedPageBreak/>
        <w:t>（一）本廉洁协议书经双方签字盖章后生效。 </w:t>
      </w:r>
    </w:p>
    <w:p w14:paraId="477A981A"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（二）除非甲乙双方另行签订新的廉洁协议书，否则本廉洁协议书在甲方与乙方存在业务关系期间均对双方产生约束力。 </w:t>
      </w:r>
    </w:p>
    <w:p w14:paraId="5CB956F9" w14:textId="77777777" w:rsidR="00D749E1" w:rsidRDefault="00000000">
      <w:pPr>
        <w:spacing w:line="440" w:lineRule="exact"/>
        <w:ind w:firstLineChars="150" w:firstLine="361"/>
        <w:rPr>
          <w:rFonts w:ascii="宋体" w:eastAsia="宋体" w:hAnsi="宋体" w:cs="宋体" w:hint="eastAsia"/>
          <w:color w:val="000000"/>
          <w:sz w:val="24"/>
          <w:szCs w:val="24"/>
        </w:rPr>
      </w:pPr>
      <w:r>
        <w:rPr>
          <w:rFonts w:ascii="宋体" w:eastAsia="宋体" w:hAnsi="宋体" w:cs="宋体" w:hint="eastAsia"/>
          <w:b/>
          <w:bCs/>
          <w:color w:val="000000"/>
          <w:sz w:val="24"/>
          <w:szCs w:val="24"/>
        </w:rPr>
        <w:t>第六条   协议书份数 </w:t>
      </w:r>
    </w:p>
    <w:p w14:paraId="6660D47E" w14:textId="77777777" w:rsidR="00D749E1" w:rsidRDefault="00000000">
      <w:pPr>
        <w:spacing w:line="440" w:lineRule="exact"/>
        <w:ind w:firstLineChars="150" w:firstLine="360"/>
        <w:rPr>
          <w:rFonts w:ascii="宋体" w:eastAsia="宋体" w:hAnsi="宋体" w:cs="宋体" w:hint="eastAsia"/>
          <w:color w:val="000000"/>
          <w:sz w:val="24"/>
          <w:szCs w:val="24"/>
        </w:rPr>
      </w:pPr>
      <w:r>
        <w:rPr>
          <w:rFonts w:ascii="宋体" w:eastAsia="宋体" w:hAnsi="宋体" w:cs="宋体" w:hint="eastAsia"/>
          <w:color w:val="000000"/>
          <w:sz w:val="24"/>
          <w:szCs w:val="24"/>
        </w:rPr>
        <w:t>本廉洁协议书一式贰份，甲、乙双方各执一份。 </w:t>
      </w:r>
    </w:p>
    <w:p w14:paraId="3870839F" w14:textId="77777777" w:rsidR="00D749E1" w:rsidRDefault="00000000">
      <w:pPr>
        <w:spacing w:line="440" w:lineRule="exact"/>
        <w:ind w:firstLineChars="150" w:firstLine="360"/>
        <w:rPr>
          <w:rFonts w:ascii="宋体" w:eastAsia="宋体" w:hAnsi="宋体" w:cs="宋体" w:hint="eastAsia"/>
          <w:sz w:val="24"/>
          <w:szCs w:val="24"/>
        </w:rPr>
      </w:pPr>
      <w:r>
        <w:rPr>
          <w:rFonts w:ascii="宋体" w:eastAsia="宋体" w:hAnsi="宋体" w:cs="宋体" w:hint="eastAsia"/>
          <w:color w:val="000000"/>
          <w:sz w:val="24"/>
          <w:szCs w:val="24"/>
        </w:rPr>
        <w:t>甲乙双方确认在签订本廉洁协议书前已仔细阅读条款内容，甲乙双方对本廉洁协议书所产生的法律责任已清楚知悉并承诺遵守。 </w:t>
      </w:r>
    </w:p>
    <w:p w14:paraId="3B830EE7" w14:textId="77777777" w:rsidR="00D749E1" w:rsidRDefault="00D749E1">
      <w:pPr>
        <w:spacing w:line="440" w:lineRule="exact"/>
        <w:rPr>
          <w:rFonts w:ascii="宋体" w:eastAsia="宋体" w:hAnsi="宋体" w:cs="宋体" w:hint="eastAsia"/>
          <w:sz w:val="24"/>
          <w:szCs w:val="24"/>
        </w:rPr>
      </w:pPr>
    </w:p>
    <w:p w14:paraId="2DC85AEA" w14:textId="77777777" w:rsidR="00D749E1" w:rsidRDefault="00000000">
      <w:pPr>
        <w:spacing w:line="440" w:lineRule="exact"/>
        <w:rPr>
          <w:rFonts w:ascii="宋体" w:eastAsia="宋体" w:hAnsi="宋体" w:cs="宋体" w:hint="eastAsia"/>
          <w:sz w:val="24"/>
          <w:szCs w:val="24"/>
        </w:rPr>
      </w:pPr>
      <w:r>
        <w:rPr>
          <w:rFonts w:ascii="宋体" w:eastAsia="宋体" w:hAnsi="宋体" w:cs="宋体" w:hint="eastAsia"/>
          <w:sz w:val="24"/>
          <w:szCs w:val="24"/>
        </w:rPr>
        <w:t>甲方（盖章）:             乙方（盖章）： </w:t>
      </w:r>
    </w:p>
    <w:p w14:paraId="5AC515FD" w14:textId="77777777" w:rsidR="00D749E1" w:rsidRDefault="00D749E1">
      <w:pPr>
        <w:spacing w:line="440" w:lineRule="exact"/>
        <w:rPr>
          <w:rFonts w:ascii="宋体" w:eastAsia="宋体" w:hAnsi="宋体" w:cs="宋体" w:hint="eastAsia"/>
          <w:sz w:val="24"/>
          <w:szCs w:val="24"/>
        </w:rPr>
      </w:pPr>
    </w:p>
    <w:p w14:paraId="1C65C811" w14:textId="77777777" w:rsidR="00D749E1" w:rsidRDefault="00000000">
      <w:pPr>
        <w:spacing w:line="440" w:lineRule="exact"/>
        <w:rPr>
          <w:rFonts w:ascii="宋体" w:eastAsia="宋体" w:hAnsi="宋体" w:cs="宋体" w:hint="eastAsia"/>
          <w:sz w:val="24"/>
          <w:szCs w:val="24"/>
        </w:rPr>
      </w:pPr>
      <w:r>
        <w:rPr>
          <w:rFonts w:ascii="宋体" w:eastAsia="宋体" w:hAnsi="宋体" w:cs="宋体" w:hint="eastAsia"/>
          <w:sz w:val="24"/>
          <w:szCs w:val="24"/>
        </w:rPr>
        <w:t>淮南新物源商贸有限责任公司       （供应商名称）</w:t>
      </w:r>
    </w:p>
    <w:p w14:paraId="30AD2967" w14:textId="77777777" w:rsidR="00D749E1" w:rsidRDefault="00D749E1">
      <w:pPr>
        <w:spacing w:line="440" w:lineRule="exact"/>
        <w:rPr>
          <w:rFonts w:ascii="宋体" w:eastAsia="宋体" w:hAnsi="宋体" w:cs="宋体" w:hint="eastAsia"/>
          <w:sz w:val="24"/>
          <w:szCs w:val="24"/>
        </w:rPr>
      </w:pPr>
    </w:p>
    <w:p w14:paraId="269F69F3" w14:textId="77777777" w:rsidR="00D749E1" w:rsidRDefault="00000000">
      <w:pPr>
        <w:spacing w:line="440" w:lineRule="exact"/>
        <w:rPr>
          <w:rFonts w:ascii="宋体" w:eastAsia="宋体" w:hAnsi="宋体" w:cs="宋体" w:hint="eastAsia"/>
          <w:sz w:val="24"/>
          <w:szCs w:val="24"/>
        </w:rPr>
      </w:pPr>
      <w:r>
        <w:rPr>
          <w:rFonts w:ascii="宋体" w:eastAsia="宋体" w:hAnsi="宋体" w:cs="宋体" w:hint="eastAsia"/>
          <w:sz w:val="24"/>
          <w:szCs w:val="24"/>
        </w:rPr>
        <w:t>地址：                 地址：</w:t>
      </w:r>
    </w:p>
    <w:p w14:paraId="64B713AC" w14:textId="77777777" w:rsidR="00D749E1" w:rsidRDefault="00000000">
      <w:pPr>
        <w:spacing w:line="440" w:lineRule="exact"/>
        <w:rPr>
          <w:rFonts w:ascii="宋体" w:eastAsia="宋体" w:hAnsi="宋体" w:cs="宋体" w:hint="eastAsia"/>
          <w:sz w:val="24"/>
          <w:szCs w:val="24"/>
        </w:rPr>
      </w:pPr>
      <w:r>
        <w:rPr>
          <w:rFonts w:ascii="宋体" w:eastAsia="宋体" w:hAnsi="宋体" w:cs="宋体" w:hint="eastAsia"/>
          <w:sz w:val="24"/>
          <w:szCs w:val="24"/>
        </w:rPr>
        <w:t> </w:t>
      </w:r>
    </w:p>
    <w:p w14:paraId="08047A8B" w14:textId="77777777" w:rsidR="00D749E1" w:rsidRDefault="00D749E1">
      <w:pPr>
        <w:spacing w:line="440" w:lineRule="exact"/>
        <w:ind w:firstLineChars="200" w:firstLine="480"/>
        <w:rPr>
          <w:rFonts w:ascii="宋体" w:eastAsia="宋体" w:hAnsi="宋体" w:cs="宋体" w:hint="eastAsia"/>
          <w:sz w:val="24"/>
          <w:szCs w:val="24"/>
        </w:rPr>
      </w:pPr>
    </w:p>
    <w:p w14:paraId="2A920928" w14:textId="77777777" w:rsidR="00D749E1" w:rsidRDefault="00000000">
      <w:pPr>
        <w:spacing w:line="440" w:lineRule="exact"/>
        <w:ind w:firstLineChars="200" w:firstLine="480"/>
        <w:rPr>
          <w:rFonts w:ascii="宋体" w:eastAsia="宋体" w:hAnsi="宋体" w:cs="宋体" w:hint="eastAsia"/>
          <w:sz w:val="24"/>
          <w:szCs w:val="24"/>
        </w:rPr>
      </w:pPr>
      <w:r>
        <w:rPr>
          <w:rFonts w:ascii="宋体" w:eastAsia="宋体" w:hAnsi="宋体" w:cs="宋体" w:hint="eastAsia"/>
          <w:sz w:val="24"/>
          <w:szCs w:val="24"/>
        </w:rPr>
        <w:t>年  月  日                  年  月  日</w:t>
      </w:r>
    </w:p>
    <w:p w14:paraId="10140E37" w14:textId="77777777" w:rsidR="00D749E1" w:rsidRDefault="00D749E1">
      <w:pPr>
        <w:widowControl/>
        <w:spacing w:line="560" w:lineRule="exact"/>
        <w:jc w:val="left"/>
        <w:rPr>
          <w:rFonts w:ascii="宋体" w:eastAsia="宋体" w:hAnsi="宋体" w:cs="宋体" w:hint="eastAsia"/>
          <w:sz w:val="28"/>
          <w:szCs w:val="28"/>
        </w:rPr>
      </w:pPr>
    </w:p>
    <w:p w14:paraId="5DAFEEC8" w14:textId="77777777" w:rsidR="00D749E1" w:rsidRDefault="00D749E1">
      <w:pPr>
        <w:rPr>
          <w:rFonts w:ascii="仿宋" w:eastAsia="仿宋" w:hAnsi="仿宋" w:cs="仿宋" w:hint="eastAsia"/>
          <w:bCs/>
          <w:sz w:val="44"/>
          <w:szCs w:val="44"/>
        </w:rPr>
      </w:pPr>
    </w:p>
    <w:p w14:paraId="1C8F0418" w14:textId="77777777" w:rsidR="00D749E1" w:rsidRDefault="00D749E1">
      <w:pPr>
        <w:rPr>
          <w:rFonts w:ascii="仿宋" w:eastAsia="仿宋" w:hAnsi="仿宋" w:cs="仿宋" w:hint="eastAsia"/>
          <w:b/>
          <w:sz w:val="44"/>
          <w:szCs w:val="44"/>
        </w:rPr>
      </w:pPr>
    </w:p>
    <w:p w14:paraId="095F9049" w14:textId="77777777" w:rsidR="00D749E1" w:rsidRDefault="00D749E1"/>
    <w:p w14:paraId="0663328E" w14:textId="77777777" w:rsidR="00D749E1" w:rsidRDefault="00D749E1"/>
    <w:p w14:paraId="59AAFB36" w14:textId="77777777" w:rsidR="00D749E1" w:rsidRDefault="00D749E1"/>
    <w:p w14:paraId="397B30B2" w14:textId="77777777" w:rsidR="00D749E1" w:rsidRDefault="00D749E1"/>
    <w:p w14:paraId="1254BFEC" w14:textId="77777777" w:rsidR="00D749E1" w:rsidRDefault="00D749E1"/>
    <w:p w14:paraId="03A9B3ED" w14:textId="77777777" w:rsidR="00D749E1" w:rsidRDefault="00D749E1"/>
    <w:p w14:paraId="41801E6F" w14:textId="77777777" w:rsidR="00D749E1" w:rsidRDefault="00D749E1"/>
    <w:p w14:paraId="6E9CA1BE" w14:textId="77777777" w:rsidR="00D749E1" w:rsidRDefault="00D749E1"/>
    <w:p w14:paraId="5AF104EE" w14:textId="77777777" w:rsidR="00D749E1" w:rsidRDefault="00D749E1"/>
    <w:p w14:paraId="29E3DA85" w14:textId="77777777" w:rsidR="00D749E1" w:rsidRDefault="00D749E1"/>
    <w:p w14:paraId="37D0CD5C" w14:textId="77777777" w:rsidR="00D749E1" w:rsidRDefault="00D749E1"/>
    <w:p w14:paraId="24169240" w14:textId="77777777" w:rsidR="00D749E1" w:rsidRDefault="00D749E1"/>
    <w:p w14:paraId="2732708E" w14:textId="77777777" w:rsidR="00D749E1" w:rsidRDefault="00D749E1"/>
    <w:p w14:paraId="0D1C355C" w14:textId="77777777" w:rsidR="00D749E1" w:rsidRDefault="00D749E1"/>
    <w:p w14:paraId="10B8475A" w14:textId="77777777" w:rsidR="00D749E1" w:rsidRDefault="00D749E1"/>
    <w:p w14:paraId="0B9F5D8B" w14:textId="77777777" w:rsidR="00D749E1" w:rsidRDefault="00D749E1"/>
    <w:p w14:paraId="699055DD" w14:textId="77777777" w:rsidR="00D749E1" w:rsidRDefault="00000000">
      <w:pPr>
        <w:pStyle w:val="1"/>
        <w:spacing w:beforeAutospacing="0" w:afterAutospacing="0" w:line="300" w:lineRule="auto"/>
        <w:jc w:val="center"/>
        <w:rPr>
          <w:rFonts w:ascii="黑体" w:eastAsia="黑体" w:cs="黑体"/>
          <w:color w:val="000000"/>
          <w:sz w:val="44"/>
          <w:szCs w:val="44"/>
        </w:rPr>
      </w:pPr>
      <w:r>
        <w:rPr>
          <w:rFonts w:ascii="黑体" w:eastAsia="黑体" w:cs="黑体" w:hint="default"/>
          <w:color w:val="000000"/>
          <w:sz w:val="44"/>
          <w:szCs w:val="44"/>
        </w:rPr>
        <w:t>预拌砂浆采购合同</w:t>
      </w:r>
    </w:p>
    <w:p w14:paraId="001D1EB6"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68CCD366"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78073844"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786813C2"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479CF742"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69CF3F6A"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0478E16D"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2F397D0C"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4FF92068"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5EA89E0D"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472CE24C"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5DE6EB69"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41E61035"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3D8FA691"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6BBB5FC3"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19286130"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1D30C08A"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2BE5F51C"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00D94B9B"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73076264" w14:textId="77777777" w:rsidR="00D749E1" w:rsidRDefault="00D749E1">
      <w:pPr>
        <w:spacing w:before="100" w:after="100" w:line="300" w:lineRule="auto"/>
        <w:ind w:firstLineChars="200" w:firstLine="480"/>
        <w:rPr>
          <w:rFonts w:ascii="Calibri" w:eastAsia="宋体" w:hAnsi="Calibri" w:cs="Calibri"/>
          <w:color w:val="000000"/>
          <w:sz w:val="24"/>
          <w:szCs w:val="24"/>
        </w:rPr>
      </w:pPr>
    </w:p>
    <w:p w14:paraId="68240192" w14:textId="77777777" w:rsidR="00D749E1" w:rsidRDefault="00000000">
      <w:pPr>
        <w:spacing w:before="100" w:after="100" w:line="300" w:lineRule="auto"/>
        <w:ind w:firstLineChars="200" w:firstLine="480"/>
        <w:jc w:val="center"/>
        <w:rPr>
          <w:rFonts w:ascii="Calibri" w:eastAsia="宋体" w:hAnsi="Calibri" w:cs="Calibri"/>
          <w:color w:val="000000"/>
          <w:sz w:val="24"/>
          <w:szCs w:val="24"/>
          <w:u w:val="single"/>
        </w:rPr>
      </w:pPr>
      <w:r>
        <w:rPr>
          <w:rFonts w:ascii="Calibri" w:eastAsia="宋体" w:hAnsi="Calibri" w:cs="Calibri" w:hint="eastAsia"/>
          <w:color w:val="000000"/>
          <w:sz w:val="24"/>
          <w:szCs w:val="24"/>
        </w:rPr>
        <w:t>购买方（简称甲方）：</w:t>
      </w:r>
      <w:r>
        <w:rPr>
          <w:rFonts w:ascii="Calibri" w:eastAsia="宋体" w:hAnsi="Calibri" w:cs="Calibri" w:hint="eastAsia"/>
          <w:color w:val="000000"/>
          <w:sz w:val="24"/>
          <w:szCs w:val="24"/>
          <w:u w:val="single"/>
        </w:rPr>
        <w:t>淮南新物源商贸有限责任公司</w:t>
      </w:r>
    </w:p>
    <w:p w14:paraId="36FB3A39" w14:textId="77777777" w:rsidR="00D749E1" w:rsidRDefault="00000000">
      <w:pPr>
        <w:spacing w:before="100" w:after="100" w:line="300" w:lineRule="auto"/>
        <w:ind w:firstLineChars="800" w:firstLine="1920"/>
        <w:rPr>
          <w:rFonts w:ascii="Calibri" w:eastAsia="宋体" w:hAnsi="Calibri" w:cs="Calibri"/>
          <w:color w:val="000000"/>
          <w:sz w:val="24"/>
          <w:szCs w:val="24"/>
          <w:u w:val="single"/>
        </w:rPr>
      </w:pPr>
      <w:r>
        <w:rPr>
          <w:rFonts w:ascii="Calibri" w:eastAsia="宋体" w:hAnsi="Calibri" w:cs="Calibri" w:hint="eastAsia"/>
          <w:color w:val="000000"/>
          <w:sz w:val="24"/>
          <w:szCs w:val="24"/>
        </w:rPr>
        <w:t>销售方（简称乙方）：</w:t>
      </w:r>
      <w:r>
        <w:rPr>
          <w:rFonts w:ascii="Calibri" w:eastAsia="宋体" w:hAnsi="Calibri" w:cs="Calibri" w:hint="eastAsia"/>
          <w:color w:val="000000"/>
          <w:sz w:val="24"/>
          <w:szCs w:val="24"/>
          <w:u w:val="single"/>
        </w:rPr>
        <w:t xml:space="preserve">                          </w:t>
      </w:r>
    </w:p>
    <w:p w14:paraId="6220CB6F" w14:textId="77777777" w:rsidR="00D749E1" w:rsidRDefault="00000000">
      <w:pPr>
        <w:spacing w:before="100" w:after="100" w:line="300" w:lineRule="auto"/>
        <w:jc w:val="center"/>
        <w:rPr>
          <w:rFonts w:ascii="Calibri" w:eastAsia="宋体" w:hAnsi="Calibri" w:cs="Calibri"/>
          <w:b/>
          <w:bCs/>
          <w:color w:val="000000"/>
          <w:sz w:val="32"/>
          <w:szCs w:val="32"/>
        </w:rPr>
      </w:pPr>
      <w:r>
        <w:rPr>
          <w:rFonts w:ascii="Calibri" w:eastAsia="宋体" w:hAnsi="Calibri" w:cs="Calibri" w:hint="eastAsia"/>
          <w:b/>
          <w:bCs/>
          <w:color w:val="000000"/>
          <w:sz w:val="32"/>
          <w:szCs w:val="32"/>
        </w:rPr>
        <w:lastRenderedPageBreak/>
        <w:t>预拌砂浆采购合同</w:t>
      </w:r>
    </w:p>
    <w:p w14:paraId="7506908A" w14:textId="77777777" w:rsidR="00D749E1" w:rsidRDefault="00000000">
      <w:pPr>
        <w:spacing w:before="100" w:after="100" w:line="300" w:lineRule="auto"/>
        <w:rPr>
          <w:rFonts w:ascii="Calibri" w:eastAsia="宋体" w:hAnsi="Calibri" w:cs="Calibri"/>
          <w:color w:val="000000"/>
          <w:sz w:val="24"/>
          <w:szCs w:val="24"/>
          <w:u w:val="single"/>
        </w:rPr>
      </w:pPr>
      <w:r>
        <w:rPr>
          <w:rFonts w:ascii="Calibri" w:eastAsia="宋体" w:hAnsi="Calibri" w:cs="Calibri" w:hint="eastAsia"/>
          <w:color w:val="000000"/>
          <w:sz w:val="24"/>
          <w:szCs w:val="24"/>
        </w:rPr>
        <w:t>购买方（简称甲方）：</w:t>
      </w:r>
      <w:r>
        <w:rPr>
          <w:rFonts w:ascii="Calibri" w:eastAsia="宋体" w:hAnsi="Calibri" w:cs="Calibri" w:hint="eastAsia"/>
          <w:color w:val="000000"/>
          <w:sz w:val="24"/>
          <w:szCs w:val="24"/>
          <w:u w:val="single"/>
        </w:rPr>
        <w:t>淮南新物源商贸有限责任公司</w:t>
      </w:r>
    </w:p>
    <w:p w14:paraId="71CE6A5D" w14:textId="77777777" w:rsidR="00D749E1" w:rsidRDefault="00000000">
      <w:pPr>
        <w:spacing w:before="100" w:after="100" w:line="300" w:lineRule="auto"/>
        <w:rPr>
          <w:rFonts w:ascii="Calibri" w:eastAsia="宋体" w:hAnsi="Calibri" w:cs="Calibri"/>
          <w:color w:val="000000"/>
          <w:sz w:val="24"/>
          <w:szCs w:val="24"/>
          <w:u w:val="single"/>
        </w:rPr>
      </w:pPr>
      <w:r>
        <w:rPr>
          <w:rFonts w:ascii="Calibri" w:eastAsia="宋体" w:hAnsi="Calibri" w:cs="Calibri" w:hint="eastAsia"/>
          <w:color w:val="000000"/>
          <w:sz w:val="24"/>
          <w:szCs w:val="24"/>
        </w:rPr>
        <w:t>销售方（简称乙方）：</w:t>
      </w:r>
      <w:r>
        <w:rPr>
          <w:rFonts w:ascii="Calibri" w:eastAsia="宋体" w:hAnsi="Calibri" w:cs="Calibri" w:hint="eastAsia"/>
          <w:color w:val="000000"/>
          <w:sz w:val="24"/>
          <w:szCs w:val="24"/>
          <w:u w:val="single"/>
        </w:rPr>
        <w:t xml:space="preserve">                          </w:t>
      </w:r>
    </w:p>
    <w:p w14:paraId="7D32AA5B"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根据《中华人民共和国民法典》《建设工程质量管理条例》等相关法律法规的规定，甲乙双方本着平等自愿、公平互利、诚实信用的原则，就甲方预拌砂浆采购事宜，经协商一致，签订本合同。</w:t>
      </w:r>
    </w:p>
    <w:p w14:paraId="1E7FF901" w14:textId="77777777" w:rsidR="00D749E1" w:rsidRDefault="00000000">
      <w:pPr>
        <w:pStyle w:val="2"/>
        <w:spacing w:before="320" w:after="0" w:line="300" w:lineRule="auto"/>
        <w:rPr>
          <w:rFonts w:ascii="黑体" w:hAnsi="宋体" w:cs="黑体" w:hint="eastAsia"/>
          <w:color w:val="000000"/>
          <w:sz w:val="24"/>
          <w:szCs w:val="24"/>
        </w:rPr>
      </w:pPr>
      <w:r>
        <w:rPr>
          <w:rFonts w:ascii="黑体" w:hAnsi="宋体" w:cs="黑体"/>
          <w:color w:val="000000"/>
          <w:sz w:val="24"/>
          <w:szCs w:val="24"/>
        </w:rPr>
        <w:t>第一条 采购标的、规格、数量及价款</w:t>
      </w:r>
    </w:p>
    <w:tbl>
      <w:tblPr>
        <w:tblW w:w="9844" w:type="dxa"/>
        <w:tblInd w:w="-156" w:type="dxa"/>
        <w:tblLayout w:type="fixed"/>
        <w:tblLook w:val="04A0" w:firstRow="1" w:lastRow="0" w:firstColumn="1" w:lastColumn="0" w:noHBand="0" w:noVBand="1"/>
      </w:tblPr>
      <w:tblGrid>
        <w:gridCol w:w="809"/>
        <w:gridCol w:w="1683"/>
        <w:gridCol w:w="1217"/>
        <w:gridCol w:w="966"/>
        <w:gridCol w:w="1350"/>
        <w:gridCol w:w="2450"/>
        <w:gridCol w:w="1369"/>
      </w:tblGrid>
      <w:tr w:rsidR="00D749E1" w14:paraId="30D970D3" w14:textId="77777777">
        <w:trPr>
          <w:trHeight w:val="887"/>
        </w:trPr>
        <w:tc>
          <w:tcPr>
            <w:tcW w:w="809" w:type="dxa"/>
            <w:tcBorders>
              <w:top w:val="single" w:sz="4" w:space="0" w:color="auto"/>
              <w:left w:val="single" w:sz="4" w:space="0" w:color="auto"/>
              <w:bottom w:val="single" w:sz="4" w:space="0" w:color="auto"/>
              <w:right w:val="single" w:sz="4" w:space="0" w:color="auto"/>
            </w:tcBorders>
            <w:noWrap/>
            <w:vAlign w:val="center"/>
          </w:tcPr>
          <w:p w14:paraId="03057688"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序号</w:t>
            </w:r>
          </w:p>
        </w:tc>
        <w:tc>
          <w:tcPr>
            <w:tcW w:w="1683" w:type="dxa"/>
            <w:tcBorders>
              <w:top w:val="single" w:sz="4" w:space="0" w:color="auto"/>
              <w:left w:val="nil"/>
              <w:bottom w:val="single" w:sz="4" w:space="0" w:color="auto"/>
              <w:right w:val="single" w:sz="4" w:space="0" w:color="auto"/>
            </w:tcBorders>
            <w:noWrap/>
            <w:vAlign w:val="center"/>
          </w:tcPr>
          <w:p w14:paraId="65BD37C6"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产品名称</w:t>
            </w:r>
          </w:p>
        </w:tc>
        <w:tc>
          <w:tcPr>
            <w:tcW w:w="1217" w:type="dxa"/>
            <w:tcBorders>
              <w:top w:val="single" w:sz="4" w:space="0" w:color="auto"/>
              <w:left w:val="nil"/>
              <w:bottom w:val="single" w:sz="4" w:space="0" w:color="auto"/>
              <w:right w:val="single" w:sz="4" w:space="0" w:color="auto"/>
            </w:tcBorders>
            <w:noWrap/>
            <w:vAlign w:val="center"/>
          </w:tcPr>
          <w:p w14:paraId="101EB346"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规格型号</w:t>
            </w:r>
          </w:p>
        </w:tc>
        <w:tc>
          <w:tcPr>
            <w:tcW w:w="966" w:type="dxa"/>
            <w:tcBorders>
              <w:top w:val="single" w:sz="4" w:space="0" w:color="auto"/>
              <w:left w:val="nil"/>
              <w:bottom w:val="single" w:sz="4" w:space="0" w:color="auto"/>
              <w:right w:val="single" w:sz="4" w:space="0" w:color="auto"/>
            </w:tcBorders>
            <w:noWrap/>
            <w:vAlign w:val="center"/>
          </w:tcPr>
          <w:p w14:paraId="604F9D31"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单位</w:t>
            </w:r>
          </w:p>
        </w:tc>
        <w:tc>
          <w:tcPr>
            <w:tcW w:w="1350" w:type="dxa"/>
            <w:tcBorders>
              <w:top w:val="single" w:sz="4" w:space="0" w:color="auto"/>
              <w:left w:val="nil"/>
              <w:bottom w:val="single" w:sz="4" w:space="0" w:color="auto"/>
              <w:right w:val="single" w:sz="4" w:space="0" w:color="auto"/>
            </w:tcBorders>
            <w:noWrap/>
            <w:vAlign w:val="center"/>
          </w:tcPr>
          <w:p w14:paraId="4C8B5267"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预计用量</w:t>
            </w:r>
          </w:p>
        </w:tc>
        <w:tc>
          <w:tcPr>
            <w:tcW w:w="2450" w:type="dxa"/>
            <w:tcBorders>
              <w:top w:val="single" w:sz="4" w:space="0" w:color="auto"/>
              <w:left w:val="nil"/>
              <w:bottom w:val="single" w:sz="4" w:space="0" w:color="auto"/>
              <w:right w:val="single" w:sz="4" w:space="0" w:color="auto"/>
            </w:tcBorders>
            <w:noWrap/>
            <w:vAlign w:val="center"/>
          </w:tcPr>
          <w:p w14:paraId="4A5DCCDB" w14:textId="77777777" w:rsidR="00D749E1" w:rsidRDefault="00000000">
            <w:pPr>
              <w:spacing w:before="100" w:after="100" w:line="300" w:lineRule="auto"/>
              <w:ind w:firstLineChars="200" w:firstLine="420"/>
              <w:jc w:val="center"/>
              <w:rPr>
                <w:rFonts w:ascii="Calibri" w:eastAsia="宋体" w:hAnsi="Calibri" w:cs="Calibri"/>
                <w:color w:val="000000"/>
                <w:szCs w:val="21"/>
              </w:rPr>
            </w:pPr>
            <w:r>
              <w:rPr>
                <w:rFonts w:ascii="Calibri" w:eastAsia="宋体" w:hAnsi="Calibri" w:cs="Calibri"/>
                <w:color w:val="000000"/>
                <w:szCs w:val="21"/>
              </w:rPr>
              <w:t>单价（元）</w:t>
            </w:r>
          </w:p>
        </w:tc>
        <w:tc>
          <w:tcPr>
            <w:tcW w:w="1369" w:type="dxa"/>
            <w:tcBorders>
              <w:top w:val="single" w:sz="4" w:space="0" w:color="auto"/>
              <w:left w:val="nil"/>
              <w:bottom w:val="single" w:sz="4" w:space="0" w:color="auto"/>
              <w:right w:val="single" w:sz="4" w:space="0" w:color="auto"/>
            </w:tcBorders>
            <w:noWrap/>
            <w:vAlign w:val="center"/>
          </w:tcPr>
          <w:p w14:paraId="63B1C4FF"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备注</w:t>
            </w:r>
          </w:p>
        </w:tc>
      </w:tr>
      <w:tr w:rsidR="00D749E1" w14:paraId="1859DF26" w14:textId="77777777">
        <w:trPr>
          <w:trHeight w:val="822"/>
        </w:trPr>
        <w:tc>
          <w:tcPr>
            <w:tcW w:w="809" w:type="dxa"/>
            <w:tcBorders>
              <w:top w:val="single" w:sz="4" w:space="0" w:color="auto"/>
              <w:left w:val="single" w:sz="4" w:space="0" w:color="auto"/>
              <w:bottom w:val="single" w:sz="4" w:space="0" w:color="auto"/>
              <w:right w:val="single" w:sz="4" w:space="0" w:color="auto"/>
            </w:tcBorders>
            <w:noWrap/>
            <w:vAlign w:val="center"/>
          </w:tcPr>
          <w:p w14:paraId="1F4AE62F" w14:textId="77777777" w:rsidR="00D749E1" w:rsidRDefault="00000000">
            <w:pPr>
              <w:spacing w:before="100" w:after="100" w:line="300" w:lineRule="auto"/>
              <w:ind w:firstLineChars="200" w:firstLine="420"/>
              <w:jc w:val="center"/>
              <w:rPr>
                <w:rFonts w:ascii="Calibri" w:eastAsia="宋体" w:hAnsi="Calibri" w:cs="Calibri"/>
                <w:color w:val="000000"/>
                <w:szCs w:val="21"/>
              </w:rPr>
            </w:pPr>
            <w:r>
              <w:rPr>
                <w:rFonts w:ascii="Calibri" w:eastAsia="宋体" w:hAnsi="Calibri" w:cs="Calibri"/>
                <w:color w:val="000000"/>
                <w:szCs w:val="21"/>
              </w:rPr>
              <w:t>1</w:t>
            </w:r>
          </w:p>
        </w:tc>
        <w:tc>
          <w:tcPr>
            <w:tcW w:w="1683" w:type="dxa"/>
            <w:tcBorders>
              <w:top w:val="single" w:sz="4" w:space="0" w:color="auto"/>
              <w:left w:val="nil"/>
              <w:bottom w:val="single" w:sz="4" w:space="0" w:color="auto"/>
              <w:right w:val="single" w:sz="4" w:space="0" w:color="auto"/>
            </w:tcBorders>
            <w:noWrap/>
            <w:vAlign w:val="center"/>
          </w:tcPr>
          <w:p w14:paraId="4AE301E0" w14:textId="77777777" w:rsidR="00D749E1" w:rsidRDefault="00000000">
            <w:pPr>
              <w:spacing w:before="100" w:after="100" w:line="300" w:lineRule="auto"/>
              <w:rPr>
                <w:rFonts w:ascii="Calibri" w:eastAsia="宋体" w:hAnsi="Calibri" w:cs="Calibri"/>
                <w:color w:val="000000"/>
                <w:szCs w:val="21"/>
              </w:rPr>
            </w:pPr>
            <w:proofErr w:type="gramStart"/>
            <w:r>
              <w:rPr>
                <w:rFonts w:ascii="Calibri" w:eastAsia="宋体" w:hAnsi="Calibri" w:cs="Calibri"/>
                <w:color w:val="000000"/>
                <w:szCs w:val="21"/>
              </w:rPr>
              <w:t>干混砌筑</w:t>
            </w:r>
            <w:proofErr w:type="gramEnd"/>
            <w:r>
              <w:rPr>
                <w:rFonts w:ascii="Calibri" w:eastAsia="宋体" w:hAnsi="Calibri" w:cs="Calibri"/>
                <w:color w:val="000000"/>
                <w:szCs w:val="21"/>
              </w:rPr>
              <w:t>砂浆</w:t>
            </w:r>
            <w:r>
              <w:rPr>
                <w:rFonts w:ascii="Calibri" w:eastAsia="宋体" w:hAnsi="Calibri" w:cs="Calibri"/>
                <w:color w:val="000000"/>
                <w:szCs w:val="21"/>
              </w:rPr>
              <w:t xml:space="preserve"> </w:t>
            </w:r>
          </w:p>
        </w:tc>
        <w:tc>
          <w:tcPr>
            <w:tcW w:w="1217" w:type="dxa"/>
            <w:tcBorders>
              <w:top w:val="single" w:sz="4" w:space="0" w:color="auto"/>
              <w:left w:val="nil"/>
              <w:bottom w:val="single" w:sz="4" w:space="0" w:color="auto"/>
              <w:right w:val="single" w:sz="4" w:space="0" w:color="auto"/>
            </w:tcBorders>
            <w:noWrap/>
            <w:vAlign w:val="center"/>
          </w:tcPr>
          <w:p w14:paraId="43BF7D5A" w14:textId="77777777" w:rsidR="00D749E1" w:rsidRDefault="00000000">
            <w:pPr>
              <w:spacing w:before="100" w:after="100" w:line="300" w:lineRule="auto"/>
              <w:rPr>
                <w:rFonts w:ascii="Calibri" w:eastAsia="宋体" w:hAnsi="Calibri" w:cs="Calibri"/>
                <w:color w:val="000000"/>
                <w:szCs w:val="21"/>
              </w:rPr>
            </w:pPr>
            <w:r>
              <w:rPr>
                <w:rFonts w:ascii="Calibri" w:eastAsia="宋体" w:hAnsi="Calibri" w:cs="Calibri"/>
                <w:color w:val="000000"/>
                <w:szCs w:val="21"/>
              </w:rPr>
              <w:t>DMM5</w:t>
            </w:r>
          </w:p>
        </w:tc>
        <w:tc>
          <w:tcPr>
            <w:tcW w:w="966" w:type="dxa"/>
            <w:tcBorders>
              <w:top w:val="single" w:sz="4" w:space="0" w:color="auto"/>
              <w:left w:val="nil"/>
              <w:bottom w:val="single" w:sz="4" w:space="0" w:color="auto"/>
              <w:right w:val="single" w:sz="4" w:space="0" w:color="auto"/>
            </w:tcBorders>
            <w:noWrap/>
            <w:vAlign w:val="center"/>
          </w:tcPr>
          <w:p w14:paraId="45897E0A"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m3</w:t>
            </w:r>
          </w:p>
        </w:tc>
        <w:tc>
          <w:tcPr>
            <w:tcW w:w="1350" w:type="dxa"/>
            <w:tcBorders>
              <w:top w:val="single" w:sz="4" w:space="0" w:color="auto"/>
              <w:left w:val="nil"/>
              <w:bottom w:val="single" w:sz="4" w:space="0" w:color="auto"/>
              <w:right w:val="single" w:sz="4" w:space="0" w:color="auto"/>
            </w:tcBorders>
            <w:noWrap/>
            <w:vAlign w:val="center"/>
          </w:tcPr>
          <w:p w14:paraId="3BA0DB5B"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hint="eastAsia"/>
                <w:color w:val="000000"/>
                <w:szCs w:val="21"/>
              </w:rPr>
              <w:t>300</w:t>
            </w:r>
          </w:p>
        </w:tc>
        <w:tc>
          <w:tcPr>
            <w:tcW w:w="2450" w:type="dxa"/>
            <w:tcBorders>
              <w:top w:val="single" w:sz="4" w:space="0" w:color="auto"/>
              <w:left w:val="nil"/>
              <w:bottom w:val="single" w:sz="4" w:space="0" w:color="auto"/>
              <w:right w:val="single" w:sz="4" w:space="0" w:color="auto"/>
            </w:tcBorders>
            <w:noWrap/>
            <w:vAlign w:val="center"/>
          </w:tcPr>
          <w:p w14:paraId="26276444" w14:textId="77777777" w:rsidR="00D749E1" w:rsidRDefault="00000000">
            <w:pPr>
              <w:spacing w:before="100" w:after="100" w:line="300" w:lineRule="auto"/>
              <w:rPr>
                <w:rFonts w:ascii="Calibri" w:eastAsia="宋体" w:hAnsi="Calibri" w:cs="Calibri"/>
                <w:color w:val="000000"/>
                <w:szCs w:val="21"/>
              </w:rPr>
            </w:pPr>
            <w:r>
              <w:rPr>
                <w:rFonts w:ascii="Calibri" w:eastAsia="宋体" w:hAnsi="Calibri" w:cs="Calibri"/>
                <w:color w:val="000000"/>
                <w:szCs w:val="21"/>
              </w:rPr>
              <w:t>按淮南市当月</w:t>
            </w:r>
            <w:proofErr w:type="gramStart"/>
            <w:r>
              <w:rPr>
                <w:rFonts w:ascii="Calibri" w:eastAsia="宋体" w:hAnsi="Calibri" w:cs="Calibri"/>
                <w:color w:val="000000"/>
                <w:szCs w:val="21"/>
              </w:rPr>
              <w:t>信息价下浮</w:t>
            </w:r>
            <w:proofErr w:type="gramEnd"/>
            <w:r>
              <w:rPr>
                <w:rFonts w:ascii="Calibri" w:eastAsia="宋体" w:hAnsi="Calibri" w:cs="Calibri"/>
                <w:color w:val="000000"/>
                <w:szCs w:val="21"/>
              </w:rPr>
              <w:t xml:space="preserve">    %</w:t>
            </w:r>
          </w:p>
        </w:tc>
        <w:tc>
          <w:tcPr>
            <w:tcW w:w="1369" w:type="dxa"/>
            <w:tcBorders>
              <w:top w:val="single" w:sz="4" w:space="0" w:color="auto"/>
              <w:left w:val="nil"/>
              <w:bottom w:val="single" w:sz="4" w:space="0" w:color="auto"/>
              <w:right w:val="single" w:sz="4" w:space="0" w:color="auto"/>
            </w:tcBorders>
            <w:noWrap/>
            <w:vAlign w:val="center"/>
          </w:tcPr>
          <w:p w14:paraId="363DD3BA"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砌筑</w:t>
            </w:r>
          </w:p>
        </w:tc>
      </w:tr>
      <w:tr w:rsidR="00D749E1" w14:paraId="536218DB" w14:textId="77777777">
        <w:trPr>
          <w:trHeight w:val="807"/>
        </w:trPr>
        <w:tc>
          <w:tcPr>
            <w:tcW w:w="809" w:type="dxa"/>
            <w:tcBorders>
              <w:top w:val="single" w:sz="4" w:space="0" w:color="auto"/>
              <w:left w:val="single" w:sz="4" w:space="0" w:color="auto"/>
              <w:bottom w:val="single" w:sz="4" w:space="0" w:color="auto"/>
              <w:right w:val="single" w:sz="4" w:space="0" w:color="auto"/>
            </w:tcBorders>
            <w:noWrap/>
            <w:vAlign w:val="center"/>
          </w:tcPr>
          <w:p w14:paraId="07CAFE61" w14:textId="77777777" w:rsidR="00D749E1" w:rsidRDefault="00000000">
            <w:pPr>
              <w:spacing w:before="100" w:after="100" w:line="300" w:lineRule="auto"/>
              <w:ind w:firstLineChars="200" w:firstLine="420"/>
              <w:jc w:val="center"/>
              <w:rPr>
                <w:rFonts w:ascii="Calibri" w:eastAsia="宋体" w:hAnsi="Calibri" w:cs="Calibri"/>
                <w:color w:val="000000"/>
                <w:szCs w:val="21"/>
              </w:rPr>
            </w:pPr>
            <w:r>
              <w:rPr>
                <w:rFonts w:ascii="Calibri" w:eastAsia="宋体" w:hAnsi="Calibri" w:cs="Calibri"/>
                <w:color w:val="000000"/>
                <w:szCs w:val="21"/>
              </w:rPr>
              <w:t>2</w:t>
            </w:r>
          </w:p>
        </w:tc>
        <w:tc>
          <w:tcPr>
            <w:tcW w:w="1683" w:type="dxa"/>
            <w:tcBorders>
              <w:top w:val="single" w:sz="4" w:space="0" w:color="auto"/>
              <w:left w:val="nil"/>
              <w:bottom w:val="single" w:sz="4" w:space="0" w:color="auto"/>
              <w:right w:val="single" w:sz="4" w:space="0" w:color="auto"/>
            </w:tcBorders>
            <w:noWrap/>
            <w:vAlign w:val="center"/>
          </w:tcPr>
          <w:p w14:paraId="4DADA8A2" w14:textId="77777777" w:rsidR="00D749E1" w:rsidRDefault="00000000">
            <w:pPr>
              <w:spacing w:before="100" w:after="100" w:line="300" w:lineRule="auto"/>
              <w:rPr>
                <w:rFonts w:ascii="Calibri" w:eastAsia="宋体" w:hAnsi="Calibri" w:cs="Calibri"/>
                <w:color w:val="000000"/>
                <w:szCs w:val="21"/>
              </w:rPr>
            </w:pPr>
            <w:proofErr w:type="gramStart"/>
            <w:r>
              <w:rPr>
                <w:rFonts w:ascii="Calibri" w:eastAsia="宋体" w:hAnsi="Calibri" w:cs="Calibri"/>
                <w:color w:val="000000"/>
                <w:szCs w:val="21"/>
              </w:rPr>
              <w:t>干混砌筑</w:t>
            </w:r>
            <w:proofErr w:type="gramEnd"/>
            <w:r>
              <w:rPr>
                <w:rFonts w:ascii="Calibri" w:eastAsia="宋体" w:hAnsi="Calibri" w:cs="Calibri"/>
                <w:color w:val="000000"/>
                <w:szCs w:val="21"/>
              </w:rPr>
              <w:t>砂浆</w:t>
            </w:r>
          </w:p>
        </w:tc>
        <w:tc>
          <w:tcPr>
            <w:tcW w:w="1217" w:type="dxa"/>
            <w:tcBorders>
              <w:top w:val="single" w:sz="4" w:space="0" w:color="auto"/>
              <w:left w:val="nil"/>
              <w:bottom w:val="single" w:sz="4" w:space="0" w:color="auto"/>
              <w:right w:val="single" w:sz="4" w:space="0" w:color="auto"/>
            </w:tcBorders>
            <w:noWrap/>
            <w:vAlign w:val="center"/>
          </w:tcPr>
          <w:p w14:paraId="1DBA564F" w14:textId="77777777" w:rsidR="00D749E1" w:rsidRDefault="00000000">
            <w:pPr>
              <w:spacing w:before="100" w:after="100" w:line="300" w:lineRule="auto"/>
              <w:rPr>
                <w:rFonts w:ascii="Calibri" w:eastAsia="宋体" w:hAnsi="Calibri" w:cs="Calibri"/>
                <w:color w:val="000000"/>
                <w:szCs w:val="21"/>
              </w:rPr>
            </w:pPr>
            <w:r>
              <w:rPr>
                <w:rFonts w:ascii="Calibri" w:eastAsia="宋体" w:hAnsi="Calibri" w:cs="Calibri"/>
                <w:color w:val="000000"/>
                <w:szCs w:val="21"/>
              </w:rPr>
              <w:t>DMM10</w:t>
            </w:r>
          </w:p>
        </w:tc>
        <w:tc>
          <w:tcPr>
            <w:tcW w:w="966" w:type="dxa"/>
            <w:tcBorders>
              <w:top w:val="single" w:sz="4" w:space="0" w:color="auto"/>
              <w:left w:val="nil"/>
              <w:bottom w:val="single" w:sz="4" w:space="0" w:color="auto"/>
              <w:right w:val="single" w:sz="4" w:space="0" w:color="auto"/>
            </w:tcBorders>
            <w:noWrap/>
            <w:vAlign w:val="center"/>
          </w:tcPr>
          <w:p w14:paraId="4BAC99F5"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m3</w:t>
            </w:r>
          </w:p>
        </w:tc>
        <w:tc>
          <w:tcPr>
            <w:tcW w:w="1350" w:type="dxa"/>
            <w:tcBorders>
              <w:top w:val="single" w:sz="4" w:space="0" w:color="auto"/>
              <w:left w:val="nil"/>
              <w:bottom w:val="single" w:sz="4" w:space="0" w:color="auto"/>
              <w:right w:val="single" w:sz="4" w:space="0" w:color="auto"/>
            </w:tcBorders>
            <w:noWrap/>
            <w:vAlign w:val="center"/>
          </w:tcPr>
          <w:p w14:paraId="5B481DA0"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hint="eastAsia"/>
                <w:color w:val="000000"/>
                <w:szCs w:val="21"/>
              </w:rPr>
              <w:t>400</w:t>
            </w:r>
          </w:p>
        </w:tc>
        <w:tc>
          <w:tcPr>
            <w:tcW w:w="2450" w:type="dxa"/>
            <w:tcBorders>
              <w:top w:val="single" w:sz="4" w:space="0" w:color="auto"/>
              <w:left w:val="nil"/>
              <w:bottom w:val="single" w:sz="4" w:space="0" w:color="auto"/>
              <w:right w:val="single" w:sz="4" w:space="0" w:color="auto"/>
            </w:tcBorders>
            <w:noWrap/>
            <w:vAlign w:val="center"/>
          </w:tcPr>
          <w:p w14:paraId="3DC8E36A" w14:textId="77777777" w:rsidR="00D749E1" w:rsidRDefault="00000000">
            <w:pPr>
              <w:spacing w:before="100" w:after="100" w:line="300" w:lineRule="auto"/>
              <w:rPr>
                <w:rFonts w:ascii="Calibri" w:eastAsia="宋体" w:hAnsi="Calibri" w:cs="Calibri"/>
                <w:color w:val="000000"/>
                <w:szCs w:val="21"/>
              </w:rPr>
            </w:pPr>
            <w:r>
              <w:rPr>
                <w:rFonts w:ascii="Calibri" w:eastAsia="宋体" w:hAnsi="Calibri" w:cs="Calibri"/>
                <w:color w:val="000000"/>
                <w:szCs w:val="21"/>
              </w:rPr>
              <w:t>按淮南市当月</w:t>
            </w:r>
            <w:proofErr w:type="gramStart"/>
            <w:r>
              <w:rPr>
                <w:rFonts w:ascii="Calibri" w:eastAsia="宋体" w:hAnsi="Calibri" w:cs="Calibri"/>
                <w:color w:val="000000"/>
                <w:szCs w:val="21"/>
              </w:rPr>
              <w:t>信息价下浮</w:t>
            </w:r>
            <w:proofErr w:type="gramEnd"/>
            <w:r>
              <w:rPr>
                <w:rFonts w:ascii="Calibri" w:eastAsia="宋体" w:hAnsi="Calibri" w:cs="Calibri"/>
                <w:color w:val="000000"/>
                <w:szCs w:val="21"/>
              </w:rPr>
              <w:t xml:space="preserve">    %</w:t>
            </w:r>
          </w:p>
        </w:tc>
        <w:tc>
          <w:tcPr>
            <w:tcW w:w="1369" w:type="dxa"/>
            <w:tcBorders>
              <w:top w:val="single" w:sz="4" w:space="0" w:color="auto"/>
              <w:left w:val="nil"/>
              <w:bottom w:val="single" w:sz="4" w:space="0" w:color="auto"/>
              <w:right w:val="single" w:sz="4" w:space="0" w:color="auto"/>
            </w:tcBorders>
            <w:noWrap/>
            <w:vAlign w:val="center"/>
          </w:tcPr>
          <w:p w14:paraId="7D76BC75"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砌筑</w:t>
            </w:r>
          </w:p>
        </w:tc>
      </w:tr>
      <w:tr w:rsidR="00D749E1" w14:paraId="4EBF9D97" w14:textId="77777777">
        <w:trPr>
          <w:trHeight w:val="762"/>
        </w:trPr>
        <w:tc>
          <w:tcPr>
            <w:tcW w:w="809" w:type="dxa"/>
            <w:tcBorders>
              <w:top w:val="single" w:sz="4" w:space="0" w:color="auto"/>
              <w:left w:val="single" w:sz="4" w:space="0" w:color="auto"/>
              <w:bottom w:val="single" w:sz="4" w:space="0" w:color="auto"/>
              <w:right w:val="single" w:sz="4" w:space="0" w:color="auto"/>
            </w:tcBorders>
            <w:noWrap/>
            <w:vAlign w:val="center"/>
          </w:tcPr>
          <w:p w14:paraId="0B90C344" w14:textId="77777777" w:rsidR="00D749E1" w:rsidRDefault="00000000">
            <w:pPr>
              <w:spacing w:before="100" w:after="100" w:line="300" w:lineRule="auto"/>
              <w:ind w:firstLineChars="200" w:firstLine="420"/>
              <w:jc w:val="center"/>
              <w:rPr>
                <w:rFonts w:ascii="Calibri" w:eastAsia="宋体" w:hAnsi="Calibri" w:cs="Calibri"/>
                <w:color w:val="000000"/>
                <w:szCs w:val="21"/>
              </w:rPr>
            </w:pPr>
            <w:r>
              <w:rPr>
                <w:rFonts w:ascii="Calibri" w:eastAsia="宋体" w:hAnsi="Calibri" w:cs="Calibri"/>
                <w:color w:val="000000"/>
                <w:szCs w:val="21"/>
              </w:rPr>
              <w:t>3</w:t>
            </w:r>
          </w:p>
        </w:tc>
        <w:tc>
          <w:tcPr>
            <w:tcW w:w="1683" w:type="dxa"/>
            <w:tcBorders>
              <w:top w:val="single" w:sz="4" w:space="0" w:color="auto"/>
              <w:left w:val="nil"/>
              <w:bottom w:val="single" w:sz="4" w:space="0" w:color="auto"/>
              <w:right w:val="single" w:sz="4" w:space="0" w:color="auto"/>
            </w:tcBorders>
            <w:noWrap/>
            <w:vAlign w:val="center"/>
          </w:tcPr>
          <w:p w14:paraId="3C27642C" w14:textId="77777777" w:rsidR="00D749E1" w:rsidRDefault="00000000">
            <w:pPr>
              <w:spacing w:before="100" w:after="100" w:line="300" w:lineRule="auto"/>
              <w:rPr>
                <w:rFonts w:ascii="Calibri" w:eastAsia="宋体" w:hAnsi="Calibri" w:cs="Calibri"/>
                <w:color w:val="000000"/>
                <w:szCs w:val="21"/>
              </w:rPr>
            </w:pPr>
            <w:proofErr w:type="gramStart"/>
            <w:r>
              <w:rPr>
                <w:rFonts w:ascii="Calibri" w:eastAsia="宋体" w:hAnsi="Calibri" w:cs="Calibri"/>
                <w:color w:val="000000"/>
                <w:szCs w:val="21"/>
              </w:rPr>
              <w:t>干混砌筑</w:t>
            </w:r>
            <w:proofErr w:type="gramEnd"/>
            <w:r>
              <w:rPr>
                <w:rFonts w:ascii="Calibri" w:eastAsia="宋体" w:hAnsi="Calibri" w:cs="Calibri"/>
                <w:color w:val="000000"/>
                <w:szCs w:val="21"/>
              </w:rPr>
              <w:t>砂浆</w:t>
            </w:r>
          </w:p>
        </w:tc>
        <w:tc>
          <w:tcPr>
            <w:tcW w:w="1217" w:type="dxa"/>
            <w:tcBorders>
              <w:top w:val="single" w:sz="4" w:space="0" w:color="auto"/>
              <w:left w:val="nil"/>
              <w:bottom w:val="single" w:sz="4" w:space="0" w:color="auto"/>
              <w:right w:val="single" w:sz="4" w:space="0" w:color="auto"/>
            </w:tcBorders>
            <w:noWrap/>
            <w:vAlign w:val="center"/>
          </w:tcPr>
          <w:p w14:paraId="29C6D585"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w:t>
            </w:r>
          </w:p>
        </w:tc>
        <w:tc>
          <w:tcPr>
            <w:tcW w:w="966" w:type="dxa"/>
            <w:tcBorders>
              <w:top w:val="single" w:sz="4" w:space="0" w:color="auto"/>
              <w:left w:val="nil"/>
              <w:bottom w:val="single" w:sz="4" w:space="0" w:color="auto"/>
              <w:right w:val="single" w:sz="4" w:space="0" w:color="auto"/>
            </w:tcBorders>
            <w:noWrap/>
            <w:vAlign w:val="center"/>
          </w:tcPr>
          <w:p w14:paraId="4270FA5E"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m3</w:t>
            </w:r>
          </w:p>
        </w:tc>
        <w:tc>
          <w:tcPr>
            <w:tcW w:w="1350" w:type="dxa"/>
            <w:tcBorders>
              <w:top w:val="single" w:sz="4" w:space="0" w:color="auto"/>
              <w:left w:val="nil"/>
              <w:bottom w:val="single" w:sz="4" w:space="0" w:color="auto"/>
              <w:right w:val="single" w:sz="4" w:space="0" w:color="auto"/>
            </w:tcBorders>
            <w:noWrap/>
            <w:vAlign w:val="center"/>
          </w:tcPr>
          <w:p w14:paraId="682EE931" w14:textId="77777777" w:rsidR="00D749E1" w:rsidRDefault="00D749E1">
            <w:pPr>
              <w:spacing w:before="100" w:after="100" w:line="300" w:lineRule="auto"/>
              <w:jc w:val="center"/>
              <w:rPr>
                <w:rFonts w:ascii="Calibri" w:eastAsia="宋体" w:hAnsi="Calibri" w:cs="Calibri"/>
                <w:color w:val="000000"/>
                <w:szCs w:val="21"/>
              </w:rPr>
            </w:pPr>
          </w:p>
        </w:tc>
        <w:tc>
          <w:tcPr>
            <w:tcW w:w="2450" w:type="dxa"/>
            <w:tcBorders>
              <w:top w:val="single" w:sz="4" w:space="0" w:color="auto"/>
              <w:left w:val="nil"/>
              <w:bottom w:val="single" w:sz="4" w:space="0" w:color="auto"/>
              <w:right w:val="single" w:sz="4" w:space="0" w:color="auto"/>
            </w:tcBorders>
            <w:noWrap/>
            <w:vAlign w:val="center"/>
          </w:tcPr>
          <w:p w14:paraId="6083F96E" w14:textId="77777777" w:rsidR="00D749E1" w:rsidRDefault="00000000">
            <w:pPr>
              <w:spacing w:before="100" w:after="100" w:line="300" w:lineRule="auto"/>
              <w:rPr>
                <w:rFonts w:ascii="Calibri" w:eastAsia="宋体" w:hAnsi="Calibri" w:cs="Calibri"/>
                <w:color w:val="000000"/>
                <w:szCs w:val="21"/>
              </w:rPr>
            </w:pPr>
            <w:r>
              <w:rPr>
                <w:rFonts w:ascii="Calibri" w:eastAsia="宋体" w:hAnsi="Calibri" w:cs="Calibri"/>
                <w:color w:val="000000"/>
                <w:szCs w:val="21"/>
              </w:rPr>
              <w:t>按淮南市当月</w:t>
            </w:r>
            <w:proofErr w:type="gramStart"/>
            <w:r>
              <w:rPr>
                <w:rFonts w:ascii="Calibri" w:eastAsia="宋体" w:hAnsi="Calibri" w:cs="Calibri"/>
                <w:color w:val="000000"/>
                <w:szCs w:val="21"/>
              </w:rPr>
              <w:t>信息价下浮</w:t>
            </w:r>
            <w:proofErr w:type="gramEnd"/>
            <w:r>
              <w:rPr>
                <w:rFonts w:ascii="Calibri" w:eastAsia="宋体" w:hAnsi="Calibri" w:cs="Calibri"/>
                <w:color w:val="000000"/>
                <w:szCs w:val="21"/>
              </w:rPr>
              <w:t xml:space="preserve">    %</w:t>
            </w:r>
          </w:p>
        </w:tc>
        <w:tc>
          <w:tcPr>
            <w:tcW w:w="1369" w:type="dxa"/>
            <w:tcBorders>
              <w:top w:val="single" w:sz="4" w:space="0" w:color="auto"/>
              <w:left w:val="nil"/>
              <w:bottom w:val="single" w:sz="4" w:space="0" w:color="auto"/>
              <w:right w:val="single" w:sz="4" w:space="0" w:color="auto"/>
            </w:tcBorders>
            <w:noWrap/>
            <w:vAlign w:val="center"/>
          </w:tcPr>
          <w:p w14:paraId="502663F1" w14:textId="77777777" w:rsidR="00D749E1" w:rsidRDefault="00D749E1">
            <w:pPr>
              <w:spacing w:before="100" w:after="100" w:line="300" w:lineRule="auto"/>
              <w:jc w:val="center"/>
              <w:rPr>
                <w:rFonts w:ascii="Calibri" w:eastAsia="宋体" w:hAnsi="Calibri" w:cs="Calibri"/>
                <w:color w:val="000000"/>
                <w:szCs w:val="21"/>
              </w:rPr>
            </w:pPr>
          </w:p>
        </w:tc>
      </w:tr>
      <w:tr w:rsidR="00D749E1" w14:paraId="02BDBDD0" w14:textId="77777777">
        <w:trPr>
          <w:trHeight w:val="822"/>
        </w:trPr>
        <w:tc>
          <w:tcPr>
            <w:tcW w:w="809" w:type="dxa"/>
            <w:tcBorders>
              <w:top w:val="single" w:sz="4" w:space="0" w:color="auto"/>
              <w:left w:val="single" w:sz="4" w:space="0" w:color="auto"/>
              <w:bottom w:val="single" w:sz="4" w:space="0" w:color="auto"/>
              <w:right w:val="single" w:sz="4" w:space="0" w:color="auto"/>
            </w:tcBorders>
            <w:noWrap/>
            <w:vAlign w:val="center"/>
          </w:tcPr>
          <w:p w14:paraId="56674416" w14:textId="77777777" w:rsidR="00D749E1" w:rsidRDefault="00000000">
            <w:pPr>
              <w:spacing w:before="100" w:after="100" w:line="300" w:lineRule="auto"/>
              <w:ind w:firstLineChars="200" w:firstLine="420"/>
              <w:jc w:val="center"/>
              <w:rPr>
                <w:rFonts w:ascii="Calibri" w:eastAsia="宋体" w:hAnsi="Calibri" w:cs="Calibri"/>
                <w:color w:val="000000"/>
                <w:szCs w:val="21"/>
              </w:rPr>
            </w:pPr>
            <w:r>
              <w:rPr>
                <w:rFonts w:ascii="Calibri" w:eastAsia="宋体" w:hAnsi="Calibri" w:cs="Calibri"/>
                <w:color w:val="000000"/>
                <w:szCs w:val="21"/>
              </w:rPr>
              <w:t>4</w:t>
            </w:r>
          </w:p>
        </w:tc>
        <w:tc>
          <w:tcPr>
            <w:tcW w:w="1683" w:type="dxa"/>
            <w:tcBorders>
              <w:top w:val="single" w:sz="4" w:space="0" w:color="auto"/>
              <w:left w:val="nil"/>
              <w:bottom w:val="single" w:sz="4" w:space="0" w:color="auto"/>
              <w:right w:val="single" w:sz="4" w:space="0" w:color="auto"/>
            </w:tcBorders>
            <w:noWrap/>
            <w:vAlign w:val="center"/>
          </w:tcPr>
          <w:p w14:paraId="4D9083F8" w14:textId="77777777" w:rsidR="00D749E1" w:rsidRDefault="00000000">
            <w:pPr>
              <w:spacing w:before="100" w:after="100" w:line="300" w:lineRule="auto"/>
              <w:rPr>
                <w:rFonts w:ascii="Calibri" w:eastAsia="宋体" w:hAnsi="Calibri" w:cs="Calibri"/>
                <w:color w:val="000000"/>
                <w:szCs w:val="21"/>
              </w:rPr>
            </w:pPr>
            <w:proofErr w:type="gramStart"/>
            <w:r>
              <w:rPr>
                <w:rFonts w:ascii="Calibri" w:eastAsia="宋体" w:hAnsi="Calibri" w:cs="Calibri"/>
                <w:color w:val="000000"/>
                <w:szCs w:val="21"/>
              </w:rPr>
              <w:t>干混抹灰</w:t>
            </w:r>
            <w:proofErr w:type="gramEnd"/>
            <w:r>
              <w:rPr>
                <w:rFonts w:ascii="Calibri" w:eastAsia="宋体" w:hAnsi="Calibri" w:cs="Calibri"/>
                <w:color w:val="000000"/>
                <w:szCs w:val="21"/>
              </w:rPr>
              <w:t>砂浆</w:t>
            </w:r>
          </w:p>
        </w:tc>
        <w:tc>
          <w:tcPr>
            <w:tcW w:w="1217" w:type="dxa"/>
            <w:tcBorders>
              <w:top w:val="single" w:sz="4" w:space="0" w:color="auto"/>
              <w:left w:val="nil"/>
              <w:bottom w:val="single" w:sz="4" w:space="0" w:color="auto"/>
              <w:right w:val="single" w:sz="4" w:space="0" w:color="auto"/>
            </w:tcBorders>
            <w:noWrap/>
            <w:vAlign w:val="center"/>
          </w:tcPr>
          <w:p w14:paraId="39DF529D" w14:textId="77777777" w:rsidR="00D749E1" w:rsidRDefault="00000000">
            <w:pPr>
              <w:spacing w:before="100" w:after="100" w:line="300" w:lineRule="auto"/>
              <w:rPr>
                <w:rFonts w:ascii="Calibri" w:eastAsia="宋体" w:hAnsi="Calibri" w:cs="Calibri"/>
                <w:color w:val="000000"/>
                <w:szCs w:val="21"/>
              </w:rPr>
            </w:pPr>
            <w:r>
              <w:rPr>
                <w:rFonts w:ascii="Calibri" w:eastAsia="宋体" w:hAnsi="Calibri" w:cs="Calibri"/>
                <w:color w:val="000000"/>
                <w:szCs w:val="21"/>
              </w:rPr>
              <w:t>DPM5</w:t>
            </w:r>
          </w:p>
        </w:tc>
        <w:tc>
          <w:tcPr>
            <w:tcW w:w="966" w:type="dxa"/>
            <w:tcBorders>
              <w:top w:val="single" w:sz="4" w:space="0" w:color="auto"/>
              <w:left w:val="nil"/>
              <w:bottom w:val="single" w:sz="4" w:space="0" w:color="auto"/>
              <w:right w:val="single" w:sz="4" w:space="0" w:color="auto"/>
            </w:tcBorders>
            <w:noWrap/>
            <w:vAlign w:val="center"/>
          </w:tcPr>
          <w:p w14:paraId="6A9AB647"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m3</w:t>
            </w:r>
          </w:p>
        </w:tc>
        <w:tc>
          <w:tcPr>
            <w:tcW w:w="1350" w:type="dxa"/>
            <w:tcBorders>
              <w:top w:val="single" w:sz="4" w:space="0" w:color="auto"/>
              <w:left w:val="nil"/>
              <w:bottom w:val="single" w:sz="4" w:space="0" w:color="auto"/>
              <w:right w:val="single" w:sz="4" w:space="0" w:color="auto"/>
            </w:tcBorders>
            <w:noWrap/>
            <w:vAlign w:val="center"/>
          </w:tcPr>
          <w:p w14:paraId="5D39F3E1"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hint="eastAsia"/>
                <w:color w:val="000000"/>
                <w:szCs w:val="21"/>
              </w:rPr>
              <w:t>300</w:t>
            </w:r>
          </w:p>
        </w:tc>
        <w:tc>
          <w:tcPr>
            <w:tcW w:w="2450" w:type="dxa"/>
            <w:tcBorders>
              <w:top w:val="single" w:sz="4" w:space="0" w:color="auto"/>
              <w:left w:val="nil"/>
              <w:bottom w:val="single" w:sz="4" w:space="0" w:color="auto"/>
              <w:right w:val="single" w:sz="4" w:space="0" w:color="auto"/>
            </w:tcBorders>
            <w:noWrap/>
            <w:vAlign w:val="center"/>
          </w:tcPr>
          <w:p w14:paraId="0B79C8BF" w14:textId="77777777" w:rsidR="00D749E1" w:rsidRDefault="00000000">
            <w:pPr>
              <w:spacing w:before="100" w:after="100" w:line="300" w:lineRule="auto"/>
              <w:rPr>
                <w:rFonts w:ascii="Calibri" w:eastAsia="宋体" w:hAnsi="Calibri" w:cs="Calibri"/>
                <w:color w:val="000000"/>
                <w:szCs w:val="21"/>
              </w:rPr>
            </w:pPr>
            <w:r>
              <w:rPr>
                <w:rFonts w:ascii="Calibri" w:eastAsia="宋体" w:hAnsi="Calibri" w:cs="Calibri"/>
                <w:color w:val="000000"/>
                <w:szCs w:val="21"/>
              </w:rPr>
              <w:t>按淮南市当月</w:t>
            </w:r>
            <w:proofErr w:type="gramStart"/>
            <w:r>
              <w:rPr>
                <w:rFonts w:ascii="Calibri" w:eastAsia="宋体" w:hAnsi="Calibri" w:cs="Calibri"/>
                <w:color w:val="000000"/>
                <w:szCs w:val="21"/>
              </w:rPr>
              <w:t>信息价下浮</w:t>
            </w:r>
            <w:proofErr w:type="gramEnd"/>
            <w:r>
              <w:rPr>
                <w:rFonts w:ascii="Calibri" w:eastAsia="宋体" w:hAnsi="Calibri" w:cs="Calibri"/>
                <w:color w:val="000000"/>
                <w:szCs w:val="21"/>
              </w:rPr>
              <w:t xml:space="preserve">    %</w:t>
            </w:r>
          </w:p>
        </w:tc>
        <w:tc>
          <w:tcPr>
            <w:tcW w:w="1369" w:type="dxa"/>
            <w:tcBorders>
              <w:top w:val="single" w:sz="4" w:space="0" w:color="auto"/>
              <w:left w:val="nil"/>
              <w:bottom w:val="single" w:sz="4" w:space="0" w:color="auto"/>
              <w:right w:val="single" w:sz="4" w:space="0" w:color="auto"/>
            </w:tcBorders>
            <w:noWrap/>
            <w:vAlign w:val="center"/>
          </w:tcPr>
          <w:p w14:paraId="6B15A8EA"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抹灰</w:t>
            </w:r>
          </w:p>
        </w:tc>
      </w:tr>
      <w:tr w:rsidR="00D749E1" w14:paraId="611E016B" w14:textId="77777777">
        <w:trPr>
          <w:trHeight w:val="792"/>
        </w:trPr>
        <w:tc>
          <w:tcPr>
            <w:tcW w:w="809" w:type="dxa"/>
            <w:tcBorders>
              <w:top w:val="single" w:sz="4" w:space="0" w:color="auto"/>
              <w:left w:val="single" w:sz="4" w:space="0" w:color="auto"/>
              <w:bottom w:val="single" w:sz="4" w:space="0" w:color="auto"/>
              <w:right w:val="single" w:sz="4" w:space="0" w:color="auto"/>
            </w:tcBorders>
            <w:noWrap/>
            <w:vAlign w:val="center"/>
          </w:tcPr>
          <w:p w14:paraId="2652790F" w14:textId="77777777" w:rsidR="00D749E1" w:rsidRDefault="00000000">
            <w:pPr>
              <w:spacing w:before="100" w:after="100" w:line="300" w:lineRule="auto"/>
              <w:ind w:firstLineChars="200" w:firstLine="420"/>
              <w:jc w:val="center"/>
              <w:rPr>
                <w:rFonts w:ascii="Calibri" w:eastAsia="宋体" w:hAnsi="Calibri" w:cs="Calibri"/>
                <w:color w:val="000000"/>
                <w:szCs w:val="21"/>
              </w:rPr>
            </w:pPr>
            <w:r>
              <w:rPr>
                <w:rFonts w:ascii="Calibri" w:eastAsia="宋体" w:hAnsi="Calibri" w:cs="Calibri"/>
                <w:color w:val="000000"/>
                <w:szCs w:val="21"/>
              </w:rPr>
              <w:t>5</w:t>
            </w:r>
          </w:p>
        </w:tc>
        <w:tc>
          <w:tcPr>
            <w:tcW w:w="1683" w:type="dxa"/>
            <w:tcBorders>
              <w:top w:val="single" w:sz="4" w:space="0" w:color="auto"/>
              <w:left w:val="nil"/>
              <w:bottom w:val="single" w:sz="4" w:space="0" w:color="auto"/>
              <w:right w:val="single" w:sz="4" w:space="0" w:color="auto"/>
            </w:tcBorders>
            <w:noWrap/>
            <w:vAlign w:val="center"/>
          </w:tcPr>
          <w:p w14:paraId="56F727C2" w14:textId="77777777" w:rsidR="00D749E1" w:rsidRDefault="00000000">
            <w:pPr>
              <w:spacing w:before="100" w:after="100" w:line="300" w:lineRule="auto"/>
              <w:rPr>
                <w:rFonts w:ascii="Calibri" w:eastAsia="宋体" w:hAnsi="Calibri" w:cs="Calibri"/>
                <w:color w:val="000000"/>
                <w:szCs w:val="21"/>
              </w:rPr>
            </w:pPr>
            <w:proofErr w:type="gramStart"/>
            <w:r>
              <w:rPr>
                <w:rFonts w:ascii="Calibri" w:eastAsia="宋体" w:hAnsi="Calibri" w:cs="Calibri"/>
                <w:color w:val="000000"/>
                <w:szCs w:val="21"/>
              </w:rPr>
              <w:t>干混抹灰</w:t>
            </w:r>
            <w:proofErr w:type="gramEnd"/>
            <w:r>
              <w:rPr>
                <w:rFonts w:ascii="Calibri" w:eastAsia="宋体" w:hAnsi="Calibri" w:cs="Calibri"/>
                <w:color w:val="000000"/>
                <w:szCs w:val="21"/>
              </w:rPr>
              <w:t>砂浆</w:t>
            </w:r>
            <w:r>
              <w:rPr>
                <w:rFonts w:ascii="Calibri" w:eastAsia="宋体" w:hAnsi="Calibri" w:cs="Calibri"/>
                <w:color w:val="000000"/>
                <w:szCs w:val="21"/>
              </w:rPr>
              <w:t xml:space="preserve"> </w:t>
            </w:r>
          </w:p>
        </w:tc>
        <w:tc>
          <w:tcPr>
            <w:tcW w:w="1217" w:type="dxa"/>
            <w:tcBorders>
              <w:top w:val="single" w:sz="4" w:space="0" w:color="auto"/>
              <w:left w:val="nil"/>
              <w:bottom w:val="single" w:sz="4" w:space="0" w:color="auto"/>
              <w:right w:val="single" w:sz="4" w:space="0" w:color="auto"/>
            </w:tcBorders>
            <w:noWrap/>
            <w:vAlign w:val="center"/>
          </w:tcPr>
          <w:p w14:paraId="33ECE8BA" w14:textId="77777777" w:rsidR="00D749E1" w:rsidRDefault="00000000">
            <w:pPr>
              <w:spacing w:before="100" w:after="100" w:line="300" w:lineRule="auto"/>
              <w:rPr>
                <w:rFonts w:ascii="Calibri" w:eastAsia="宋体" w:hAnsi="Calibri" w:cs="Calibri"/>
                <w:color w:val="000000"/>
                <w:szCs w:val="21"/>
              </w:rPr>
            </w:pPr>
            <w:r>
              <w:rPr>
                <w:rFonts w:ascii="Calibri" w:eastAsia="宋体" w:hAnsi="Calibri" w:cs="Calibri"/>
                <w:color w:val="000000"/>
                <w:szCs w:val="21"/>
              </w:rPr>
              <w:t>DPM10</w:t>
            </w:r>
          </w:p>
        </w:tc>
        <w:tc>
          <w:tcPr>
            <w:tcW w:w="966" w:type="dxa"/>
            <w:tcBorders>
              <w:top w:val="single" w:sz="4" w:space="0" w:color="auto"/>
              <w:left w:val="nil"/>
              <w:bottom w:val="single" w:sz="4" w:space="0" w:color="auto"/>
              <w:right w:val="single" w:sz="4" w:space="0" w:color="auto"/>
            </w:tcBorders>
            <w:noWrap/>
            <w:vAlign w:val="center"/>
          </w:tcPr>
          <w:p w14:paraId="663A40A0"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m3</w:t>
            </w:r>
          </w:p>
        </w:tc>
        <w:tc>
          <w:tcPr>
            <w:tcW w:w="1350" w:type="dxa"/>
            <w:tcBorders>
              <w:top w:val="single" w:sz="4" w:space="0" w:color="auto"/>
              <w:left w:val="nil"/>
              <w:bottom w:val="single" w:sz="4" w:space="0" w:color="auto"/>
              <w:right w:val="single" w:sz="4" w:space="0" w:color="auto"/>
            </w:tcBorders>
            <w:noWrap/>
            <w:vAlign w:val="center"/>
          </w:tcPr>
          <w:p w14:paraId="4EF9B696"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hint="eastAsia"/>
                <w:color w:val="000000"/>
                <w:szCs w:val="21"/>
              </w:rPr>
              <w:t>300</w:t>
            </w:r>
          </w:p>
        </w:tc>
        <w:tc>
          <w:tcPr>
            <w:tcW w:w="2450" w:type="dxa"/>
            <w:tcBorders>
              <w:top w:val="single" w:sz="4" w:space="0" w:color="auto"/>
              <w:left w:val="nil"/>
              <w:bottom w:val="single" w:sz="4" w:space="0" w:color="auto"/>
              <w:right w:val="single" w:sz="4" w:space="0" w:color="auto"/>
            </w:tcBorders>
            <w:noWrap/>
            <w:vAlign w:val="center"/>
          </w:tcPr>
          <w:p w14:paraId="584FCFFC" w14:textId="77777777" w:rsidR="00D749E1" w:rsidRDefault="00000000">
            <w:pPr>
              <w:spacing w:before="100" w:after="100" w:line="300" w:lineRule="auto"/>
              <w:rPr>
                <w:rFonts w:ascii="Calibri" w:eastAsia="宋体" w:hAnsi="Calibri" w:cs="Calibri"/>
                <w:color w:val="000000"/>
                <w:szCs w:val="21"/>
              </w:rPr>
            </w:pPr>
            <w:r>
              <w:rPr>
                <w:rFonts w:ascii="Calibri" w:eastAsia="宋体" w:hAnsi="Calibri" w:cs="Calibri"/>
                <w:color w:val="000000"/>
                <w:szCs w:val="21"/>
              </w:rPr>
              <w:t>按淮南市当月</w:t>
            </w:r>
            <w:proofErr w:type="gramStart"/>
            <w:r>
              <w:rPr>
                <w:rFonts w:ascii="Calibri" w:eastAsia="宋体" w:hAnsi="Calibri" w:cs="Calibri"/>
                <w:color w:val="000000"/>
                <w:szCs w:val="21"/>
              </w:rPr>
              <w:t>信息价下浮</w:t>
            </w:r>
            <w:proofErr w:type="gramEnd"/>
            <w:r>
              <w:rPr>
                <w:rFonts w:ascii="Calibri" w:eastAsia="宋体" w:hAnsi="Calibri" w:cs="Calibri"/>
                <w:color w:val="000000"/>
                <w:szCs w:val="21"/>
              </w:rPr>
              <w:t xml:space="preserve">    %</w:t>
            </w:r>
          </w:p>
        </w:tc>
        <w:tc>
          <w:tcPr>
            <w:tcW w:w="1369" w:type="dxa"/>
            <w:tcBorders>
              <w:top w:val="single" w:sz="4" w:space="0" w:color="auto"/>
              <w:left w:val="nil"/>
              <w:bottom w:val="single" w:sz="4" w:space="0" w:color="auto"/>
              <w:right w:val="single" w:sz="4" w:space="0" w:color="auto"/>
            </w:tcBorders>
            <w:noWrap/>
            <w:vAlign w:val="center"/>
          </w:tcPr>
          <w:p w14:paraId="4CAD7A55"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抹灰</w:t>
            </w:r>
          </w:p>
        </w:tc>
      </w:tr>
      <w:tr w:rsidR="00D749E1" w14:paraId="3D8E9415" w14:textId="77777777">
        <w:trPr>
          <w:trHeight w:val="792"/>
        </w:trPr>
        <w:tc>
          <w:tcPr>
            <w:tcW w:w="809" w:type="dxa"/>
            <w:tcBorders>
              <w:top w:val="single" w:sz="4" w:space="0" w:color="auto"/>
              <w:left w:val="single" w:sz="4" w:space="0" w:color="auto"/>
              <w:bottom w:val="single" w:sz="4" w:space="0" w:color="auto"/>
              <w:right w:val="single" w:sz="4" w:space="0" w:color="auto"/>
            </w:tcBorders>
            <w:noWrap/>
            <w:vAlign w:val="center"/>
          </w:tcPr>
          <w:p w14:paraId="5B00A218" w14:textId="77777777" w:rsidR="00D749E1" w:rsidRDefault="00000000">
            <w:pPr>
              <w:spacing w:before="100" w:after="100" w:line="300" w:lineRule="auto"/>
              <w:ind w:firstLineChars="200" w:firstLine="420"/>
              <w:jc w:val="center"/>
              <w:rPr>
                <w:rFonts w:ascii="Calibri" w:eastAsia="宋体" w:hAnsi="Calibri" w:cs="Calibri"/>
                <w:color w:val="000000"/>
                <w:szCs w:val="21"/>
              </w:rPr>
            </w:pPr>
            <w:r>
              <w:rPr>
                <w:rFonts w:ascii="Calibri" w:eastAsia="宋体" w:hAnsi="Calibri" w:cs="Calibri"/>
                <w:color w:val="000000"/>
                <w:szCs w:val="21"/>
              </w:rPr>
              <w:t>6</w:t>
            </w:r>
          </w:p>
        </w:tc>
        <w:tc>
          <w:tcPr>
            <w:tcW w:w="1683" w:type="dxa"/>
            <w:tcBorders>
              <w:top w:val="single" w:sz="4" w:space="0" w:color="auto"/>
              <w:left w:val="nil"/>
              <w:bottom w:val="single" w:sz="4" w:space="0" w:color="auto"/>
              <w:right w:val="single" w:sz="4" w:space="0" w:color="auto"/>
            </w:tcBorders>
            <w:noWrap/>
            <w:vAlign w:val="center"/>
          </w:tcPr>
          <w:p w14:paraId="19210D83" w14:textId="77777777" w:rsidR="00D749E1" w:rsidRDefault="00000000">
            <w:pPr>
              <w:spacing w:before="100" w:after="100" w:line="300" w:lineRule="auto"/>
              <w:rPr>
                <w:rFonts w:ascii="Calibri" w:eastAsia="宋体" w:hAnsi="Calibri" w:cs="Calibri"/>
                <w:color w:val="000000"/>
                <w:szCs w:val="21"/>
              </w:rPr>
            </w:pPr>
            <w:proofErr w:type="gramStart"/>
            <w:r>
              <w:rPr>
                <w:rFonts w:ascii="Calibri" w:eastAsia="宋体" w:hAnsi="Calibri" w:cs="Calibri"/>
                <w:color w:val="000000"/>
                <w:szCs w:val="21"/>
              </w:rPr>
              <w:t>干混抹灰</w:t>
            </w:r>
            <w:proofErr w:type="gramEnd"/>
            <w:r>
              <w:rPr>
                <w:rFonts w:ascii="Calibri" w:eastAsia="宋体" w:hAnsi="Calibri" w:cs="Calibri"/>
                <w:color w:val="000000"/>
                <w:szCs w:val="21"/>
              </w:rPr>
              <w:t>砂浆</w:t>
            </w:r>
          </w:p>
        </w:tc>
        <w:tc>
          <w:tcPr>
            <w:tcW w:w="1217" w:type="dxa"/>
            <w:tcBorders>
              <w:top w:val="single" w:sz="4" w:space="0" w:color="auto"/>
              <w:left w:val="nil"/>
              <w:bottom w:val="single" w:sz="4" w:space="0" w:color="auto"/>
              <w:right w:val="single" w:sz="4" w:space="0" w:color="auto"/>
            </w:tcBorders>
            <w:noWrap/>
            <w:vAlign w:val="center"/>
          </w:tcPr>
          <w:p w14:paraId="23526411" w14:textId="77777777" w:rsidR="00D749E1" w:rsidRDefault="00000000">
            <w:pPr>
              <w:spacing w:before="100" w:after="100" w:line="300" w:lineRule="auto"/>
              <w:ind w:firstLineChars="200" w:firstLine="420"/>
              <w:rPr>
                <w:rFonts w:ascii="Calibri" w:eastAsia="宋体" w:hAnsi="Calibri" w:cs="Calibri"/>
                <w:color w:val="000000"/>
                <w:szCs w:val="21"/>
              </w:rPr>
            </w:pPr>
            <w:r>
              <w:rPr>
                <w:rFonts w:ascii="Calibri" w:eastAsia="宋体" w:hAnsi="Calibri" w:cs="Calibri"/>
                <w:color w:val="000000"/>
                <w:szCs w:val="21"/>
              </w:rPr>
              <w:t>....</w:t>
            </w:r>
          </w:p>
        </w:tc>
        <w:tc>
          <w:tcPr>
            <w:tcW w:w="966" w:type="dxa"/>
            <w:tcBorders>
              <w:top w:val="single" w:sz="4" w:space="0" w:color="auto"/>
              <w:left w:val="nil"/>
              <w:bottom w:val="single" w:sz="4" w:space="0" w:color="auto"/>
              <w:right w:val="single" w:sz="4" w:space="0" w:color="auto"/>
            </w:tcBorders>
            <w:noWrap/>
            <w:vAlign w:val="center"/>
          </w:tcPr>
          <w:p w14:paraId="32C1038D" w14:textId="77777777" w:rsidR="00D749E1" w:rsidRDefault="00000000">
            <w:pPr>
              <w:spacing w:before="100" w:after="100" w:line="300" w:lineRule="auto"/>
              <w:jc w:val="center"/>
              <w:rPr>
                <w:rFonts w:ascii="Calibri" w:eastAsia="宋体" w:hAnsi="Calibri" w:cs="Calibri"/>
                <w:color w:val="000000"/>
                <w:szCs w:val="21"/>
              </w:rPr>
            </w:pPr>
            <w:r>
              <w:rPr>
                <w:rFonts w:ascii="Calibri" w:eastAsia="宋体" w:hAnsi="Calibri" w:cs="Calibri"/>
                <w:color w:val="000000"/>
                <w:szCs w:val="21"/>
              </w:rPr>
              <w:t>m3</w:t>
            </w:r>
          </w:p>
        </w:tc>
        <w:tc>
          <w:tcPr>
            <w:tcW w:w="1350" w:type="dxa"/>
            <w:tcBorders>
              <w:top w:val="single" w:sz="4" w:space="0" w:color="auto"/>
              <w:left w:val="nil"/>
              <w:bottom w:val="single" w:sz="4" w:space="0" w:color="auto"/>
              <w:right w:val="single" w:sz="4" w:space="0" w:color="auto"/>
            </w:tcBorders>
            <w:noWrap/>
            <w:vAlign w:val="center"/>
          </w:tcPr>
          <w:p w14:paraId="44828983" w14:textId="77777777" w:rsidR="00D749E1" w:rsidRDefault="00D749E1">
            <w:pPr>
              <w:spacing w:before="100" w:after="100" w:line="300" w:lineRule="auto"/>
              <w:ind w:firstLineChars="200" w:firstLine="420"/>
              <w:rPr>
                <w:rFonts w:ascii="Calibri" w:eastAsia="宋体" w:hAnsi="Calibri" w:cs="Calibri"/>
                <w:color w:val="000000"/>
                <w:szCs w:val="21"/>
              </w:rPr>
            </w:pPr>
          </w:p>
        </w:tc>
        <w:tc>
          <w:tcPr>
            <w:tcW w:w="2450" w:type="dxa"/>
            <w:tcBorders>
              <w:top w:val="single" w:sz="4" w:space="0" w:color="auto"/>
              <w:left w:val="nil"/>
              <w:bottom w:val="single" w:sz="4" w:space="0" w:color="auto"/>
              <w:right w:val="single" w:sz="4" w:space="0" w:color="auto"/>
            </w:tcBorders>
            <w:noWrap/>
            <w:vAlign w:val="center"/>
          </w:tcPr>
          <w:p w14:paraId="2FC0EDD5" w14:textId="77777777" w:rsidR="00D749E1" w:rsidRDefault="00000000">
            <w:pPr>
              <w:spacing w:before="100" w:after="100" w:line="300" w:lineRule="auto"/>
              <w:rPr>
                <w:rFonts w:ascii="Calibri" w:eastAsia="宋体" w:hAnsi="Calibri" w:cs="Calibri"/>
                <w:color w:val="000000"/>
                <w:szCs w:val="21"/>
              </w:rPr>
            </w:pPr>
            <w:r>
              <w:rPr>
                <w:rFonts w:ascii="Calibri" w:eastAsia="宋体" w:hAnsi="Calibri" w:cs="Calibri"/>
                <w:color w:val="000000"/>
                <w:szCs w:val="21"/>
              </w:rPr>
              <w:t>按淮南市当月</w:t>
            </w:r>
            <w:proofErr w:type="gramStart"/>
            <w:r>
              <w:rPr>
                <w:rFonts w:ascii="Calibri" w:eastAsia="宋体" w:hAnsi="Calibri" w:cs="Calibri"/>
                <w:color w:val="000000"/>
                <w:szCs w:val="21"/>
              </w:rPr>
              <w:t>信息价下浮</w:t>
            </w:r>
            <w:proofErr w:type="gramEnd"/>
            <w:r>
              <w:rPr>
                <w:rFonts w:ascii="Calibri" w:eastAsia="宋体" w:hAnsi="Calibri" w:cs="Calibri"/>
                <w:color w:val="000000"/>
                <w:szCs w:val="21"/>
              </w:rPr>
              <w:t xml:space="preserve">    %</w:t>
            </w:r>
          </w:p>
        </w:tc>
        <w:tc>
          <w:tcPr>
            <w:tcW w:w="1369" w:type="dxa"/>
            <w:tcBorders>
              <w:top w:val="single" w:sz="4" w:space="0" w:color="auto"/>
              <w:left w:val="nil"/>
              <w:bottom w:val="single" w:sz="4" w:space="0" w:color="auto"/>
              <w:right w:val="single" w:sz="4" w:space="0" w:color="auto"/>
            </w:tcBorders>
            <w:noWrap/>
            <w:vAlign w:val="center"/>
          </w:tcPr>
          <w:p w14:paraId="23E27528" w14:textId="77777777" w:rsidR="00D749E1" w:rsidRDefault="00D749E1">
            <w:pPr>
              <w:spacing w:before="100" w:after="100" w:line="300" w:lineRule="auto"/>
              <w:ind w:firstLineChars="200" w:firstLine="420"/>
              <w:rPr>
                <w:rFonts w:ascii="Calibri" w:eastAsia="宋体" w:hAnsi="Calibri" w:cs="Calibri"/>
                <w:color w:val="000000"/>
                <w:szCs w:val="21"/>
              </w:rPr>
            </w:pPr>
          </w:p>
        </w:tc>
      </w:tr>
      <w:tr w:rsidR="00D749E1" w14:paraId="40178902" w14:textId="77777777">
        <w:trPr>
          <w:trHeight w:val="747"/>
        </w:trPr>
        <w:tc>
          <w:tcPr>
            <w:tcW w:w="9844" w:type="dxa"/>
            <w:gridSpan w:val="7"/>
            <w:tcBorders>
              <w:top w:val="single" w:sz="4" w:space="0" w:color="auto"/>
              <w:left w:val="single" w:sz="4" w:space="0" w:color="auto"/>
              <w:bottom w:val="single" w:sz="4" w:space="0" w:color="auto"/>
              <w:right w:val="single" w:sz="4" w:space="0" w:color="auto"/>
            </w:tcBorders>
            <w:noWrap/>
            <w:vAlign w:val="center"/>
          </w:tcPr>
          <w:p w14:paraId="75635FCA" w14:textId="77777777" w:rsidR="00D749E1" w:rsidRDefault="00000000">
            <w:pPr>
              <w:spacing w:before="100" w:after="100" w:line="300" w:lineRule="auto"/>
              <w:ind w:firstLineChars="200" w:firstLine="420"/>
              <w:rPr>
                <w:rFonts w:ascii="Calibri" w:eastAsia="宋体" w:hAnsi="Calibri" w:cs="Calibri"/>
                <w:color w:val="000000"/>
                <w:szCs w:val="21"/>
              </w:rPr>
            </w:pPr>
            <w:r>
              <w:rPr>
                <w:rFonts w:ascii="Calibri" w:eastAsia="宋体" w:hAnsi="Calibri" w:cs="Calibri"/>
                <w:color w:val="000000"/>
                <w:szCs w:val="21"/>
              </w:rPr>
              <w:t>说明：</w:t>
            </w:r>
            <w:r>
              <w:rPr>
                <w:rFonts w:ascii="Calibri" w:eastAsia="宋体" w:hAnsi="Calibri" w:cs="Calibri"/>
                <w:color w:val="000000"/>
                <w:szCs w:val="21"/>
              </w:rPr>
              <w:t>1</w:t>
            </w:r>
            <w:r>
              <w:rPr>
                <w:rFonts w:ascii="Calibri" w:eastAsia="宋体" w:hAnsi="Calibri" w:cs="Calibri"/>
                <w:color w:val="000000"/>
                <w:szCs w:val="21"/>
              </w:rPr>
              <w:t>、按淮南市住房和城乡建设局发布的当月砂浆</w:t>
            </w:r>
            <w:proofErr w:type="gramStart"/>
            <w:r>
              <w:rPr>
                <w:rFonts w:ascii="Calibri" w:eastAsia="宋体" w:hAnsi="Calibri" w:cs="Calibri"/>
                <w:color w:val="000000"/>
                <w:szCs w:val="21"/>
              </w:rPr>
              <w:t>信息价</w:t>
            </w:r>
            <w:proofErr w:type="gramEnd"/>
            <w:r>
              <w:rPr>
                <w:rFonts w:ascii="Calibri" w:eastAsia="宋体" w:hAnsi="Calibri" w:cs="Calibri"/>
                <w:color w:val="000000"/>
                <w:szCs w:val="21"/>
              </w:rPr>
              <w:t>为基准价，按照基准价统一进行下浮。</w:t>
            </w:r>
          </w:p>
          <w:p w14:paraId="0C2C70F1" w14:textId="77777777" w:rsidR="00D749E1" w:rsidRDefault="00000000">
            <w:pPr>
              <w:spacing w:before="100" w:after="100" w:line="300" w:lineRule="auto"/>
              <w:ind w:firstLineChars="200" w:firstLine="420"/>
              <w:rPr>
                <w:rFonts w:ascii="Calibri" w:eastAsia="宋体" w:hAnsi="Calibri" w:cs="Calibri"/>
                <w:color w:val="000000"/>
                <w:szCs w:val="21"/>
              </w:rPr>
            </w:pPr>
            <w:r>
              <w:rPr>
                <w:rFonts w:ascii="Calibri" w:eastAsia="宋体" w:hAnsi="Calibri" w:cs="Calibri"/>
                <w:color w:val="000000"/>
                <w:szCs w:val="21"/>
              </w:rPr>
              <w:t>2</w:t>
            </w:r>
            <w:r>
              <w:rPr>
                <w:rFonts w:ascii="Calibri" w:eastAsia="宋体" w:hAnsi="Calibri" w:cs="Calibri"/>
                <w:color w:val="000000"/>
                <w:szCs w:val="21"/>
              </w:rPr>
              <w:t>、报价包括但不限于材料费、运输费、储存设备以及储存设备的移动费用、税费（</w:t>
            </w:r>
            <w:r>
              <w:rPr>
                <w:rFonts w:ascii="Calibri" w:eastAsia="宋体" w:hAnsi="Calibri" w:cs="Calibri"/>
                <w:color w:val="000000"/>
                <w:szCs w:val="21"/>
              </w:rPr>
              <w:t>13%</w:t>
            </w:r>
            <w:r>
              <w:rPr>
                <w:rFonts w:ascii="Calibri" w:eastAsia="宋体" w:hAnsi="Calibri" w:cs="Calibri"/>
                <w:color w:val="000000"/>
                <w:szCs w:val="21"/>
              </w:rPr>
              <w:t>专用增值税）等货到工地的一切费用。</w:t>
            </w:r>
          </w:p>
        </w:tc>
      </w:tr>
    </w:tbl>
    <w:p w14:paraId="5EE1D1C3" w14:textId="77777777" w:rsidR="00D749E1" w:rsidRDefault="00000000">
      <w:pPr>
        <w:pStyle w:val="2"/>
        <w:spacing w:before="320" w:after="0" w:line="300" w:lineRule="auto"/>
        <w:rPr>
          <w:rFonts w:ascii="黑体" w:hAnsi="宋体" w:cs="黑体" w:hint="eastAsia"/>
          <w:color w:val="000000"/>
          <w:sz w:val="24"/>
          <w:szCs w:val="24"/>
        </w:rPr>
      </w:pPr>
      <w:r>
        <w:rPr>
          <w:rFonts w:ascii="黑体" w:hAnsi="宋体" w:cs="黑体"/>
          <w:color w:val="000000"/>
          <w:sz w:val="24"/>
          <w:szCs w:val="24"/>
        </w:rPr>
        <w:lastRenderedPageBreak/>
        <w:t>第二条 质量标准</w:t>
      </w:r>
    </w:p>
    <w:p w14:paraId="0C0651E6"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1. </w:t>
      </w:r>
      <w:r>
        <w:rPr>
          <w:rFonts w:ascii="Calibri" w:eastAsia="宋体" w:hAnsi="Calibri" w:cs="Calibri"/>
          <w:color w:val="000000"/>
          <w:sz w:val="24"/>
          <w:szCs w:val="24"/>
        </w:rPr>
        <w:t>乙方供应的预拌砂浆必须符合国家标准《预拌砂浆》（</w:t>
      </w:r>
      <w:r>
        <w:rPr>
          <w:rFonts w:ascii="Calibri" w:eastAsia="宋体" w:hAnsi="Calibri" w:cs="Calibri"/>
          <w:color w:val="000000"/>
          <w:sz w:val="24"/>
          <w:szCs w:val="24"/>
        </w:rPr>
        <w:t>GB/T 25181</w:t>
      </w:r>
      <w:r>
        <w:rPr>
          <w:rFonts w:ascii="Calibri" w:eastAsia="宋体" w:hAnsi="Calibri" w:cs="Calibri" w:hint="eastAsia"/>
          <w:color w:val="000000"/>
          <w:sz w:val="24"/>
          <w:szCs w:val="24"/>
        </w:rPr>
        <w:t>-2019</w:t>
      </w:r>
      <w:r>
        <w:rPr>
          <w:rFonts w:ascii="Calibri" w:eastAsia="宋体" w:hAnsi="Calibri" w:cs="Calibri"/>
          <w:color w:val="000000"/>
          <w:sz w:val="24"/>
          <w:szCs w:val="24"/>
        </w:rPr>
        <w:t>）、行业相关规范标准以及本项目设计文件要求，所有进场产品均需提供产品质量证明文件。</w:t>
      </w:r>
    </w:p>
    <w:p w14:paraId="1965C450"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2. </w:t>
      </w:r>
      <w:r>
        <w:rPr>
          <w:rFonts w:ascii="Calibri" w:eastAsia="宋体" w:hAnsi="Calibri" w:cs="Calibri"/>
          <w:color w:val="000000"/>
          <w:sz w:val="24"/>
          <w:szCs w:val="24"/>
        </w:rPr>
        <w:t>乙方所供预拌砂浆配合比必须符合国家规范要求，原材料质量必须符合相应标准规定，严禁使用不合格原材料生产预拌砂浆。</w:t>
      </w:r>
    </w:p>
    <w:p w14:paraId="75D801CC"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3. </w:t>
      </w:r>
      <w:r>
        <w:rPr>
          <w:rFonts w:ascii="Calibri" w:eastAsia="宋体" w:hAnsi="Calibri" w:cs="Calibri"/>
          <w:color w:val="000000"/>
          <w:sz w:val="24"/>
          <w:szCs w:val="24"/>
        </w:rPr>
        <w:t>预拌砂浆的坍落度、和易性等工作性能必须满足甲方施工要求，若出现性能不达标情况，甲方有权作退货处理，乙方需承担因此造成的全部损失。</w:t>
      </w:r>
    </w:p>
    <w:p w14:paraId="67F33C24" w14:textId="77777777" w:rsidR="00D749E1" w:rsidRDefault="00000000">
      <w:pPr>
        <w:pStyle w:val="2"/>
        <w:spacing w:before="320" w:after="0" w:line="300" w:lineRule="auto"/>
        <w:rPr>
          <w:rFonts w:ascii="黑体" w:hAnsi="宋体" w:cs="黑体" w:hint="eastAsia"/>
          <w:color w:val="000000"/>
          <w:sz w:val="24"/>
          <w:szCs w:val="24"/>
        </w:rPr>
      </w:pPr>
      <w:r>
        <w:rPr>
          <w:rFonts w:ascii="黑体" w:hAnsi="宋体" w:cs="黑体"/>
          <w:color w:val="000000"/>
          <w:sz w:val="24"/>
          <w:szCs w:val="24"/>
        </w:rPr>
        <w:t>第三条 供货时间、地点及方式</w:t>
      </w:r>
    </w:p>
    <w:p w14:paraId="5893FFF5"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1. </w:t>
      </w:r>
      <w:r>
        <w:rPr>
          <w:rFonts w:ascii="Calibri" w:eastAsia="宋体" w:hAnsi="Calibri" w:cs="Calibri"/>
          <w:color w:val="000000"/>
          <w:sz w:val="24"/>
          <w:szCs w:val="24"/>
        </w:rPr>
        <w:t>供货地点：甲方指定施工现场卸料地点。</w:t>
      </w:r>
    </w:p>
    <w:p w14:paraId="64D6F0F7"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2. </w:t>
      </w:r>
      <w:r>
        <w:rPr>
          <w:rFonts w:ascii="Calibri" w:eastAsia="宋体" w:hAnsi="Calibri" w:cs="Calibri"/>
          <w:color w:val="000000"/>
          <w:sz w:val="24"/>
          <w:szCs w:val="24"/>
        </w:rPr>
        <w:t>供货时间：甲方提前</w:t>
      </w:r>
      <w:r>
        <w:rPr>
          <w:rFonts w:ascii="Calibri" w:eastAsia="宋体" w:hAnsi="Calibri" w:cs="Calibri"/>
          <w:color w:val="000000"/>
          <w:sz w:val="24"/>
          <w:szCs w:val="24"/>
          <w:u w:val="single"/>
        </w:rPr>
        <w:t>_</w:t>
      </w:r>
      <w:r>
        <w:rPr>
          <w:rFonts w:ascii="Calibri" w:eastAsia="宋体" w:hAnsi="Calibri" w:cs="Calibri" w:hint="eastAsia"/>
          <w:color w:val="000000"/>
          <w:sz w:val="24"/>
          <w:szCs w:val="24"/>
          <w:u w:val="single"/>
        </w:rPr>
        <w:t>24</w:t>
      </w:r>
      <w:r>
        <w:rPr>
          <w:rFonts w:ascii="Calibri" w:eastAsia="宋体" w:hAnsi="Calibri" w:cs="Calibri"/>
          <w:color w:val="000000"/>
          <w:sz w:val="24"/>
          <w:szCs w:val="24"/>
        </w:rPr>
        <w:t>__</w:t>
      </w:r>
      <w:r>
        <w:rPr>
          <w:rFonts w:ascii="Calibri" w:eastAsia="宋体" w:hAnsi="Calibri" w:cs="Calibri"/>
          <w:color w:val="000000"/>
          <w:sz w:val="24"/>
          <w:szCs w:val="24"/>
        </w:rPr>
        <w:t>小时以书面、电话</w:t>
      </w:r>
      <w:proofErr w:type="gramStart"/>
      <w:r>
        <w:rPr>
          <w:rFonts w:ascii="Calibri" w:eastAsia="宋体" w:hAnsi="Calibri" w:cs="Calibri"/>
          <w:color w:val="000000"/>
          <w:sz w:val="24"/>
          <w:szCs w:val="24"/>
        </w:rPr>
        <w:t>或微信方式</w:t>
      </w:r>
      <w:proofErr w:type="gramEnd"/>
      <w:r>
        <w:rPr>
          <w:rFonts w:ascii="Calibri" w:eastAsia="宋体" w:hAnsi="Calibri" w:cs="Calibri"/>
          <w:color w:val="000000"/>
          <w:sz w:val="24"/>
          <w:szCs w:val="24"/>
        </w:rPr>
        <w:t>向乙方下达供货通知，明确供货品种、强度等级、数量及送达时间，乙方必须按通知要求准时供货，不得延误。</w:t>
      </w:r>
    </w:p>
    <w:p w14:paraId="4270C941"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3. </w:t>
      </w:r>
      <w:r>
        <w:rPr>
          <w:rFonts w:ascii="Calibri" w:eastAsia="宋体" w:hAnsi="Calibri" w:cs="Calibri"/>
          <w:color w:val="000000"/>
          <w:sz w:val="24"/>
          <w:szCs w:val="24"/>
        </w:rPr>
        <w:t>供货方式：乙方负责组织运输车辆将预拌砂浆送至甲方指定施工现场，负责卸料至甲方指定地点，运输及装卸过程中的全部风险和费用由乙方承担。</w:t>
      </w:r>
    </w:p>
    <w:p w14:paraId="4AEC953D" w14:textId="77777777" w:rsidR="00D749E1" w:rsidRDefault="00000000">
      <w:pPr>
        <w:pStyle w:val="2"/>
        <w:spacing w:before="320" w:after="0" w:line="300" w:lineRule="auto"/>
        <w:rPr>
          <w:rFonts w:ascii="黑体" w:hAnsi="宋体" w:cs="黑体" w:hint="eastAsia"/>
          <w:color w:val="000000"/>
          <w:sz w:val="24"/>
          <w:szCs w:val="24"/>
        </w:rPr>
      </w:pPr>
      <w:r>
        <w:rPr>
          <w:rFonts w:ascii="黑体" w:hAnsi="宋体" w:cs="黑体"/>
          <w:color w:val="000000"/>
          <w:sz w:val="24"/>
          <w:szCs w:val="24"/>
        </w:rPr>
        <w:t>第四条 交货验收</w:t>
      </w:r>
      <w:r>
        <w:rPr>
          <w:rFonts w:ascii="黑体" w:hAnsi="宋体" w:cs="黑体" w:hint="eastAsia"/>
          <w:color w:val="000000"/>
          <w:sz w:val="24"/>
          <w:szCs w:val="24"/>
        </w:rPr>
        <w:t>及储存设备的使用</w:t>
      </w:r>
    </w:p>
    <w:p w14:paraId="1D879697"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1. </w:t>
      </w:r>
      <w:r>
        <w:rPr>
          <w:rFonts w:ascii="Calibri" w:eastAsia="宋体" w:hAnsi="Calibri" w:cs="Calibri"/>
          <w:color w:val="000000"/>
          <w:sz w:val="24"/>
          <w:szCs w:val="24"/>
        </w:rPr>
        <w:t>乙方送货到现场后，甲方安排现场人员对预拌砂浆的品种、规格、强度等级、数量、观感质量进行验收，核对送货单与订单要求是否一致，乙方需提供送货单，明确标注项目名称、产品品种、强度等级、供货数量、供货时间等信息，送货单需经甲方现场人员签字确认，作为结算依据。</w:t>
      </w:r>
    </w:p>
    <w:p w14:paraId="2F38B20E"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2. </w:t>
      </w:r>
      <w:r>
        <w:rPr>
          <w:rFonts w:ascii="Calibri" w:eastAsia="宋体" w:hAnsi="Calibri" w:cs="Calibri"/>
          <w:color w:val="000000"/>
          <w:sz w:val="24"/>
          <w:szCs w:val="24"/>
        </w:rPr>
        <w:t>甲方有权对进场预拌砂浆进行抽样送检，若检测结果不符合合同约定质量标准，乙方需无偿更换不合格产品，并承担检测费用以及因此给甲方造成的工期延误、返工损失等全部责任；若连续两次检测不合格，甲方有权解除本合同。</w:t>
      </w:r>
    </w:p>
    <w:p w14:paraId="66DFC9A8"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3. </w:t>
      </w:r>
      <w:r>
        <w:rPr>
          <w:rFonts w:ascii="Calibri" w:eastAsia="宋体" w:hAnsi="Calibri" w:cs="Calibri"/>
          <w:color w:val="000000"/>
          <w:sz w:val="24"/>
          <w:szCs w:val="24"/>
        </w:rPr>
        <w:t>预拌砂浆供货数量验收：以甲方实际过磅量扣除合理含水量后计算，或按照甲方实际浇筑完成工程量计算，偏差超过国家允许范围的，超出部分甲方不予认可，乙方需承担相应短缺损失。</w:t>
      </w:r>
    </w:p>
    <w:p w14:paraId="141F4D05"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hint="eastAsia"/>
          <w:color w:val="000000"/>
          <w:sz w:val="24"/>
          <w:szCs w:val="24"/>
        </w:rPr>
        <w:t>4</w:t>
      </w:r>
      <w:r>
        <w:rPr>
          <w:rFonts w:ascii="Calibri" w:eastAsia="宋体" w:hAnsi="Calibri" w:cs="Calibri"/>
          <w:color w:val="000000"/>
          <w:sz w:val="24"/>
          <w:szCs w:val="24"/>
        </w:rPr>
        <w:t xml:space="preserve">. </w:t>
      </w:r>
      <w:r>
        <w:rPr>
          <w:rFonts w:ascii="Calibri" w:eastAsia="宋体" w:hAnsi="Calibri" w:cs="Calibri" w:hint="eastAsia"/>
          <w:color w:val="000000"/>
          <w:sz w:val="24"/>
          <w:szCs w:val="24"/>
        </w:rPr>
        <w:t>储存</w:t>
      </w:r>
      <w:r>
        <w:rPr>
          <w:rFonts w:ascii="Calibri" w:eastAsia="宋体" w:hAnsi="Calibri" w:cs="Calibri"/>
          <w:color w:val="000000"/>
          <w:sz w:val="24"/>
          <w:szCs w:val="24"/>
        </w:rPr>
        <w:t>设备由乙方免费提供。</w:t>
      </w:r>
    </w:p>
    <w:p w14:paraId="68219BE8" w14:textId="77777777" w:rsidR="00D749E1" w:rsidRDefault="00000000">
      <w:pPr>
        <w:spacing w:before="100" w:after="100" w:line="300" w:lineRule="auto"/>
        <w:ind w:firstLineChars="200" w:firstLine="480"/>
        <w:rPr>
          <w:rFonts w:ascii="Calibri" w:eastAsia="宋体" w:hAnsi="Calibri" w:cs="Calibri"/>
          <w:sz w:val="24"/>
          <w:szCs w:val="24"/>
        </w:rPr>
      </w:pPr>
      <w:r>
        <w:rPr>
          <w:rFonts w:ascii="Calibri" w:eastAsia="宋体" w:hAnsi="Calibri" w:cs="Calibri" w:hint="eastAsia"/>
          <w:color w:val="000000"/>
          <w:sz w:val="24"/>
          <w:szCs w:val="24"/>
        </w:rPr>
        <w:t>5</w:t>
      </w:r>
      <w:r>
        <w:rPr>
          <w:rFonts w:ascii="Calibri" w:eastAsia="宋体" w:hAnsi="Calibri" w:cs="Calibri"/>
          <w:color w:val="000000"/>
          <w:sz w:val="24"/>
          <w:szCs w:val="24"/>
        </w:rPr>
        <w:t>.</w:t>
      </w:r>
      <w:r>
        <w:rPr>
          <w:rFonts w:ascii="Calibri" w:eastAsia="宋体" w:hAnsi="Calibri" w:cs="Calibri"/>
          <w:color w:val="000000"/>
          <w:sz w:val="24"/>
          <w:szCs w:val="24"/>
        </w:rPr>
        <w:t>甲方应按乙方提供的施工图纸做好</w:t>
      </w:r>
      <w:r>
        <w:rPr>
          <w:rFonts w:ascii="Calibri" w:eastAsia="宋体" w:hAnsi="Calibri" w:cs="Calibri" w:hint="eastAsia"/>
          <w:color w:val="000000"/>
          <w:sz w:val="24"/>
          <w:szCs w:val="24"/>
        </w:rPr>
        <w:t>存储</w:t>
      </w:r>
      <w:r>
        <w:rPr>
          <w:rFonts w:ascii="Calibri" w:eastAsia="宋体" w:hAnsi="Calibri" w:cs="Calibri"/>
          <w:color w:val="000000"/>
          <w:sz w:val="24"/>
          <w:szCs w:val="24"/>
        </w:rPr>
        <w:t>设备基础设施，并确保道路的</w:t>
      </w:r>
      <w:r>
        <w:rPr>
          <w:rFonts w:ascii="Calibri" w:eastAsia="宋体" w:hAnsi="Calibri" w:cs="Calibri"/>
          <w:color w:val="000000"/>
          <w:sz w:val="24"/>
          <w:szCs w:val="24"/>
        </w:rPr>
        <w:t xml:space="preserve"> </w:t>
      </w:r>
      <w:r>
        <w:rPr>
          <w:rFonts w:ascii="Calibri" w:eastAsia="宋体" w:hAnsi="Calibri" w:cs="Calibri"/>
          <w:color w:val="000000"/>
          <w:sz w:val="24"/>
          <w:szCs w:val="24"/>
        </w:rPr>
        <w:t>畅通和送</w:t>
      </w:r>
      <w:r>
        <w:rPr>
          <w:rFonts w:ascii="Calibri" w:eastAsia="宋体" w:hAnsi="Calibri" w:cs="Calibri"/>
          <w:color w:val="000000"/>
          <w:sz w:val="24"/>
          <w:szCs w:val="24"/>
        </w:rPr>
        <w:lastRenderedPageBreak/>
        <w:t>货车辆的进出</w:t>
      </w:r>
      <w:r>
        <w:rPr>
          <w:rFonts w:ascii="Calibri" w:eastAsia="宋体" w:hAnsi="Calibri" w:cs="Calibri" w:hint="eastAsia"/>
          <w:color w:val="000000"/>
          <w:sz w:val="24"/>
          <w:szCs w:val="24"/>
        </w:rPr>
        <w:t>，</w:t>
      </w:r>
      <w:r>
        <w:rPr>
          <w:rFonts w:ascii="Calibri" w:eastAsia="宋体" w:hAnsi="Calibri" w:cs="Calibri" w:hint="eastAsia"/>
          <w:sz w:val="24"/>
          <w:szCs w:val="24"/>
        </w:rPr>
        <w:t>储存</w:t>
      </w:r>
      <w:r>
        <w:rPr>
          <w:rFonts w:ascii="Calibri" w:eastAsia="宋体" w:hAnsi="Calibri" w:cs="Calibri"/>
          <w:sz w:val="24"/>
          <w:szCs w:val="24"/>
        </w:rPr>
        <w:t>设备在甲方使用期内发生因设备质量、安装缺陷、乙方维护保养不到位引发的安全事故，乙方承担全部责任；因甲方违规操作、人为损坏导致的事故，甲方承担责任。</w:t>
      </w:r>
    </w:p>
    <w:p w14:paraId="2B859916"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hint="eastAsia"/>
          <w:color w:val="000000"/>
          <w:sz w:val="24"/>
          <w:szCs w:val="24"/>
        </w:rPr>
        <w:t>6</w:t>
      </w:r>
      <w:r>
        <w:rPr>
          <w:rFonts w:ascii="Calibri" w:eastAsia="宋体" w:hAnsi="Calibri" w:cs="Calibri"/>
          <w:color w:val="000000"/>
          <w:sz w:val="24"/>
          <w:szCs w:val="24"/>
        </w:rPr>
        <w:t xml:space="preserve">. </w:t>
      </w:r>
      <w:r>
        <w:rPr>
          <w:rFonts w:ascii="Calibri" w:eastAsia="宋体" w:hAnsi="Calibri" w:cs="Calibri" w:hint="eastAsia"/>
          <w:color w:val="000000"/>
          <w:sz w:val="24"/>
          <w:szCs w:val="24"/>
        </w:rPr>
        <w:t>储存</w:t>
      </w:r>
      <w:r>
        <w:rPr>
          <w:rFonts w:ascii="Calibri" w:eastAsia="宋体" w:hAnsi="Calibri" w:cs="Calibri"/>
          <w:color w:val="000000"/>
          <w:sz w:val="24"/>
          <w:szCs w:val="24"/>
        </w:rPr>
        <w:t>设备设置于甲方施工现场，甲方应安排专人清洁与环保除尘的处理，乙方也应安排专业人员管理、维护保养，易损件由乙方维修更换。</w:t>
      </w:r>
    </w:p>
    <w:p w14:paraId="72CC09C9"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hint="eastAsia"/>
          <w:color w:val="000000"/>
          <w:sz w:val="24"/>
          <w:szCs w:val="24"/>
        </w:rPr>
        <w:t>7</w:t>
      </w:r>
      <w:r>
        <w:rPr>
          <w:rFonts w:ascii="Calibri" w:eastAsia="宋体" w:hAnsi="Calibri" w:cs="Calibri"/>
          <w:color w:val="000000"/>
          <w:sz w:val="24"/>
          <w:szCs w:val="24"/>
        </w:rPr>
        <w:t xml:space="preserve">. </w:t>
      </w:r>
      <w:r>
        <w:rPr>
          <w:rFonts w:ascii="Calibri" w:eastAsia="宋体" w:hAnsi="Calibri" w:cs="Calibri" w:hint="eastAsia"/>
          <w:color w:val="000000"/>
          <w:sz w:val="24"/>
          <w:szCs w:val="24"/>
        </w:rPr>
        <w:t>储存</w:t>
      </w:r>
      <w:r>
        <w:rPr>
          <w:rFonts w:ascii="Calibri" w:eastAsia="宋体" w:hAnsi="Calibri" w:cs="Calibri"/>
          <w:color w:val="000000"/>
          <w:sz w:val="24"/>
          <w:szCs w:val="24"/>
        </w:rPr>
        <w:t>设备自进入施工现场开始使用后，乙方应定期或不定期对该设备进行日常检查和维护；若</w:t>
      </w:r>
      <w:r>
        <w:rPr>
          <w:rFonts w:ascii="Calibri" w:eastAsia="宋体" w:hAnsi="Calibri" w:cs="Calibri" w:hint="eastAsia"/>
          <w:color w:val="000000"/>
          <w:sz w:val="24"/>
          <w:szCs w:val="24"/>
        </w:rPr>
        <w:t>储存</w:t>
      </w:r>
      <w:r>
        <w:rPr>
          <w:rFonts w:ascii="Calibri" w:eastAsia="宋体" w:hAnsi="Calibri" w:cs="Calibri"/>
          <w:color w:val="000000"/>
          <w:sz w:val="24"/>
          <w:szCs w:val="24"/>
        </w:rPr>
        <w:t>设备出现故障而不能正常使用时，在接到甲方报修通知后，乙方应在</w:t>
      </w:r>
      <w:r>
        <w:rPr>
          <w:rFonts w:ascii="Calibri" w:eastAsia="宋体" w:hAnsi="Calibri" w:cs="Calibri"/>
          <w:color w:val="000000"/>
          <w:sz w:val="24"/>
          <w:szCs w:val="24"/>
        </w:rPr>
        <w:t>24</w:t>
      </w:r>
      <w:r>
        <w:rPr>
          <w:rFonts w:ascii="Calibri" w:eastAsia="宋体" w:hAnsi="Calibri" w:cs="Calibri"/>
          <w:color w:val="000000"/>
          <w:sz w:val="24"/>
          <w:szCs w:val="24"/>
        </w:rPr>
        <w:t>小时内派出维修人员赶到现场维修，一般必须在</w:t>
      </w:r>
      <w:r>
        <w:rPr>
          <w:rFonts w:ascii="Calibri" w:eastAsia="宋体" w:hAnsi="Calibri" w:cs="Calibri"/>
          <w:color w:val="000000"/>
          <w:sz w:val="24"/>
          <w:szCs w:val="24"/>
        </w:rPr>
        <w:t xml:space="preserve">36 </w:t>
      </w:r>
      <w:r>
        <w:rPr>
          <w:rFonts w:ascii="Calibri" w:eastAsia="宋体" w:hAnsi="Calibri" w:cs="Calibri"/>
          <w:color w:val="000000"/>
          <w:sz w:val="24"/>
          <w:szCs w:val="24"/>
        </w:rPr>
        <w:t>小时内维修完成，特殊情况必须在</w:t>
      </w:r>
      <w:r>
        <w:rPr>
          <w:rFonts w:ascii="Calibri" w:eastAsia="宋体" w:hAnsi="Calibri" w:cs="Calibri"/>
          <w:color w:val="000000"/>
          <w:sz w:val="24"/>
          <w:szCs w:val="24"/>
        </w:rPr>
        <w:t>48</w:t>
      </w:r>
      <w:r>
        <w:rPr>
          <w:rFonts w:ascii="Calibri" w:eastAsia="宋体" w:hAnsi="Calibri" w:cs="Calibri"/>
          <w:color w:val="000000"/>
          <w:sz w:val="24"/>
          <w:szCs w:val="24"/>
        </w:rPr>
        <w:t>小时内完成。</w:t>
      </w:r>
    </w:p>
    <w:p w14:paraId="2450396F" w14:textId="77777777" w:rsidR="00D749E1" w:rsidRDefault="00000000">
      <w:pPr>
        <w:pStyle w:val="2"/>
        <w:spacing w:before="320" w:after="0" w:line="300" w:lineRule="auto"/>
        <w:rPr>
          <w:rFonts w:ascii="黑体" w:hAnsi="宋体" w:cs="黑体" w:hint="eastAsia"/>
          <w:color w:val="000000"/>
          <w:sz w:val="24"/>
          <w:szCs w:val="24"/>
        </w:rPr>
      </w:pPr>
      <w:r>
        <w:rPr>
          <w:rFonts w:ascii="黑体" w:hAnsi="宋体" w:cs="黑体"/>
          <w:color w:val="000000"/>
          <w:sz w:val="24"/>
          <w:szCs w:val="24"/>
        </w:rPr>
        <w:t>第五条 付款方式</w:t>
      </w:r>
    </w:p>
    <w:p w14:paraId="41D21001"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1. </w:t>
      </w:r>
      <w:r>
        <w:rPr>
          <w:rFonts w:ascii="Calibri" w:eastAsia="宋体" w:hAnsi="Calibri" w:cs="Calibri"/>
          <w:color w:val="000000"/>
          <w:sz w:val="24"/>
          <w:szCs w:val="24"/>
        </w:rPr>
        <w:t>进度款支付：每月</w:t>
      </w:r>
      <w:r>
        <w:rPr>
          <w:rFonts w:ascii="Calibri" w:eastAsia="宋体" w:hAnsi="Calibri" w:cs="Calibri"/>
          <w:color w:val="000000"/>
          <w:sz w:val="24"/>
          <w:szCs w:val="24"/>
        </w:rPr>
        <w:t>_</w:t>
      </w:r>
      <w:r>
        <w:rPr>
          <w:rFonts w:ascii="Calibri" w:eastAsia="宋体" w:hAnsi="Calibri" w:cs="Calibri"/>
          <w:color w:val="000000"/>
          <w:sz w:val="24"/>
          <w:szCs w:val="24"/>
          <w:u w:val="single"/>
        </w:rPr>
        <w:t>_</w:t>
      </w:r>
      <w:r>
        <w:rPr>
          <w:rFonts w:ascii="Calibri" w:eastAsia="宋体" w:hAnsi="Calibri" w:cs="Calibri" w:hint="eastAsia"/>
          <w:color w:val="000000"/>
          <w:sz w:val="24"/>
          <w:szCs w:val="24"/>
          <w:u w:val="single"/>
        </w:rPr>
        <w:t>5</w:t>
      </w:r>
      <w:r>
        <w:rPr>
          <w:rFonts w:ascii="Calibri" w:eastAsia="宋体" w:hAnsi="Calibri" w:cs="Calibri"/>
          <w:color w:val="000000"/>
          <w:sz w:val="24"/>
          <w:szCs w:val="24"/>
          <w:u w:val="single"/>
        </w:rPr>
        <w:t>_</w:t>
      </w:r>
      <w:r>
        <w:rPr>
          <w:rFonts w:ascii="Calibri" w:eastAsia="宋体" w:hAnsi="Calibri" w:cs="Calibri"/>
          <w:color w:val="000000"/>
          <w:sz w:val="24"/>
          <w:szCs w:val="24"/>
        </w:rPr>
        <w:t>_</w:t>
      </w:r>
      <w:r>
        <w:rPr>
          <w:rFonts w:ascii="Calibri" w:eastAsia="宋体" w:hAnsi="Calibri" w:cs="Calibri"/>
          <w:color w:val="000000"/>
          <w:sz w:val="24"/>
          <w:szCs w:val="24"/>
        </w:rPr>
        <w:t>日前，甲乙双方核对上月已完成供货验收合格的数量</w:t>
      </w:r>
      <w:r>
        <w:rPr>
          <w:rFonts w:ascii="Calibri" w:eastAsia="宋体" w:hAnsi="Calibri" w:cs="Calibri" w:hint="eastAsia"/>
          <w:color w:val="000000"/>
          <w:sz w:val="24"/>
          <w:szCs w:val="24"/>
        </w:rPr>
        <w:t>及收货人签字票据、据实结算。</w:t>
      </w:r>
    </w:p>
    <w:p w14:paraId="0E209845"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hint="eastAsia"/>
          <w:color w:val="000000"/>
          <w:sz w:val="24"/>
          <w:szCs w:val="24"/>
        </w:rPr>
        <w:t>2</w:t>
      </w:r>
      <w:r>
        <w:rPr>
          <w:rFonts w:ascii="Calibri" w:eastAsia="宋体" w:hAnsi="Calibri" w:cs="Calibri"/>
          <w:color w:val="000000"/>
          <w:sz w:val="24"/>
          <w:szCs w:val="24"/>
        </w:rPr>
        <w:t xml:space="preserve">. </w:t>
      </w:r>
      <w:r>
        <w:rPr>
          <w:rFonts w:ascii="Calibri" w:eastAsia="宋体" w:hAnsi="Calibri" w:cs="Calibri"/>
          <w:color w:val="000000"/>
          <w:sz w:val="24"/>
          <w:szCs w:val="24"/>
        </w:rPr>
        <w:t>发票要求：乙方在收取每一笔货款前，需向甲方开具符合国家规定的等额增值税专用发票，乙方未按要求开具发票的，甲方有权延迟支付货款，不承担违约责任。</w:t>
      </w:r>
    </w:p>
    <w:p w14:paraId="1ECA1D3E" w14:textId="77777777" w:rsidR="00D749E1" w:rsidRDefault="00000000">
      <w:pPr>
        <w:pStyle w:val="2"/>
        <w:spacing w:before="320" w:after="0" w:line="300" w:lineRule="auto"/>
        <w:rPr>
          <w:rFonts w:ascii="黑体" w:hAnsi="宋体" w:cs="黑体" w:hint="eastAsia"/>
          <w:color w:val="000000"/>
          <w:sz w:val="24"/>
          <w:szCs w:val="24"/>
        </w:rPr>
      </w:pPr>
      <w:r>
        <w:rPr>
          <w:rFonts w:ascii="黑体" w:hAnsi="宋体" w:cs="黑体"/>
          <w:color w:val="000000"/>
          <w:sz w:val="24"/>
          <w:szCs w:val="24"/>
        </w:rPr>
        <w:t>第六条 双方权利义务</w:t>
      </w:r>
    </w:p>
    <w:p w14:paraId="1FB965C7" w14:textId="77777777" w:rsidR="00D749E1" w:rsidRDefault="00000000">
      <w:pPr>
        <w:pStyle w:val="3"/>
        <w:spacing w:line="300" w:lineRule="auto"/>
        <w:rPr>
          <w:rFonts w:ascii="Calibri" w:eastAsia="宋体" w:hAnsi="Calibri" w:cs="Calibri"/>
          <w:color w:val="000000"/>
          <w:sz w:val="21"/>
          <w:szCs w:val="21"/>
        </w:rPr>
      </w:pPr>
      <w:r>
        <w:rPr>
          <w:rFonts w:ascii="Calibri" w:eastAsia="宋体" w:hAnsi="Calibri" w:cs="Calibri"/>
          <w:color w:val="000000"/>
          <w:sz w:val="21"/>
          <w:szCs w:val="21"/>
        </w:rPr>
        <w:t>（一）甲方权利义务</w:t>
      </w:r>
    </w:p>
    <w:p w14:paraId="7B2F2030"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1. </w:t>
      </w:r>
      <w:r>
        <w:rPr>
          <w:rFonts w:ascii="Calibri" w:eastAsia="宋体" w:hAnsi="Calibri" w:cs="Calibri"/>
          <w:color w:val="000000"/>
          <w:sz w:val="24"/>
          <w:szCs w:val="24"/>
        </w:rPr>
        <w:t>按合同约定及时向乙方下达供货通知，提前告知乙方施工现场卸料位置、通行路线等相关信息，配合乙方完成卸料作业。</w:t>
      </w:r>
    </w:p>
    <w:p w14:paraId="0647B32C"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2. </w:t>
      </w:r>
      <w:r>
        <w:rPr>
          <w:rFonts w:ascii="Calibri" w:eastAsia="宋体" w:hAnsi="Calibri" w:cs="Calibri"/>
          <w:color w:val="000000"/>
          <w:sz w:val="24"/>
          <w:szCs w:val="24"/>
        </w:rPr>
        <w:t>按本合同约定及时组织验收，办理货款结算，按时支付货款。</w:t>
      </w:r>
    </w:p>
    <w:p w14:paraId="0A519621"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3. </w:t>
      </w:r>
      <w:r>
        <w:rPr>
          <w:rFonts w:ascii="Calibri" w:eastAsia="宋体" w:hAnsi="Calibri" w:cs="Calibri"/>
          <w:color w:val="000000"/>
          <w:sz w:val="24"/>
          <w:szCs w:val="24"/>
        </w:rPr>
        <w:t>有权对乙方供应的预拌砂浆质量进行监督检查，对不合格产品要求乙方及时退换。</w:t>
      </w:r>
    </w:p>
    <w:p w14:paraId="502ABB59" w14:textId="77777777" w:rsidR="00D749E1" w:rsidRDefault="00000000">
      <w:pPr>
        <w:pStyle w:val="3"/>
        <w:spacing w:line="300" w:lineRule="auto"/>
        <w:rPr>
          <w:rFonts w:ascii="Calibri" w:eastAsia="宋体" w:hAnsi="Calibri" w:cs="Calibri"/>
          <w:color w:val="000000"/>
          <w:sz w:val="21"/>
          <w:szCs w:val="21"/>
        </w:rPr>
      </w:pPr>
      <w:r>
        <w:rPr>
          <w:rFonts w:ascii="Calibri" w:eastAsia="宋体" w:hAnsi="Calibri" w:cs="Calibri"/>
          <w:color w:val="000000"/>
          <w:sz w:val="21"/>
          <w:szCs w:val="21"/>
        </w:rPr>
        <w:t>（二）乙方权利义务</w:t>
      </w:r>
    </w:p>
    <w:p w14:paraId="3DD5C964"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1. </w:t>
      </w:r>
      <w:r>
        <w:rPr>
          <w:rFonts w:ascii="Calibri" w:eastAsia="宋体" w:hAnsi="Calibri" w:cs="Calibri"/>
          <w:color w:val="000000"/>
          <w:sz w:val="24"/>
          <w:szCs w:val="24"/>
        </w:rPr>
        <w:t>按本合同约定的质量标准、供货时间及时供货，保证供货连续性满足甲方施工进度要求。</w:t>
      </w:r>
    </w:p>
    <w:p w14:paraId="23E12711"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2. </w:t>
      </w:r>
      <w:r>
        <w:rPr>
          <w:rFonts w:ascii="Calibri" w:eastAsia="宋体" w:hAnsi="Calibri" w:cs="Calibri"/>
          <w:color w:val="000000"/>
          <w:sz w:val="24"/>
          <w:szCs w:val="24"/>
        </w:rPr>
        <w:t>负责运输过程中的交通安全，承担因交通事故、运输损坏等造成的全部责任和损失，若乙方车辆在施工现场发生损坏或造成第三方损失，由乙方承担全部赔偿责任。</w:t>
      </w:r>
    </w:p>
    <w:p w14:paraId="213C476B"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lastRenderedPageBreak/>
        <w:t xml:space="preserve">3. </w:t>
      </w:r>
      <w:r>
        <w:rPr>
          <w:rFonts w:ascii="Calibri" w:eastAsia="宋体" w:hAnsi="Calibri" w:cs="Calibri"/>
          <w:color w:val="000000"/>
          <w:sz w:val="24"/>
          <w:szCs w:val="24"/>
        </w:rPr>
        <w:t>配合甲方做好进场验收和抽样检测工作，及时提供相关质量证明文件和技术资料。</w:t>
      </w:r>
    </w:p>
    <w:p w14:paraId="3FDE8200"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4. </w:t>
      </w:r>
      <w:r>
        <w:rPr>
          <w:rFonts w:ascii="Calibri" w:eastAsia="宋体" w:hAnsi="Calibri" w:cs="Calibri"/>
          <w:color w:val="000000"/>
          <w:sz w:val="24"/>
          <w:szCs w:val="24"/>
        </w:rPr>
        <w:t>乙方负责对其派出的现场工作人员进行安全教育，若发生安全事故，由乙方承担全部责任。</w:t>
      </w:r>
    </w:p>
    <w:p w14:paraId="1D997494"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5. </w:t>
      </w:r>
      <w:r>
        <w:rPr>
          <w:rFonts w:ascii="Calibri" w:eastAsia="宋体" w:hAnsi="Calibri" w:cs="Calibri"/>
          <w:color w:val="000000"/>
          <w:sz w:val="24"/>
          <w:szCs w:val="24"/>
        </w:rPr>
        <w:t>若因预拌砂浆质量问题造成工程质量事故，乙方需承担全部修复费用以及因此给甲方造成的工期延误、第三方索赔等全部损失。</w:t>
      </w:r>
    </w:p>
    <w:p w14:paraId="0770C376" w14:textId="77777777" w:rsidR="00D749E1" w:rsidRDefault="00000000">
      <w:pPr>
        <w:pStyle w:val="2"/>
        <w:spacing w:before="320" w:after="0" w:line="300" w:lineRule="auto"/>
        <w:rPr>
          <w:rFonts w:ascii="黑体" w:hAnsi="宋体" w:cs="黑体" w:hint="eastAsia"/>
          <w:color w:val="000000"/>
          <w:sz w:val="24"/>
          <w:szCs w:val="24"/>
        </w:rPr>
      </w:pPr>
      <w:r>
        <w:rPr>
          <w:rFonts w:ascii="黑体" w:hAnsi="宋体" w:cs="黑体"/>
          <w:color w:val="000000"/>
          <w:sz w:val="24"/>
          <w:szCs w:val="24"/>
        </w:rPr>
        <w:t>第七条 违约责任</w:t>
      </w:r>
    </w:p>
    <w:p w14:paraId="7F0588F2"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1. </w:t>
      </w:r>
      <w:r>
        <w:rPr>
          <w:rFonts w:ascii="Calibri" w:eastAsia="宋体" w:hAnsi="Calibri" w:cs="Calibri"/>
          <w:color w:val="000000"/>
          <w:sz w:val="24"/>
          <w:szCs w:val="24"/>
        </w:rPr>
        <w:t>若乙方供应的预拌砂浆质量不符合本合同约定标准，乙方需在甲方要求的时间内无偿更换合格产品，同时按不合格批次价款的</w:t>
      </w:r>
      <w:r>
        <w:rPr>
          <w:rFonts w:ascii="Calibri" w:eastAsia="宋体" w:hAnsi="Calibri" w:cs="Calibri"/>
          <w:color w:val="000000"/>
          <w:sz w:val="24"/>
          <w:szCs w:val="24"/>
        </w:rPr>
        <w:t>_</w:t>
      </w:r>
      <w:r>
        <w:rPr>
          <w:rFonts w:ascii="Calibri" w:eastAsia="宋体" w:hAnsi="Calibri" w:cs="Calibri"/>
          <w:color w:val="000000"/>
          <w:sz w:val="24"/>
          <w:szCs w:val="24"/>
          <w:u w:val="single"/>
        </w:rPr>
        <w:t>_</w:t>
      </w:r>
      <w:r>
        <w:rPr>
          <w:rFonts w:ascii="Calibri" w:eastAsia="宋体" w:hAnsi="Calibri" w:cs="Calibri" w:hint="eastAsia"/>
          <w:color w:val="000000"/>
          <w:sz w:val="24"/>
          <w:szCs w:val="24"/>
          <w:u w:val="single"/>
        </w:rPr>
        <w:t>20</w:t>
      </w:r>
      <w:r>
        <w:rPr>
          <w:rFonts w:ascii="Calibri" w:eastAsia="宋体" w:hAnsi="Calibri" w:cs="Calibri"/>
          <w:color w:val="000000"/>
          <w:sz w:val="24"/>
          <w:szCs w:val="24"/>
          <w:u w:val="single"/>
        </w:rPr>
        <w:t>_</w:t>
      </w:r>
      <w:r>
        <w:rPr>
          <w:rFonts w:ascii="Calibri" w:eastAsia="宋体" w:hAnsi="Calibri" w:cs="Calibri"/>
          <w:color w:val="000000"/>
          <w:sz w:val="24"/>
          <w:szCs w:val="24"/>
        </w:rPr>
        <w:t>_%</w:t>
      </w:r>
      <w:r>
        <w:rPr>
          <w:rFonts w:ascii="Calibri" w:eastAsia="宋体" w:hAnsi="Calibri" w:cs="Calibri"/>
          <w:color w:val="000000"/>
          <w:sz w:val="24"/>
          <w:szCs w:val="24"/>
        </w:rPr>
        <w:t>向甲方支付违约金，若造成甲方工期延误或其他损失，乙方还需另行赔偿全部损失。</w:t>
      </w:r>
    </w:p>
    <w:p w14:paraId="74FCA4FB"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2. </w:t>
      </w:r>
      <w:r>
        <w:rPr>
          <w:rFonts w:ascii="Calibri" w:eastAsia="宋体" w:hAnsi="Calibri" w:cs="Calibri"/>
          <w:color w:val="000000"/>
          <w:sz w:val="24"/>
          <w:szCs w:val="24"/>
        </w:rPr>
        <w:t>若乙方未按甲方通知要求的时间供货，每延误一日，按本次应供货价款的</w:t>
      </w:r>
      <w:r>
        <w:rPr>
          <w:rFonts w:ascii="Calibri" w:eastAsia="宋体" w:hAnsi="Calibri" w:cs="Calibri"/>
          <w:color w:val="000000"/>
          <w:sz w:val="24"/>
          <w:szCs w:val="24"/>
        </w:rPr>
        <w:t>_</w:t>
      </w:r>
      <w:r>
        <w:rPr>
          <w:rFonts w:ascii="Calibri" w:eastAsia="宋体" w:hAnsi="Calibri" w:cs="Calibri"/>
          <w:color w:val="000000"/>
          <w:sz w:val="24"/>
          <w:szCs w:val="24"/>
          <w:u w:val="single"/>
        </w:rPr>
        <w:t>_</w:t>
      </w:r>
      <w:r>
        <w:rPr>
          <w:rFonts w:ascii="Calibri" w:eastAsia="宋体" w:hAnsi="Calibri" w:cs="Calibri" w:hint="eastAsia"/>
          <w:color w:val="000000"/>
          <w:sz w:val="24"/>
          <w:szCs w:val="24"/>
          <w:u w:val="single"/>
        </w:rPr>
        <w:t>20</w:t>
      </w:r>
      <w:r>
        <w:rPr>
          <w:rFonts w:ascii="Calibri" w:eastAsia="宋体" w:hAnsi="Calibri" w:cs="Calibri"/>
          <w:color w:val="000000"/>
          <w:sz w:val="24"/>
          <w:szCs w:val="24"/>
        </w:rPr>
        <w:t>_%</w:t>
      </w:r>
      <w:r>
        <w:rPr>
          <w:rFonts w:ascii="Calibri" w:eastAsia="宋体" w:hAnsi="Calibri" w:cs="Calibri"/>
          <w:color w:val="000000"/>
          <w:sz w:val="24"/>
          <w:szCs w:val="24"/>
        </w:rPr>
        <w:t>向甲方支付违约金，延误超过</w:t>
      </w:r>
      <w:r>
        <w:rPr>
          <w:rFonts w:ascii="Calibri" w:eastAsia="宋体" w:hAnsi="Calibri" w:cs="Calibri"/>
          <w:color w:val="000000"/>
          <w:sz w:val="24"/>
          <w:szCs w:val="24"/>
        </w:rPr>
        <w:t>_</w:t>
      </w:r>
      <w:r>
        <w:rPr>
          <w:rFonts w:ascii="Calibri" w:eastAsia="宋体" w:hAnsi="Calibri" w:cs="Calibri"/>
          <w:color w:val="000000"/>
          <w:sz w:val="24"/>
          <w:szCs w:val="24"/>
          <w:u w:val="single"/>
        </w:rPr>
        <w:t>_</w:t>
      </w:r>
      <w:r>
        <w:rPr>
          <w:rFonts w:ascii="Calibri" w:eastAsia="宋体" w:hAnsi="Calibri" w:cs="Calibri" w:hint="eastAsia"/>
          <w:color w:val="000000"/>
          <w:sz w:val="24"/>
          <w:szCs w:val="24"/>
          <w:u w:val="single"/>
        </w:rPr>
        <w:t xml:space="preserve">5 </w:t>
      </w:r>
      <w:r>
        <w:rPr>
          <w:rFonts w:ascii="Calibri" w:eastAsia="宋体" w:hAnsi="Calibri" w:cs="Calibri"/>
          <w:color w:val="000000"/>
          <w:sz w:val="24"/>
          <w:szCs w:val="24"/>
        </w:rPr>
        <w:t>_</w:t>
      </w:r>
      <w:r>
        <w:rPr>
          <w:rFonts w:ascii="Calibri" w:eastAsia="宋体" w:hAnsi="Calibri" w:cs="Calibri"/>
          <w:color w:val="000000"/>
          <w:sz w:val="24"/>
          <w:szCs w:val="24"/>
        </w:rPr>
        <w:t>日，甲方有权解除本合同，并赔偿甲方因此造成的全部损失。</w:t>
      </w:r>
    </w:p>
    <w:p w14:paraId="359B4DE0" w14:textId="77777777" w:rsidR="00D749E1" w:rsidRDefault="00000000">
      <w:pPr>
        <w:pStyle w:val="2"/>
        <w:spacing w:before="320" w:after="0" w:line="300" w:lineRule="auto"/>
        <w:rPr>
          <w:rFonts w:ascii="黑体" w:hAnsi="宋体" w:cs="黑体" w:hint="eastAsia"/>
          <w:color w:val="000000"/>
          <w:sz w:val="24"/>
          <w:szCs w:val="24"/>
        </w:rPr>
      </w:pPr>
      <w:r>
        <w:rPr>
          <w:rFonts w:ascii="黑体" w:hAnsi="宋体" w:cs="黑体"/>
          <w:color w:val="000000"/>
          <w:sz w:val="24"/>
          <w:szCs w:val="24"/>
        </w:rPr>
        <w:t>第八条 不可抗力</w:t>
      </w:r>
    </w:p>
    <w:p w14:paraId="7528D50C"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因不可抗力不能履行合同的，根据不可抗力的影响，部分或者全部免除责任，但法律另有规定的除外。遭受不可抗力一方应当及时通知对方，以减轻可能给对方造成的损失，并应当在合理期限内提供证明。</w:t>
      </w:r>
    </w:p>
    <w:p w14:paraId="7EEF00B0" w14:textId="77777777" w:rsidR="00D749E1" w:rsidRDefault="00000000">
      <w:pPr>
        <w:pStyle w:val="2"/>
        <w:spacing w:before="320" w:after="0" w:line="300" w:lineRule="auto"/>
        <w:rPr>
          <w:rFonts w:ascii="黑体" w:hAnsi="宋体" w:cs="黑体" w:hint="eastAsia"/>
          <w:color w:val="000000"/>
          <w:sz w:val="24"/>
          <w:szCs w:val="24"/>
        </w:rPr>
      </w:pPr>
      <w:r>
        <w:rPr>
          <w:rFonts w:ascii="黑体" w:hAnsi="宋体" w:cs="黑体"/>
          <w:color w:val="000000"/>
          <w:sz w:val="24"/>
          <w:szCs w:val="24"/>
        </w:rPr>
        <w:t>第九条 争议解决</w:t>
      </w:r>
    </w:p>
    <w:p w14:paraId="32AD9A83" w14:textId="77777777" w:rsidR="00D749E1" w:rsidRDefault="00000000">
      <w:pPr>
        <w:spacing w:before="60" w:after="60" w:line="300" w:lineRule="auto"/>
        <w:ind w:leftChars="200" w:left="420"/>
        <w:rPr>
          <w:rFonts w:ascii="Calibri" w:eastAsia="宋体" w:hAnsi="Calibri" w:cs="Calibri"/>
          <w:color w:val="000000"/>
          <w:sz w:val="24"/>
          <w:szCs w:val="24"/>
        </w:rPr>
      </w:pPr>
      <w:r>
        <w:rPr>
          <w:rFonts w:ascii="Calibri" w:eastAsia="宋体" w:hAnsi="Calibri" w:cs="Calibri"/>
          <w:color w:val="000000"/>
          <w:sz w:val="24"/>
          <w:szCs w:val="24"/>
        </w:rPr>
        <w:t>本合同履行过程中发生的争议，由双方当事人协商解决，协商不成的，</w:t>
      </w:r>
      <w:r>
        <w:rPr>
          <w:rFonts w:ascii="Calibri" w:eastAsia="宋体" w:hAnsi="Calibri" w:cs="Calibri"/>
          <w:sz w:val="24"/>
          <w:szCs w:val="24"/>
        </w:rPr>
        <w:t>依法向甲方住所地人民法院提起诉讼。</w:t>
      </w:r>
    </w:p>
    <w:p w14:paraId="0F8840EC" w14:textId="77777777" w:rsidR="00D749E1" w:rsidRDefault="00000000">
      <w:pPr>
        <w:pStyle w:val="2"/>
        <w:spacing w:before="320" w:after="0" w:line="300" w:lineRule="auto"/>
        <w:rPr>
          <w:rFonts w:ascii="黑体" w:hAnsi="宋体" w:cs="黑体" w:hint="eastAsia"/>
          <w:color w:val="000000"/>
          <w:sz w:val="24"/>
          <w:szCs w:val="24"/>
        </w:rPr>
      </w:pPr>
      <w:r>
        <w:rPr>
          <w:rFonts w:ascii="黑体" w:hAnsi="宋体" w:cs="黑体"/>
          <w:color w:val="000000"/>
          <w:sz w:val="24"/>
          <w:szCs w:val="24"/>
        </w:rPr>
        <w:t>第十条 其他约定</w:t>
      </w:r>
    </w:p>
    <w:p w14:paraId="034B5385"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1. </w:t>
      </w:r>
      <w:r>
        <w:rPr>
          <w:rFonts w:ascii="Calibri" w:eastAsia="宋体" w:hAnsi="Calibri" w:cs="Calibri"/>
          <w:color w:val="000000"/>
          <w:sz w:val="24"/>
          <w:szCs w:val="24"/>
        </w:rPr>
        <w:t>本合同自双方签字盖章之日起生效，供货完毕、货款结清后自动失效。</w:t>
      </w:r>
    </w:p>
    <w:p w14:paraId="61DD9FAE"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2. </w:t>
      </w:r>
      <w:r>
        <w:rPr>
          <w:rFonts w:ascii="Calibri" w:eastAsia="宋体" w:hAnsi="Calibri" w:cs="Calibri"/>
          <w:color w:val="000000"/>
          <w:sz w:val="24"/>
          <w:szCs w:val="24"/>
        </w:rPr>
        <w:t>本合同未尽事宜，双方可另行协商签订补充协议，补充协议与本合同具有同等法律效力。</w:t>
      </w:r>
    </w:p>
    <w:p w14:paraId="2FB5DD47" w14:textId="77777777" w:rsidR="00D749E1" w:rsidRDefault="00000000">
      <w:pPr>
        <w:spacing w:before="100" w:after="100" w:line="300" w:lineRule="auto"/>
        <w:ind w:firstLineChars="200" w:firstLine="480"/>
        <w:rPr>
          <w:rFonts w:ascii="Calibri" w:eastAsia="宋体" w:hAnsi="Calibri" w:cs="Calibri"/>
          <w:color w:val="000000"/>
          <w:sz w:val="24"/>
          <w:szCs w:val="24"/>
        </w:rPr>
      </w:pPr>
      <w:r>
        <w:rPr>
          <w:rFonts w:ascii="Calibri" w:eastAsia="宋体" w:hAnsi="Calibri" w:cs="Calibri"/>
          <w:color w:val="000000"/>
          <w:sz w:val="24"/>
          <w:szCs w:val="24"/>
        </w:rPr>
        <w:t xml:space="preserve">3. </w:t>
      </w:r>
      <w:r>
        <w:rPr>
          <w:rFonts w:ascii="Calibri" w:eastAsia="宋体" w:hAnsi="Calibri" w:cs="Calibri"/>
          <w:color w:val="000000"/>
          <w:sz w:val="24"/>
          <w:szCs w:val="24"/>
        </w:rPr>
        <w:t>本合同一式</w:t>
      </w:r>
      <w:r>
        <w:rPr>
          <w:rFonts w:ascii="Calibri" w:eastAsia="宋体" w:hAnsi="Calibri" w:cs="Calibri"/>
          <w:color w:val="000000"/>
          <w:sz w:val="24"/>
          <w:szCs w:val="24"/>
        </w:rPr>
        <w:t>_</w:t>
      </w:r>
      <w:r>
        <w:rPr>
          <w:rFonts w:ascii="Calibri" w:eastAsia="宋体" w:hAnsi="Calibri" w:cs="Calibri" w:hint="eastAsia"/>
          <w:color w:val="000000"/>
          <w:sz w:val="24"/>
          <w:szCs w:val="24"/>
          <w:u w:val="single"/>
        </w:rPr>
        <w:t>肆</w:t>
      </w:r>
      <w:r>
        <w:rPr>
          <w:rFonts w:ascii="Calibri" w:eastAsia="宋体" w:hAnsi="Calibri" w:cs="Calibri"/>
          <w:color w:val="000000"/>
          <w:sz w:val="24"/>
          <w:szCs w:val="24"/>
        </w:rPr>
        <w:t>__</w:t>
      </w:r>
      <w:r>
        <w:rPr>
          <w:rFonts w:ascii="Calibri" w:eastAsia="宋体" w:hAnsi="Calibri" w:cs="Calibri"/>
          <w:color w:val="000000"/>
          <w:sz w:val="24"/>
          <w:szCs w:val="24"/>
        </w:rPr>
        <w:t>份，甲方执</w:t>
      </w:r>
      <w:r>
        <w:rPr>
          <w:rFonts w:ascii="Calibri" w:eastAsia="宋体" w:hAnsi="Calibri" w:cs="Calibri"/>
          <w:color w:val="000000"/>
          <w:sz w:val="24"/>
          <w:szCs w:val="24"/>
        </w:rPr>
        <w:t>_</w:t>
      </w:r>
      <w:r>
        <w:rPr>
          <w:rFonts w:ascii="Calibri" w:eastAsia="宋体" w:hAnsi="Calibri" w:cs="Calibri" w:hint="eastAsia"/>
          <w:color w:val="000000"/>
          <w:sz w:val="24"/>
          <w:szCs w:val="24"/>
          <w:u w:val="single"/>
        </w:rPr>
        <w:t>叁</w:t>
      </w:r>
      <w:r>
        <w:rPr>
          <w:rFonts w:ascii="Calibri" w:eastAsia="宋体" w:hAnsi="Calibri" w:cs="Calibri"/>
          <w:color w:val="000000"/>
          <w:sz w:val="24"/>
          <w:szCs w:val="24"/>
        </w:rPr>
        <w:t>__</w:t>
      </w:r>
      <w:r>
        <w:rPr>
          <w:rFonts w:ascii="Calibri" w:eastAsia="宋体" w:hAnsi="Calibri" w:cs="Calibri"/>
          <w:color w:val="000000"/>
          <w:sz w:val="24"/>
          <w:szCs w:val="24"/>
        </w:rPr>
        <w:t>份，乙方执</w:t>
      </w:r>
      <w:r>
        <w:rPr>
          <w:rFonts w:ascii="Calibri" w:eastAsia="宋体" w:hAnsi="Calibri" w:cs="Calibri"/>
          <w:color w:val="000000"/>
          <w:sz w:val="24"/>
          <w:szCs w:val="24"/>
        </w:rPr>
        <w:t>__</w:t>
      </w:r>
      <w:proofErr w:type="gramStart"/>
      <w:r>
        <w:rPr>
          <w:rFonts w:ascii="Calibri" w:eastAsia="宋体" w:hAnsi="Calibri" w:cs="Calibri" w:hint="eastAsia"/>
          <w:color w:val="000000"/>
          <w:sz w:val="24"/>
          <w:szCs w:val="24"/>
          <w:u w:val="single"/>
        </w:rPr>
        <w:t>壹</w:t>
      </w:r>
      <w:proofErr w:type="gramEnd"/>
      <w:r>
        <w:rPr>
          <w:rFonts w:ascii="Calibri" w:eastAsia="宋体" w:hAnsi="Calibri" w:cs="Calibri"/>
          <w:color w:val="000000"/>
          <w:sz w:val="24"/>
          <w:szCs w:val="24"/>
        </w:rPr>
        <w:t>___</w:t>
      </w:r>
      <w:r>
        <w:rPr>
          <w:rFonts w:ascii="Calibri" w:eastAsia="宋体" w:hAnsi="Calibri" w:cs="Calibri"/>
          <w:color w:val="000000"/>
          <w:sz w:val="24"/>
          <w:szCs w:val="24"/>
        </w:rPr>
        <w:t>份，具有同等法律效力。</w:t>
      </w:r>
    </w:p>
    <w:p w14:paraId="5925DEED" w14:textId="77777777" w:rsidR="00D749E1" w:rsidRDefault="00D749E1">
      <w:pPr>
        <w:spacing w:line="300" w:lineRule="auto"/>
        <w:rPr>
          <w:rFonts w:ascii="Calibri" w:eastAsia="宋体" w:hAnsi="Calibri" w:cs="Calibri"/>
          <w:color w:val="000000"/>
          <w:sz w:val="24"/>
          <w:szCs w:val="24"/>
        </w:rPr>
      </w:pPr>
    </w:p>
    <w:tbl>
      <w:tblPr>
        <w:tblW w:w="4853" w:type="pct"/>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8"/>
        <w:gridCol w:w="4340"/>
      </w:tblGrid>
      <w:tr w:rsidR="00D749E1" w14:paraId="67FCEC6F" w14:textId="77777777">
        <w:tc>
          <w:tcPr>
            <w:tcW w:w="2416"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00738503" w14:textId="77777777" w:rsidR="00D749E1" w:rsidRDefault="00000000">
            <w:pPr>
              <w:framePr w:w="8668" w:h="4293" w:hRule="exact" w:wrap="auto" w:vAnchor="page" w:hAnchor="page" w:x="1588" w:y="2098"/>
              <w:spacing w:line="300" w:lineRule="auto"/>
              <w:jc w:val="left"/>
              <w:rPr>
                <w:rFonts w:ascii="Calibri" w:eastAsia="宋体" w:hAnsi="Calibri" w:cs="Calibri"/>
                <w:color w:val="000000"/>
                <w:sz w:val="24"/>
                <w:szCs w:val="24"/>
              </w:rPr>
            </w:pPr>
            <w:r>
              <w:rPr>
                <w:rFonts w:ascii="Calibri" w:eastAsia="宋体" w:hAnsi="Calibri" w:cs="Calibri"/>
                <w:color w:val="000000"/>
                <w:sz w:val="24"/>
                <w:szCs w:val="24"/>
              </w:rPr>
              <w:lastRenderedPageBreak/>
              <w:t>甲方（公章）</w:t>
            </w:r>
          </w:p>
        </w:tc>
        <w:tc>
          <w:tcPr>
            <w:tcW w:w="2583"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240DB3E5" w14:textId="77777777" w:rsidR="00D749E1" w:rsidRDefault="00000000">
            <w:pPr>
              <w:framePr w:w="8668" w:h="4293" w:hRule="exact" w:wrap="auto" w:vAnchor="page" w:hAnchor="page" w:x="1588" w:y="2098"/>
              <w:spacing w:line="300" w:lineRule="auto"/>
              <w:jc w:val="left"/>
              <w:rPr>
                <w:rFonts w:ascii="Calibri" w:eastAsia="宋体" w:hAnsi="Calibri" w:cs="Calibri"/>
                <w:color w:val="000000"/>
                <w:sz w:val="24"/>
                <w:szCs w:val="24"/>
              </w:rPr>
            </w:pPr>
            <w:r>
              <w:rPr>
                <w:rFonts w:ascii="Calibri" w:eastAsia="宋体" w:hAnsi="Calibri" w:cs="Calibri"/>
                <w:color w:val="000000"/>
                <w:sz w:val="24"/>
                <w:szCs w:val="24"/>
              </w:rPr>
              <w:t>乙方（公章）</w:t>
            </w:r>
          </w:p>
        </w:tc>
      </w:tr>
      <w:tr w:rsidR="00D749E1" w14:paraId="75076120" w14:textId="77777777">
        <w:tc>
          <w:tcPr>
            <w:tcW w:w="2416"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784D1710" w14:textId="77777777" w:rsidR="00D749E1" w:rsidRDefault="00000000">
            <w:pPr>
              <w:framePr w:w="8668" w:h="4293" w:hRule="exact" w:wrap="auto" w:vAnchor="page" w:hAnchor="page" w:x="1588" w:y="2098"/>
              <w:spacing w:line="300" w:lineRule="auto"/>
              <w:jc w:val="left"/>
              <w:rPr>
                <w:rFonts w:ascii="Calibri" w:eastAsia="宋体" w:hAnsi="Calibri" w:cs="Calibri"/>
                <w:color w:val="000000"/>
                <w:sz w:val="24"/>
                <w:szCs w:val="24"/>
              </w:rPr>
            </w:pPr>
            <w:r>
              <w:rPr>
                <w:rFonts w:ascii="Calibri" w:eastAsia="宋体" w:hAnsi="Calibri" w:cs="Calibri" w:hint="eastAsia"/>
                <w:color w:val="000000"/>
                <w:sz w:val="24"/>
                <w:szCs w:val="24"/>
              </w:rPr>
              <w:t>淮南新物源商贸有限责任公司</w:t>
            </w:r>
          </w:p>
        </w:tc>
        <w:tc>
          <w:tcPr>
            <w:tcW w:w="2583"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16423F59" w14:textId="77777777" w:rsidR="00D749E1" w:rsidRDefault="00D749E1">
            <w:pPr>
              <w:framePr w:w="8668" w:h="4293" w:hRule="exact" w:wrap="auto" w:vAnchor="page" w:hAnchor="page" w:x="1588" w:y="2098"/>
              <w:spacing w:line="300" w:lineRule="auto"/>
              <w:jc w:val="left"/>
              <w:rPr>
                <w:rFonts w:ascii="Calibri" w:eastAsia="宋体" w:hAnsi="Calibri" w:cs="Calibri"/>
                <w:color w:val="000000"/>
                <w:sz w:val="24"/>
                <w:szCs w:val="24"/>
              </w:rPr>
            </w:pPr>
          </w:p>
        </w:tc>
      </w:tr>
      <w:tr w:rsidR="00D749E1" w14:paraId="7F8213B1" w14:textId="77777777">
        <w:tc>
          <w:tcPr>
            <w:tcW w:w="2416"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79C70414" w14:textId="77777777" w:rsidR="00D749E1" w:rsidRDefault="00000000">
            <w:pPr>
              <w:framePr w:w="8668" w:h="4293" w:hRule="exact" w:wrap="auto" w:vAnchor="page" w:hAnchor="page" w:x="1588" w:y="2098"/>
              <w:spacing w:line="300" w:lineRule="auto"/>
              <w:jc w:val="left"/>
              <w:rPr>
                <w:rFonts w:ascii="Calibri" w:eastAsia="宋体" w:hAnsi="Calibri" w:cs="Calibri"/>
                <w:color w:val="000000"/>
                <w:sz w:val="24"/>
                <w:szCs w:val="24"/>
              </w:rPr>
            </w:pPr>
            <w:r>
              <w:rPr>
                <w:rFonts w:ascii="Calibri" w:eastAsia="宋体" w:hAnsi="Calibri" w:cs="Calibri" w:hint="eastAsia"/>
                <w:color w:val="000000"/>
                <w:sz w:val="24"/>
                <w:szCs w:val="24"/>
              </w:rPr>
              <w:t>法人或</w:t>
            </w:r>
            <w:r>
              <w:rPr>
                <w:rFonts w:ascii="Calibri" w:eastAsia="宋体" w:hAnsi="Calibri" w:cs="Calibri"/>
                <w:color w:val="000000"/>
                <w:sz w:val="24"/>
                <w:szCs w:val="24"/>
              </w:rPr>
              <w:t>委托代理人</w:t>
            </w:r>
          </w:p>
        </w:tc>
        <w:tc>
          <w:tcPr>
            <w:tcW w:w="2583"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48A4B20A" w14:textId="77777777" w:rsidR="00D749E1" w:rsidRDefault="00000000">
            <w:pPr>
              <w:framePr w:w="8668" w:h="4293" w:hRule="exact" w:wrap="auto" w:vAnchor="page" w:hAnchor="page" w:x="1588" w:y="2098"/>
              <w:spacing w:line="300" w:lineRule="auto"/>
              <w:jc w:val="left"/>
              <w:rPr>
                <w:rFonts w:ascii="Calibri" w:eastAsia="宋体" w:hAnsi="Calibri" w:cs="Calibri"/>
                <w:color w:val="000000"/>
                <w:sz w:val="24"/>
                <w:szCs w:val="24"/>
              </w:rPr>
            </w:pPr>
            <w:r>
              <w:rPr>
                <w:rFonts w:ascii="Calibri" w:eastAsia="宋体" w:hAnsi="Calibri" w:cs="Calibri" w:hint="eastAsia"/>
                <w:color w:val="000000"/>
                <w:sz w:val="24"/>
                <w:szCs w:val="24"/>
              </w:rPr>
              <w:t>法人或</w:t>
            </w:r>
            <w:r>
              <w:rPr>
                <w:rFonts w:ascii="Calibri" w:eastAsia="宋体" w:hAnsi="Calibri" w:cs="Calibri"/>
                <w:color w:val="000000"/>
                <w:sz w:val="24"/>
                <w:szCs w:val="24"/>
              </w:rPr>
              <w:t>委托代理人</w:t>
            </w:r>
          </w:p>
        </w:tc>
      </w:tr>
      <w:tr w:rsidR="00D749E1" w14:paraId="1173FC41" w14:textId="77777777">
        <w:tc>
          <w:tcPr>
            <w:tcW w:w="2416"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3E2A5364" w14:textId="77777777" w:rsidR="00D749E1" w:rsidRDefault="00000000">
            <w:pPr>
              <w:framePr w:w="8668" w:h="4293" w:hRule="exact" w:wrap="auto" w:vAnchor="page" w:hAnchor="page" w:x="1588" w:y="2098"/>
              <w:spacing w:line="300" w:lineRule="auto"/>
              <w:jc w:val="left"/>
              <w:rPr>
                <w:rFonts w:ascii="Calibri" w:eastAsia="宋体" w:hAnsi="Calibri" w:cs="Calibri"/>
                <w:color w:val="000000"/>
                <w:sz w:val="24"/>
                <w:szCs w:val="24"/>
              </w:rPr>
            </w:pPr>
            <w:r>
              <w:rPr>
                <w:rFonts w:ascii="Calibri" w:eastAsia="宋体" w:hAnsi="Calibri" w:cs="Calibri"/>
                <w:color w:val="000000"/>
                <w:sz w:val="24"/>
                <w:szCs w:val="24"/>
              </w:rPr>
              <w:t>开户银行</w:t>
            </w:r>
            <w:r>
              <w:rPr>
                <w:rFonts w:ascii="Calibri" w:eastAsia="宋体" w:hAnsi="Calibri" w:cs="Calibri" w:hint="eastAsia"/>
                <w:color w:val="000000"/>
                <w:sz w:val="24"/>
                <w:szCs w:val="24"/>
              </w:rPr>
              <w:t>：</w:t>
            </w:r>
            <w:r>
              <w:rPr>
                <w:rFonts w:ascii="Calibri" w:eastAsia="宋体" w:hAnsi="Calibri" w:cs="Calibri"/>
                <w:color w:val="000000"/>
                <w:sz w:val="24"/>
                <w:szCs w:val="24"/>
              </w:rPr>
              <w:t>交通银行股份有限公司淮南分行</w:t>
            </w:r>
          </w:p>
        </w:tc>
        <w:tc>
          <w:tcPr>
            <w:tcW w:w="2583"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6A784108" w14:textId="77777777" w:rsidR="00D749E1" w:rsidRDefault="00000000">
            <w:pPr>
              <w:framePr w:w="8668" w:h="4293" w:hRule="exact" w:wrap="auto" w:vAnchor="page" w:hAnchor="page" w:x="1588" w:y="2098"/>
              <w:spacing w:line="300" w:lineRule="auto"/>
              <w:jc w:val="left"/>
              <w:rPr>
                <w:rFonts w:ascii="Calibri" w:eastAsia="宋体" w:hAnsi="Calibri" w:cs="Calibri"/>
                <w:color w:val="000000"/>
                <w:sz w:val="24"/>
                <w:szCs w:val="24"/>
              </w:rPr>
            </w:pPr>
            <w:r>
              <w:rPr>
                <w:rFonts w:ascii="Calibri" w:eastAsia="宋体" w:hAnsi="Calibri" w:cs="Calibri"/>
                <w:color w:val="000000"/>
                <w:sz w:val="24"/>
                <w:szCs w:val="24"/>
              </w:rPr>
              <w:t>开户银行</w:t>
            </w:r>
          </w:p>
        </w:tc>
      </w:tr>
      <w:tr w:rsidR="00D749E1" w14:paraId="1BF97EE5" w14:textId="77777777">
        <w:tc>
          <w:tcPr>
            <w:tcW w:w="2416"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5FF669C8" w14:textId="77777777" w:rsidR="00D749E1" w:rsidRDefault="00000000">
            <w:pPr>
              <w:framePr w:w="8668" w:h="4293" w:hRule="exact" w:wrap="auto" w:vAnchor="page" w:hAnchor="page" w:x="1588" w:y="2098"/>
              <w:spacing w:line="300" w:lineRule="auto"/>
              <w:jc w:val="left"/>
              <w:rPr>
                <w:rFonts w:ascii="Calibri" w:eastAsia="宋体" w:hAnsi="Calibri" w:cs="Calibri"/>
                <w:color w:val="000000"/>
                <w:sz w:val="24"/>
                <w:szCs w:val="24"/>
              </w:rPr>
            </w:pPr>
            <w:r>
              <w:rPr>
                <w:rFonts w:ascii="Calibri" w:eastAsia="宋体" w:hAnsi="Calibri" w:cs="Calibri"/>
                <w:color w:val="000000"/>
                <w:sz w:val="24"/>
                <w:szCs w:val="24"/>
              </w:rPr>
              <w:t>账号</w:t>
            </w:r>
            <w:r>
              <w:rPr>
                <w:rFonts w:ascii="Calibri" w:eastAsia="宋体" w:hAnsi="Calibri" w:cs="Calibri" w:hint="eastAsia"/>
                <w:color w:val="000000"/>
                <w:sz w:val="24"/>
                <w:szCs w:val="24"/>
              </w:rPr>
              <w:t>：</w:t>
            </w:r>
            <w:r>
              <w:rPr>
                <w:rFonts w:ascii="Calibri" w:eastAsia="宋体" w:hAnsi="Calibri" w:cs="Calibri" w:hint="eastAsia"/>
                <w:color w:val="000000"/>
                <w:sz w:val="24"/>
                <w:szCs w:val="24"/>
              </w:rPr>
              <w:t>344071100013000364789</w:t>
            </w:r>
          </w:p>
        </w:tc>
        <w:tc>
          <w:tcPr>
            <w:tcW w:w="2583"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75568614" w14:textId="77777777" w:rsidR="00D749E1" w:rsidRDefault="00000000">
            <w:pPr>
              <w:framePr w:w="8668" w:h="4293" w:hRule="exact" w:wrap="auto" w:vAnchor="page" w:hAnchor="page" w:x="1588" w:y="2098"/>
              <w:spacing w:line="300" w:lineRule="auto"/>
              <w:jc w:val="left"/>
              <w:rPr>
                <w:rFonts w:ascii="Calibri" w:eastAsia="宋体" w:hAnsi="Calibri" w:cs="Calibri"/>
                <w:color w:val="000000"/>
                <w:sz w:val="24"/>
                <w:szCs w:val="24"/>
              </w:rPr>
            </w:pPr>
            <w:r>
              <w:rPr>
                <w:rFonts w:ascii="Calibri" w:eastAsia="宋体" w:hAnsi="Calibri" w:cs="Calibri"/>
                <w:color w:val="000000"/>
                <w:sz w:val="24"/>
                <w:szCs w:val="24"/>
              </w:rPr>
              <w:t>账号</w:t>
            </w:r>
          </w:p>
        </w:tc>
      </w:tr>
      <w:tr w:rsidR="00D749E1" w14:paraId="66AECD53" w14:textId="77777777">
        <w:tc>
          <w:tcPr>
            <w:tcW w:w="2416"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04A24A84" w14:textId="77777777" w:rsidR="00D749E1" w:rsidRDefault="00000000">
            <w:pPr>
              <w:framePr w:w="8668" w:h="4293" w:hRule="exact" w:wrap="auto" w:vAnchor="page" w:hAnchor="page" w:x="1588" w:y="2098"/>
              <w:spacing w:line="300" w:lineRule="auto"/>
              <w:ind w:firstLineChars="500" w:firstLine="1200"/>
              <w:jc w:val="left"/>
              <w:rPr>
                <w:rFonts w:ascii="Calibri" w:eastAsia="宋体" w:hAnsi="Calibri" w:cs="Calibri"/>
                <w:color w:val="000000"/>
                <w:sz w:val="24"/>
                <w:szCs w:val="24"/>
              </w:rPr>
            </w:pPr>
            <w:r>
              <w:rPr>
                <w:rFonts w:ascii="Calibri" w:eastAsia="宋体" w:hAnsi="Calibri" w:cs="Calibri" w:hint="eastAsia"/>
                <w:color w:val="000000"/>
                <w:sz w:val="24"/>
                <w:szCs w:val="24"/>
              </w:rPr>
              <w:t>年</w:t>
            </w:r>
            <w:r>
              <w:rPr>
                <w:rFonts w:ascii="Calibri" w:eastAsia="宋体" w:hAnsi="Calibri" w:cs="Calibri" w:hint="eastAsia"/>
                <w:color w:val="000000"/>
                <w:sz w:val="24"/>
                <w:szCs w:val="24"/>
              </w:rPr>
              <w:t xml:space="preserve">    </w:t>
            </w:r>
            <w:r>
              <w:rPr>
                <w:rFonts w:ascii="Calibri" w:eastAsia="宋体" w:hAnsi="Calibri" w:cs="Calibri" w:hint="eastAsia"/>
                <w:color w:val="000000"/>
                <w:sz w:val="24"/>
                <w:szCs w:val="24"/>
              </w:rPr>
              <w:t>月</w:t>
            </w:r>
            <w:r>
              <w:rPr>
                <w:rFonts w:ascii="Calibri" w:eastAsia="宋体" w:hAnsi="Calibri" w:cs="Calibri" w:hint="eastAsia"/>
                <w:color w:val="000000"/>
                <w:sz w:val="24"/>
                <w:szCs w:val="24"/>
              </w:rPr>
              <w:t xml:space="preserve">    </w:t>
            </w:r>
            <w:r>
              <w:rPr>
                <w:rFonts w:ascii="Calibri" w:eastAsia="宋体" w:hAnsi="Calibri" w:cs="Calibri" w:hint="eastAsia"/>
                <w:color w:val="000000"/>
                <w:sz w:val="24"/>
                <w:szCs w:val="24"/>
              </w:rPr>
              <w:t>日</w:t>
            </w:r>
          </w:p>
        </w:tc>
        <w:tc>
          <w:tcPr>
            <w:tcW w:w="2583" w:type="pc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vAlign w:val="center"/>
          </w:tcPr>
          <w:p w14:paraId="5EEDF723" w14:textId="77777777" w:rsidR="00D749E1" w:rsidRDefault="00000000">
            <w:pPr>
              <w:framePr w:w="8668" w:h="4293" w:hRule="exact" w:wrap="auto" w:vAnchor="page" w:hAnchor="page" w:x="1588" w:y="2098"/>
              <w:spacing w:line="300" w:lineRule="auto"/>
              <w:ind w:firstLineChars="500" w:firstLine="1200"/>
              <w:jc w:val="left"/>
              <w:rPr>
                <w:rFonts w:ascii="Calibri" w:eastAsia="宋体" w:hAnsi="Calibri" w:cs="Calibri"/>
                <w:color w:val="000000"/>
                <w:sz w:val="24"/>
                <w:szCs w:val="24"/>
              </w:rPr>
            </w:pPr>
            <w:r>
              <w:rPr>
                <w:rFonts w:ascii="Calibri" w:eastAsia="宋体" w:hAnsi="Calibri" w:cs="Calibri" w:hint="eastAsia"/>
                <w:color w:val="000000"/>
                <w:sz w:val="24"/>
                <w:szCs w:val="24"/>
              </w:rPr>
              <w:t>年</w:t>
            </w:r>
            <w:r>
              <w:rPr>
                <w:rFonts w:ascii="Calibri" w:eastAsia="宋体" w:hAnsi="Calibri" w:cs="Calibri" w:hint="eastAsia"/>
                <w:color w:val="000000"/>
                <w:sz w:val="24"/>
                <w:szCs w:val="24"/>
              </w:rPr>
              <w:t xml:space="preserve">    </w:t>
            </w:r>
            <w:r>
              <w:rPr>
                <w:rFonts w:ascii="Calibri" w:eastAsia="宋体" w:hAnsi="Calibri" w:cs="Calibri" w:hint="eastAsia"/>
                <w:color w:val="000000"/>
                <w:sz w:val="24"/>
                <w:szCs w:val="24"/>
              </w:rPr>
              <w:t>月</w:t>
            </w:r>
            <w:r>
              <w:rPr>
                <w:rFonts w:ascii="Calibri" w:eastAsia="宋体" w:hAnsi="Calibri" w:cs="Calibri" w:hint="eastAsia"/>
                <w:color w:val="000000"/>
                <w:sz w:val="24"/>
                <w:szCs w:val="24"/>
              </w:rPr>
              <w:t xml:space="preserve">    </w:t>
            </w:r>
            <w:r>
              <w:rPr>
                <w:rFonts w:ascii="Calibri" w:eastAsia="宋体" w:hAnsi="Calibri" w:cs="Calibri" w:hint="eastAsia"/>
                <w:color w:val="000000"/>
                <w:sz w:val="24"/>
                <w:szCs w:val="24"/>
              </w:rPr>
              <w:t>日</w:t>
            </w:r>
          </w:p>
        </w:tc>
      </w:tr>
    </w:tbl>
    <w:p w14:paraId="3A985A99" w14:textId="77777777" w:rsidR="00D749E1" w:rsidRDefault="00D749E1"/>
    <w:p w14:paraId="2855F397" w14:textId="77777777" w:rsidR="00D749E1" w:rsidRDefault="00D749E1"/>
    <w:sectPr w:rsidR="00D749E1">
      <w:pgSz w:w="11906" w:h="16838"/>
      <w:pgMar w:top="2098" w:right="1474" w:bottom="1984" w:left="15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8A3012"/>
    <w:multiLevelType w:val="singleLevel"/>
    <w:tmpl w:val="898A3012"/>
    <w:lvl w:ilvl="0">
      <w:start w:val="1"/>
      <w:numFmt w:val="chineseCounting"/>
      <w:suff w:val="nothing"/>
      <w:lvlText w:val="%1、"/>
      <w:lvlJc w:val="left"/>
      <w:rPr>
        <w:rFonts w:hint="eastAsia"/>
      </w:rPr>
    </w:lvl>
  </w:abstractNum>
  <w:num w:numId="1" w16cid:durableId="224919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52D60"/>
    <w:rsid w:val="0016229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15FD4"/>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8099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749E1"/>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656F8"/>
    <w:rsid w:val="00F74244"/>
    <w:rsid w:val="00FA139C"/>
    <w:rsid w:val="00FB1568"/>
    <w:rsid w:val="00FB6711"/>
    <w:rsid w:val="00FE04D2"/>
    <w:rsid w:val="00FE0A3A"/>
    <w:rsid w:val="00FE6F70"/>
    <w:rsid w:val="00FE7BE4"/>
    <w:rsid w:val="00FF0A14"/>
    <w:rsid w:val="01944054"/>
    <w:rsid w:val="01E90844"/>
    <w:rsid w:val="02174D5E"/>
    <w:rsid w:val="025B2DC4"/>
    <w:rsid w:val="029E162E"/>
    <w:rsid w:val="02EB4148"/>
    <w:rsid w:val="02FA79DE"/>
    <w:rsid w:val="03092820"/>
    <w:rsid w:val="03AE456B"/>
    <w:rsid w:val="03E424F8"/>
    <w:rsid w:val="03E82594"/>
    <w:rsid w:val="040D3FBD"/>
    <w:rsid w:val="04134860"/>
    <w:rsid w:val="04166958"/>
    <w:rsid w:val="047C572D"/>
    <w:rsid w:val="04BC223F"/>
    <w:rsid w:val="04DB3660"/>
    <w:rsid w:val="050D2A9B"/>
    <w:rsid w:val="05177476"/>
    <w:rsid w:val="05393890"/>
    <w:rsid w:val="05D435B9"/>
    <w:rsid w:val="06886587"/>
    <w:rsid w:val="06C14C23"/>
    <w:rsid w:val="06D80E87"/>
    <w:rsid w:val="06DD649D"/>
    <w:rsid w:val="06F04422"/>
    <w:rsid w:val="073F2CB4"/>
    <w:rsid w:val="07944DAE"/>
    <w:rsid w:val="07A81B10"/>
    <w:rsid w:val="07BD1061"/>
    <w:rsid w:val="07D6456B"/>
    <w:rsid w:val="07FC224D"/>
    <w:rsid w:val="080F2C02"/>
    <w:rsid w:val="0829087A"/>
    <w:rsid w:val="0878022B"/>
    <w:rsid w:val="09054DD3"/>
    <w:rsid w:val="090E293E"/>
    <w:rsid w:val="0992531D"/>
    <w:rsid w:val="0A187F18"/>
    <w:rsid w:val="0A770227"/>
    <w:rsid w:val="0A8A693C"/>
    <w:rsid w:val="0B6727D9"/>
    <w:rsid w:val="0B7005D5"/>
    <w:rsid w:val="0C2A5CE1"/>
    <w:rsid w:val="0C6F5DE9"/>
    <w:rsid w:val="0C917B0E"/>
    <w:rsid w:val="0CA4400B"/>
    <w:rsid w:val="0CAB771F"/>
    <w:rsid w:val="0D07495A"/>
    <w:rsid w:val="0D1D75F3"/>
    <w:rsid w:val="0DA63A8D"/>
    <w:rsid w:val="0DC363ED"/>
    <w:rsid w:val="0E1E7AC7"/>
    <w:rsid w:val="0E5C239D"/>
    <w:rsid w:val="0E8511E4"/>
    <w:rsid w:val="0F130CAE"/>
    <w:rsid w:val="0F417BF9"/>
    <w:rsid w:val="0FB57FB7"/>
    <w:rsid w:val="106A2B50"/>
    <w:rsid w:val="11360C84"/>
    <w:rsid w:val="115D6403"/>
    <w:rsid w:val="11823EC9"/>
    <w:rsid w:val="11B60016"/>
    <w:rsid w:val="11C37223"/>
    <w:rsid w:val="11CB5870"/>
    <w:rsid w:val="121865DB"/>
    <w:rsid w:val="124A70DD"/>
    <w:rsid w:val="124B4C03"/>
    <w:rsid w:val="12563718"/>
    <w:rsid w:val="12B64F8D"/>
    <w:rsid w:val="12C66037"/>
    <w:rsid w:val="131840D7"/>
    <w:rsid w:val="134E6759"/>
    <w:rsid w:val="13A75E69"/>
    <w:rsid w:val="13B452DE"/>
    <w:rsid w:val="13CC58CF"/>
    <w:rsid w:val="142851FC"/>
    <w:rsid w:val="142E2F90"/>
    <w:rsid w:val="143E4A1F"/>
    <w:rsid w:val="14E31122"/>
    <w:rsid w:val="15A32D3A"/>
    <w:rsid w:val="15F1161D"/>
    <w:rsid w:val="167F6DC6"/>
    <w:rsid w:val="16E12CF7"/>
    <w:rsid w:val="16E96798"/>
    <w:rsid w:val="171B0212"/>
    <w:rsid w:val="172779EC"/>
    <w:rsid w:val="17AC1CA0"/>
    <w:rsid w:val="17AC6144"/>
    <w:rsid w:val="17D35D21"/>
    <w:rsid w:val="183270B7"/>
    <w:rsid w:val="18423519"/>
    <w:rsid w:val="18FF5677"/>
    <w:rsid w:val="1903089F"/>
    <w:rsid w:val="19185113"/>
    <w:rsid w:val="19516FA3"/>
    <w:rsid w:val="198C6C4C"/>
    <w:rsid w:val="1A255D39"/>
    <w:rsid w:val="1A440C8A"/>
    <w:rsid w:val="1ABA0B77"/>
    <w:rsid w:val="1AF71484"/>
    <w:rsid w:val="1AFC1190"/>
    <w:rsid w:val="1AFE6CB6"/>
    <w:rsid w:val="1B0B4F2F"/>
    <w:rsid w:val="1B3A75C2"/>
    <w:rsid w:val="1B5B10B9"/>
    <w:rsid w:val="1B701236"/>
    <w:rsid w:val="1C0A3439"/>
    <w:rsid w:val="1C2C33AF"/>
    <w:rsid w:val="1C422DF6"/>
    <w:rsid w:val="1C704EE0"/>
    <w:rsid w:val="1CB810E7"/>
    <w:rsid w:val="1CBD494F"/>
    <w:rsid w:val="1D4F1A4B"/>
    <w:rsid w:val="1D7F39B2"/>
    <w:rsid w:val="1DC20D95"/>
    <w:rsid w:val="1DDE4B7D"/>
    <w:rsid w:val="1E175112"/>
    <w:rsid w:val="1E205195"/>
    <w:rsid w:val="1E7352C5"/>
    <w:rsid w:val="1EE94A33"/>
    <w:rsid w:val="1F8D685B"/>
    <w:rsid w:val="1F933745"/>
    <w:rsid w:val="1FAB6CE1"/>
    <w:rsid w:val="1FD13B98"/>
    <w:rsid w:val="1FDE70B6"/>
    <w:rsid w:val="1FE30229"/>
    <w:rsid w:val="20366406"/>
    <w:rsid w:val="20505621"/>
    <w:rsid w:val="20576F06"/>
    <w:rsid w:val="20587BA3"/>
    <w:rsid w:val="20B00A53"/>
    <w:rsid w:val="20B322F1"/>
    <w:rsid w:val="20C52024"/>
    <w:rsid w:val="20F51A7A"/>
    <w:rsid w:val="2127683B"/>
    <w:rsid w:val="212F6434"/>
    <w:rsid w:val="2167282F"/>
    <w:rsid w:val="21BE2CFB"/>
    <w:rsid w:val="21FB6297"/>
    <w:rsid w:val="220064BF"/>
    <w:rsid w:val="22806203"/>
    <w:rsid w:val="22A85759"/>
    <w:rsid w:val="239B0E1A"/>
    <w:rsid w:val="23D83E1C"/>
    <w:rsid w:val="241E5CD3"/>
    <w:rsid w:val="243E3700"/>
    <w:rsid w:val="24457704"/>
    <w:rsid w:val="24653902"/>
    <w:rsid w:val="24C30629"/>
    <w:rsid w:val="24D52712"/>
    <w:rsid w:val="250E47E7"/>
    <w:rsid w:val="25476B1B"/>
    <w:rsid w:val="255D282B"/>
    <w:rsid w:val="25C32FD6"/>
    <w:rsid w:val="25E66CC5"/>
    <w:rsid w:val="265301C0"/>
    <w:rsid w:val="267E514F"/>
    <w:rsid w:val="26CD1C32"/>
    <w:rsid w:val="27441EF5"/>
    <w:rsid w:val="27910EB2"/>
    <w:rsid w:val="27A6670B"/>
    <w:rsid w:val="27F33914"/>
    <w:rsid w:val="28341F69"/>
    <w:rsid w:val="28520641"/>
    <w:rsid w:val="288A7DDB"/>
    <w:rsid w:val="289C7B0E"/>
    <w:rsid w:val="29B91531"/>
    <w:rsid w:val="29BF55E6"/>
    <w:rsid w:val="29DA08EE"/>
    <w:rsid w:val="29E7300B"/>
    <w:rsid w:val="2A0B6CFA"/>
    <w:rsid w:val="2B081AFA"/>
    <w:rsid w:val="2B0B655A"/>
    <w:rsid w:val="2B4F2C16"/>
    <w:rsid w:val="2B9E5EDC"/>
    <w:rsid w:val="2BAE3DE1"/>
    <w:rsid w:val="2BB67D92"/>
    <w:rsid w:val="2C3D33B6"/>
    <w:rsid w:val="2C882884"/>
    <w:rsid w:val="2C905755"/>
    <w:rsid w:val="2CBE44F7"/>
    <w:rsid w:val="2CDC497D"/>
    <w:rsid w:val="2D3B6D66"/>
    <w:rsid w:val="2D8A262B"/>
    <w:rsid w:val="2DEA7700"/>
    <w:rsid w:val="2E1343CF"/>
    <w:rsid w:val="2ED00512"/>
    <w:rsid w:val="2EF44200"/>
    <w:rsid w:val="2FE247DD"/>
    <w:rsid w:val="30C85944"/>
    <w:rsid w:val="30FA3624"/>
    <w:rsid w:val="310438EA"/>
    <w:rsid w:val="310D5820"/>
    <w:rsid w:val="314A1D01"/>
    <w:rsid w:val="31532D34"/>
    <w:rsid w:val="317A6513"/>
    <w:rsid w:val="31F44517"/>
    <w:rsid w:val="323668DE"/>
    <w:rsid w:val="3249602F"/>
    <w:rsid w:val="328A6C2A"/>
    <w:rsid w:val="32E17034"/>
    <w:rsid w:val="331D35FA"/>
    <w:rsid w:val="335C401B"/>
    <w:rsid w:val="33923FE8"/>
    <w:rsid w:val="33BC72B7"/>
    <w:rsid w:val="342D1CB8"/>
    <w:rsid w:val="34637732"/>
    <w:rsid w:val="34C907A7"/>
    <w:rsid w:val="35074561"/>
    <w:rsid w:val="350F2F83"/>
    <w:rsid w:val="35186507"/>
    <w:rsid w:val="35633E8E"/>
    <w:rsid w:val="35B00755"/>
    <w:rsid w:val="35B91D00"/>
    <w:rsid w:val="35E825E5"/>
    <w:rsid w:val="364C336E"/>
    <w:rsid w:val="36951773"/>
    <w:rsid w:val="36A54032"/>
    <w:rsid w:val="36DE2889"/>
    <w:rsid w:val="36E56B24"/>
    <w:rsid w:val="37074CED"/>
    <w:rsid w:val="373F7FE3"/>
    <w:rsid w:val="37C04013"/>
    <w:rsid w:val="37C52BDE"/>
    <w:rsid w:val="37D32A24"/>
    <w:rsid w:val="37DF20DE"/>
    <w:rsid w:val="37F126F4"/>
    <w:rsid w:val="3802658C"/>
    <w:rsid w:val="38060B00"/>
    <w:rsid w:val="387719FE"/>
    <w:rsid w:val="387B504A"/>
    <w:rsid w:val="389D426B"/>
    <w:rsid w:val="38A449CC"/>
    <w:rsid w:val="38A71B2F"/>
    <w:rsid w:val="38CE232F"/>
    <w:rsid w:val="39557F91"/>
    <w:rsid w:val="39BB7FD9"/>
    <w:rsid w:val="39E311B9"/>
    <w:rsid w:val="39E60BE9"/>
    <w:rsid w:val="3A6C4696"/>
    <w:rsid w:val="3AF44E8A"/>
    <w:rsid w:val="3B5B73B5"/>
    <w:rsid w:val="3B602A9D"/>
    <w:rsid w:val="3BA1126C"/>
    <w:rsid w:val="3BC00367"/>
    <w:rsid w:val="3BDA29D0"/>
    <w:rsid w:val="3C1F4887"/>
    <w:rsid w:val="3C677A85"/>
    <w:rsid w:val="3C6E6724"/>
    <w:rsid w:val="3C8C45D1"/>
    <w:rsid w:val="3CC86CCC"/>
    <w:rsid w:val="3D0A64B2"/>
    <w:rsid w:val="3DC14145"/>
    <w:rsid w:val="3E0B6E71"/>
    <w:rsid w:val="3E135D25"/>
    <w:rsid w:val="3E446845"/>
    <w:rsid w:val="3E95498C"/>
    <w:rsid w:val="3EC8182B"/>
    <w:rsid w:val="3ECD30E8"/>
    <w:rsid w:val="3ED316E1"/>
    <w:rsid w:val="3F0D4E6A"/>
    <w:rsid w:val="3F1625EF"/>
    <w:rsid w:val="3F163D1F"/>
    <w:rsid w:val="3F3643C1"/>
    <w:rsid w:val="3F465FB7"/>
    <w:rsid w:val="3F501EC8"/>
    <w:rsid w:val="3FB84860"/>
    <w:rsid w:val="40016322"/>
    <w:rsid w:val="40083A7D"/>
    <w:rsid w:val="4055142D"/>
    <w:rsid w:val="40736F4F"/>
    <w:rsid w:val="408D0011"/>
    <w:rsid w:val="40C9239A"/>
    <w:rsid w:val="40D86396"/>
    <w:rsid w:val="41034ED2"/>
    <w:rsid w:val="41287D39"/>
    <w:rsid w:val="414E1B6D"/>
    <w:rsid w:val="41B353C1"/>
    <w:rsid w:val="41B6622A"/>
    <w:rsid w:val="424C5CAA"/>
    <w:rsid w:val="4269685C"/>
    <w:rsid w:val="42B029BC"/>
    <w:rsid w:val="42D00689"/>
    <w:rsid w:val="42D04101"/>
    <w:rsid w:val="42F56341"/>
    <w:rsid w:val="43084B71"/>
    <w:rsid w:val="433429C6"/>
    <w:rsid w:val="433F136A"/>
    <w:rsid w:val="434A043B"/>
    <w:rsid w:val="43AA0EDA"/>
    <w:rsid w:val="43B34253"/>
    <w:rsid w:val="43BF7A4E"/>
    <w:rsid w:val="444123EF"/>
    <w:rsid w:val="44A43B7B"/>
    <w:rsid w:val="44DA54BF"/>
    <w:rsid w:val="45216F7A"/>
    <w:rsid w:val="452F60BB"/>
    <w:rsid w:val="457C68A6"/>
    <w:rsid w:val="46130FB8"/>
    <w:rsid w:val="465346DC"/>
    <w:rsid w:val="468477C0"/>
    <w:rsid w:val="46B63ECE"/>
    <w:rsid w:val="46C93D6D"/>
    <w:rsid w:val="46E76374"/>
    <w:rsid w:val="475F022D"/>
    <w:rsid w:val="479D5EC7"/>
    <w:rsid w:val="4820176A"/>
    <w:rsid w:val="48217291"/>
    <w:rsid w:val="4847319B"/>
    <w:rsid w:val="487F0B87"/>
    <w:rsid w:val="48B60321"/>
    <w:rsid w:val="49217FAF"/>
    <w:rsid w:val="4968636B"/>
    <w:rsid w:val="49C34AA3"/>
    <w:rsid w:val="49EB7B56"/>
    <w:rsid w:val="49FA6D70"/>
    <w:rsid w:val="49FC1D63"/>
    <w:rsid w:val="4ACA3C0F"/>
    <w:rsid w:val="4B131174"/>
    <w:rsid w:val="4B2D35EC"/>
    <w:rsid w:val="4B5D5F60"/>
    <w:rsid w:val="4BED5E07"/>
    <w:rsid w:val="4C481290"/>
    <w:rsid w:val="4C8F60AE"/>
    <w:rsid w:val="4C9A4EF6"/>
    <w:rsid w:val="4CC90623"/>
    <w:rsid w:val="4CCC3C6F"/>
    <w:rsid w:val="4CE2114F"/>
    <w:rsid w:val="4D0E24D9"/>
    <w:rsid w:val="4D5E3823"/>
    <w:rsid w:val="4D693F63"/>
    <w:rsid w:val="4D8E465E"/>
    <w:rsid w:val="4D95296E"/>
    <w:rsid w:val="4DC64B62"/>
    <w:rsid w:val="4DEA43D3"/>
    <w:rsid w:val="4E2F0959"/>
    <w:rsid w:val="4E402B66"/>
    <w:rsid w:val="4E593963"/>
    <w:rsid w:val="4E916F1E"/>
    <w:rsid w:val="4F8545A9"/>
    <w:rsid w:val="4F8847C5"/>
    <w:rsid w:val="4FA62E9D"/>
    <w:rsid w:val="4FBF3F5F"/>
    <w:rsid w:val="5023629C"/>
    <w:rsid w:val="50CD2161"/>
    <w:rsid w:val="51387B25"/>
    <w:rsid w:val="51457874"/>
    <w:rsid w:val="51646B6C"/>
    <w:rsid w:val="516C630A"/>
    <w:rsid w:val="51890380"/>
    <w:rsid w:val="51EB103B"/>
    <w:rsid w:val="5256749B"/>
    <w:rsid w:val="52C06024"/>
    <w:rsid w:val="52D84DB4"/>
    <w:rsid w:val="52F537F4"/>
    <w:rsid w:val="53004672"/>
    <w:rsid w:val="53230361"/>
    <w:rsid w:val="535E75EB"/>
    <w:rsid w:val="53DE2F6F"/>
    <w:rsid w:val="54212AF2"/>
    <w:rsid w:val="542B3971"/>
    <w:rsid w:val="54520EFE"/>
    <w:rsid w:val="545C3B2A"/>
    <w:rsid w:val="547846DC"/>
    <w:rsid w:val="54D062C6"/>
    <w:rsid w:val="54F2623D"/>
    <w:rsid w:val="54F5600C"/>
    <w:rsid w:val="555F665A"/>
    <w:rsid w:val="55747599"/>
    <w:rsid w:val="55B41744"/>
    <w:rsid w:val="561F350F"/>
    <w:rsid w:val="569F0646"/>
    <w:rsid w:val="56AA48D3"/>
    <w:rsid w:val="56D95906"/>
    <w:rsid w:val="570404A9"/>
    <w:rsid w:val="57700B76"/>
    <w:rsid w:val="57B36157"/>
    <w:rsid w:val="57D034A5"/>
    <w:rsid w:val="57D10D86"/>
    <w:rsid w:val="57DF1775"/>
    <w:rsid w:val="58364EBF"/>
    <w:rsid w:val="58C3434A"/>
    <w:rsid w:val="58C93758"/>
    <w:rsid w:val="593908DE"/>
    <w:rsid w:val="59DA0FC0"/>
    <w:rsid w:val="59FD5DAF"/>
    <w:rsid w:val="5B08785E"/>
    <w:rsid w:val="5B1C2265"/>
    <w:rsid w:val="5B1E24A6"/>
    <w:rsid w:val="5B231846"/>
    <w:rsid w:val="5B302BB2"/>
    <w:rsid w:val="5B525C87"/>
    <w:rsid w:val="5BDE576D"/>
    <w:rsid w:val="5BE865EB"/>
    <w:rsid w:val="5C0E6052"/>
    <w:rsid w:val="5C961BA3"/>
    <w:rsid w:val="5D3C4210"/>
    <w:rsid w:val="5E0C4813"/>
    <w:rsid w:val="5E1A798E"/>
    <w:rsid w:val="5E2751A9"/>
    <w:rsid w:val="5E6006BB"/>
    <w:rsid w:val="5EFA28BD"/>
    <w:rsid w:val="5FC1162D"/>
    <w:rsid w:val="5FF612D7"/>
    <w:rsid w:val="600532C8"/>
    <w:rsid w:val="60243B12"/>
    <w:rsid w:val="60566219"/>
    <w:rsid w:val="60690D6A"/>
    <w:rsid w:val="606F1089"/>
    <w:rsid w:val="60EC6236"/>
    <w:rsid w:val="61630BEE"/>
    <w:rsid w:val="617A1A94"/>
    <w:rsid w:val="619D1D0C"/>
    <w:rsid w:val="62015D11"/>
    <w:rsid w:val="627152C4"/>
    <w:rsid w:val="627E55B4"/>
    <w:rsid w:val="62966DA1"/>
    <w:rsid w:val="6315416A"/>
    <w:rsid w:val="6365391E"/>
    <w:rsid w:val="638135AD"/>
    <w:rsid w:val="63940864"/>
    <w:rsid w:val="63984453"/>
    <w:rsid w:val="63BF40D6"/>
    <w:rsid w:val="63D7141F"/>
    <w:rsid w:val="63DF301F"/>
    <w:rsid w:val="642D3DB1"/>
    <w:rsid w:val="64525A76"/>
    <w:rsid w:val="64A05CB5"/>
    <w:rsid w:val="64A4088B"/>
    <w:rsid w:val="653F54CE"/>
    <w:rsid w:val="656F73E0"/>
    <w:rsid w:val="661E3335"/>
    <w:rsid w:val="6639016F"/>
    <w:rsid w:val="672C55DE"/>
    <w:rsid w:val="6793565D"/>
    <w:rsid w:val="67C1666E"/>
    <w:rsid w:val="68692862"/>
    <w:rsid w:val="68A91FA3"/>
    <w:rsid w:val="696C260A"/>
    <w:rsid w:val="69886D18"/>
    <w:rsid w:val="69BE2739"/>
    <w:rsid w:val="69EA352F"/>
    <w:rsid w:val="69EB56CF"/>
    <w:rsid w:val="6A8671F8"/>
    <w:rsid w:val="6AA31124"/>
    <w:rsid w:val="6AC67AF8"/>
    <w:rsid w:val="6ADE3BD2"/>
    <w:rsid w:val="6AF075F9"/>
    <w:rsid w:val="6B9E0AD0"/>
    <w:rsid w:val="6BD7099D"/>
    <w:rsid w:val="6C082708"/>
    <w:rsid w:val="6C6742D2"/>
    <w:rsid w:val="6C832144"/>
    <w:rsid w:val="6C8934D3"/>
    <w:rsid w:val="6D2C5D88"/>
    <w:rsid w:val="6D901B33"/>
    <w:rsid w:val="6DD67814"/>
    <w:rsid w:val="6DD95D94"/>
    <w:rsid w:val="6E3902CA"/>
    <w:rsid w:val="6E6A7222"/>
    <w:rsid w:val="6ED743C2"/>
    <w:rsid w:val="6EF6136D"/>
    <w:rsid w:val="6EFA2466"/>
    <w:rsid w:val="6F0C1A13"/>
    <w:rsid w:val="6F235519"/>
    <w:rsid w:val="6F397E6E"/>
    <w:rsid w:val="6F543924"/>
    <w:rsid w:val="6F582246"/>
    <w:rsid w:val="6F6D48B9"/>
    <w:rsid w:val="6F9401C4"/>
    <w:rsid w:val="6FF65898"/>
    <w:rsid w:val="701D2739"/>
    <w:rsid w:val="70943FBF"/>
    <w:rsid w:val="709B5583"/>
    <w:rsid w:val="70E138DD"/>
    <w:rsid w:val="712C099E"/>
    <w:rsid w:val="713734FD"/>
    <w:rsid w:val="71752277"/>
    <w:rsid w:val="71DE1BCB"/>
    <w:rsid w:val="72001B41"/>
    <w:rsid w:val="72271DFF"/>
    <w:rsid w:val="724807AD"/>
    <w:rsid w:val="72CC5EC7"/>
    <w:rsid w:val="73245D03"/>
    <w:rsid w:val="734E4B2E"/>
    <w:rsid w:val="73CA5F58"/>
    <w:rsid w:val="74035919"/>
    <w:rsid w:val="7427135A"/>
    <w:rsid w:val="743E4BA3"/>
    <w:rsid w:val="74404DBF"/>
    <w:rsid w:val="74424693"/>
    <w:rsid w:val="74642C1B"/>
    <w:rsid w:val="748E78D8"/>
    <w:rsid w:val="74C82D26"/>
    <w:rsid w:val="750A2CD7"/>
    <w:rsid w:val="757A4300"/>
    <w:rsid w:val="75B0717F"/>
    <w:rsid w:val="75B70374"/>
    <w:rsid w:val="75BF1D13"/>
    <w:rsid w:val="75D67789"/>
    <w:rsid w:val="765B7D5B"/>
    <w:rsid w:val="76674885"/>
    <w:rsid w:val="76751CF6"/>
    <w:rsid w:val="767E1BCE"/>
    <w:rsid w:val="76EC6B38"/>
    <w:rsid w:val="779B2567"/>
    <w:rsid w:val="77D81C9F"/>
    <w:rsid w:val="77F959B0"/>
    <w:rsid w:val="78DB5FB3"/>
    <w:rsid w:val="7A0B2F10"/>
    <w:rsid w:val="7A902877"/>
    <w:rsid w:val="7B1B5C3E"/>
    <w:rsid w:val="7B9F79EB"/>
    <w:rsid w:val="7BDE0D77"/>
    <w:rsid w:val="7C0B180E"/>
    <w:rsid w:val="7C0C5586"/>
    <w:rsid w:val="7C23124E"/>
    <w:rsid w:val="7C324FED"/>
    <w:rsid w:val="7C535880"/>
    <w:rsid w:val="7CB0213F"/>
    <w:rsid w:val="7D0F532E"/>
    <w:rsid w:val="7D715FE9"/>
    <w:rsid w:val="7D9832A3"/>
    <w:rsid w:val="7DCD3CBE"/>
    <w:rsid w:val="7E626696"/>
    <w:rsid w:val="7F056578"/>
    <w:rsid w:val="7F121106"/>
    <w:rsid w:val="7F45772D"/>
    <w:rsid w:val="7F7D2A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F87AD"/>
  <w15:docId w15:val="{6018CEFF-1C70-4CBD-8200-E9EB672B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paragraph" w:styleId="2">
    <w:name w:val="heading 2"/>
    <w:basedOn w:val="a"/>
    <w:next w:val="a"/>
    <w:semiHidden/>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semiHidden/>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uiPriority w:val="39"/>
    <w:qFormat/>
    <w:pPr>
      <w:ind w:leftChars="400" w:left="840"/>
    </w:pPr>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spacing w:beforeAutospacing="1" w:afterAutospacing="1"/>
      <w:jc w:val="left"/>
    </w:pPr>
    <w:rPr>
      <w:rFonts w:cs="Times New Roman"/>
      <w:kern w:val="0"/>
      <w:sz w:val="24"/>
    </w:rPr>
  </w:style>
  <w:style w:type="table" w:styleId="ac">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qFormat/>
    <w:rPr>
      <w:color w:val="333333"/>
      <w:u w:val="none"/>
    </w:rPr>
  </w:style>
  <w:style w:type="character" w:styleId="ae">
    <w:name w:val="Hyperlink"/>
    <w:basedOn w:val="a0"/>
    <w:uiPriority w:val="99"/>
    <w:semiHidden/>
    <w:unhideWhenUsed/>
    <w:qFormat/>
    <w:rPr>
      <w:color w:val="333333"/>
      <w:u w:val="none"/>
    </w:rPr>
  </w:style>
  <w:style w:type="paragraph" w:styleId="af">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日期 字符"/>
    <w:basedOn w:val="a0"/>
    <w:link w:val="a3"/>
    <w:uiPriority w:val="99"/>
    <w:semiHidden/>
    <w:qFormat/>
  </w:style>
  <w:style w:type="character" w:customStyle="1" w:styleId="a6">
    <w:name w:val="批注框文本 字符"/>
    <w:basedOn w:val="a0"/>
    <w:link w:val="a5"/>
    <w:uiPriority w:val="99"/>
    <w:semiHidden/>
    <w:qFormat/>
    <w:rPr>
      <w:sz w:val="18"/>
      <w:szCs w:val="18"/>
    </w:rPr>
  </w:style>
  <w:style w:type="character" w:customStyle="1" w:styleId="font21">
    <w:name w:val="font21"/>
    <w:basedOn w:val="a0"/>
    <w:qFormat/>
    <w:rPr>
      <w:rFonts w:ascii="宋体" w:eastAsia="宋体" w:hAnsi="宋体" w:cs="宋体" w:hint="eastAsia"/>
      <w:color w:val="000000"/>
      <w:sz w:val="12"/>
      <w:szCs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24</Pages>
  <Words>1538</Words>
  <Characters>8767</Characters>
  <Application>Microsoft Office Word</Application>
  <DocSecurity>0</DocSecurity>
  <Lines>73</Lines>
  <Paragraphs>20</Paragraphs>
  <ScaleCrop>false</ScaleCrop>
  <Company>ITianKong.Com</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菊 谭</cp:lastModifiedBy>
  <cp:revision>2</cp:revision>
  <cp:lastPrinted>2019-10-22T02:53:00Z</cp:lastPrinted>
  <dcterms:created xsi:type="dcterms:W3CDTF">2026-07-03T07:46:00Z</dcterms:created>
  <dcterms:modified xsi:type="dcterms:W3CDTF">2026-07-03T07:46:00Z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6DF6312BFBAD44E7AEA125B1914A0C88_13</vt:lpwstr>
  </property>
  <property fmtid="{D5CDD505-2E9C-101B-9397-08002B2CF9AE}" pid="4" name="KSOTemplateDocerSaveRecord">
    <vt:lpwstr>eyJoZGlkIjoiNDJkYTg3ZWE1ZmMyZTgxZTQ3NDBmOGNmZjU4MGI2YmQiLCJ1c2VySWQiOiIxMTU4NjMzODU4In0=</vt:lpwstr>
  </property>
</Properties>
</file>