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B74B1">
      <w:pPr>
        <w:spacing w:before="480" w:after="480" w:line="288" w:lineRule="auto"/>
        <w:ind w:left="0"/>
        <w:jc w:val="center"/>
        <w:rPr>
          <w:rFonts w:hint="eastAsia" w:ascii="宋体" w:hAnsi="宋体" w:eastAsia="宋体" w:cs="宋体"/>
          <w:b/>
          <w:sz w:val="52"/>
        </w:rPr>
      </w:pPr>
    </w:p>
    <w:p w14:paraId="24735990">
      <w:pPr>
        <w:spacing w:before="480" w:after="480" w:line="288" w:lineRule="auto"/>
        <w:ind w:left="0"/>
        <w:jc w:val="center"/>
        <w:rPr>
          <w:rFonts w:hint="eastAsia" w:ascii="宋体" w:hAnsi="宋体" w:eastAsia="宋体" w:cs="宋体"/>
          <w:b/>
          <w:sz w:val="48"/>
          <w:szCs w:val="21"/>
        </w:rPr>
      </w:pPr>
      <w:r>
        <w:rPr>
          <w:rFonts w:hint="eastAsia" w:ascii="宋体" w:hAnsi="宋体" w:eastAsia="宋体" w:cs="宋体"/>
          <w:b/>
          <w:sz w:val="48"/>
          <w:szCs w:val="21"/>
          <w:lang w:eastAsia="zh-CN"/>
        </w:rPr>
        <w:t>淮南市九龙文化陵园项目一期施工总承包</w:t>
      </w:r>
      <w:r>
        <w:rPr>
          <w:rFonts w:hint="eastAsia" w:ascii="宋体" w:hAnsi="宋体" w:eastAsia="宋体" w:cs="宋体"/>
          <w:b/>
          <w:sz w:val="48"/>
          <w:szCs w:val="21"/>
          <w:lang w:val="en-US" w:eastAsia="zh-CN"/>
        </w:rPr>
        <w:t>水稳沥青</w:t>
      </w:r>
      <w:r>
        <w:rPr>
          <w:rFonts w:hint="eastAsia" w:ascii="宋体" w:hAnsi="宋体" w:eastAsia="宋体" w:cs="宋体"/>
          <w:b/>
          <w:sz w:val="48"/>
          <w:szCs w:val="21"/>
        </w:rPr>
        <w:t>工程专业分包</w:t>
      </w:r>
    </w:p>
    <w:p w14:paraId="048D2CF2">
      <w:pPr>
        <w:spacing w:before="480" w:after="480" w:line="288" w:lineRule="auto"/>
        <w:ind w:left="0"/>
        <w:jc w:val="both"/>
        <w:rPr>
          <w:rFonts w:hint="eastAsia" w:ascii="宋体" w:hAnsi="宋体" w:eastAsia="宋体" w:cs="宋体"/>
          <w:b/>
          <w:sz w:val="48"/>
          <w:szCs w:val="21"/>
        </w:rPr>
      </w:pPr>
    </w:p>
    <w:p w14:paraId="5B6B6249">
      <w:pPr>
        <w:spacing w:before="480" w:after="480" w:line="288" w:lineRule="auto"/>
        <w:ind w:left="0"/>
        <w:jc w:val="center"/>
        <w:rPr>
          <w:rFonts w:hint="eastAsia" w:ascii="宋体" w:hAnsi="宋体" w:eastAsia="宋体" w:cs="宋体"/>
          <w:b/>
          <w:sz w:val="48"/>
          <w:szCs w:val="21"/>
        </w:rPr>
      </w:pPr>
      <w:r>
        <w:rPr>
          <w:rFonts w:hint="eastAsia" w:ascii="宋体" w:hAnsi="宋体" w:eastAsia="宋体" w:cs="宋体"/>
          <w:b/>
          <w:sz w:val="48"/>
          <w:szCs w:val="21"/>
        </w:rPr>
        <w:t>资格预审文件</w:t>
      </w:r>
    </w:p>
    <w:p w14:paraId="19AACA02">
      <w:pPr>
        <w:spacing w:before="480" w:after="480" w:line="288" w:lineRule="auto"/>
        <w:ind w:left="0"/>
        <w:jc w:val="center"/>
        <w:rPr>
          <w:rFonts w:hint="eastAsia" w:ascii="宋体" w:hAnsi="宋体" w:eastAsia="宋体" w:cs="宋体"/>
          <w:b/>
          <w:sz w:val="52"/>
        </w:rPr>
      </w:pPr>
    </w:p>
    <w:p w14:paraId="4991B7B9">
      <w:pPr>
        <w:spacing w:before="480" w:after="480" w:line="288" w:lineRule="auto"/>
        <w:ind w:left="0"/>
        <w:jc w:val="both"/>
        <w:rPr>
          <w:rFonts w:hint="eastAsia" w:ascii="宋体" w:hAnsi="宋体" w:eastAsia="宋体" w:cs="宋体"/>
          <w:b/>
          <w:sz w:val="52"/>
        </w:rPr>
      </w:pPr>
    </w:p>
    <w:p w14:paraId="0F6D9D7E">
      <w:pPr>
        <w:spacing w:before="480" w:after="480" w:line="288" w:lineRule="auto"/>
        <w:ind w:left="0"/>
        <w:jc w:val="both"/>
        <w:rPr>
          <w:rFonts w:hint="eastAsia" w:ascii="宋体" w:hAnsi="宋体" w:eastAsia="宋体" w:cs="宋体"/>
          <w:b/>
          <w:sz w:val="52"/>
        </w:rPr>
      </w:pPr>
    </w:p>
    <w:p w14:paraId="3DC28D4E">
      <w:pPr>
        <w:spacing w:before="120" w:after="120" w:line="288" w:lineRule="auto"/>
        <w:ind w:left="0"/>
        <w:jc w:val="center"/>
        <w:rPr>
          <w:rFonts w:hint="eastAsia" w:ascii="宋体" w:hAnsi="宋体" w:eastAsia="宋体" w:cs="宋体"/>
          <w:sz w:val="28"/>
          <w:szCs w:val="32"/>
        </w:rPr>
      </w:pPr>
      <w:r>
        <w:rPr>
          <w:rFonts w:hint="eastAsia" w:ascii="宋体" w:hAnsi="宋体" w:eastAsia="宋体" w:cs="宋体"/>
          <w:sz w:val="32"/>
          <w:szCs w:val="32"/>
        </w:rPr>
        <w:t>招标人</w:t>
      </w:r>
      <w:r>
        <w:rPr>
          <w:rFonts w:hint="eastAsia" w:ascii="宋体" w:hAnsi="宋体" w:eastAsia="宋体" w:cs="宋体"/>
          <w:sz w:val="32"/>
          <w:szCs w:val="32"/>
          <w:lang w:eastAsia="zh-CN"/>
        </w:rPr>
        <w:t>：</w:t>
      </w:r>
      <w:r>
        <w:rPr>
          <w:rFonts w:hint="eastAsia" w:ascii="宋体" w:hAnsi="宋体" w:eastAsia="宋体" w:cs="宋体"/>
          <w:sz w:val="32"/>
          <w:szCs w:val="32"/>
        </w:rPr>
        <w:t>安徽新集矿山建设工程有限公司</w:t>
      </w:r>
    </w:p>
    <w:p w14:paraId="381EFB97">
      <w:pPr>
        <w:spacing w:before="120" w:after="120" w:line="288" w:lineRule="auto"/>
        <w:ind w:left="0"/>
        <w:jc w:val="center"/>
        <w:rPr>
          <w:rFonts w:hint="eastAsia" w:ascii="宋体" w:hAnsi="宋体" w:eastAsia="宋体" w:cs="宋体"/>
          <w:sz w:val="32"/>
          <w:szCs w:val="32"/>
        </w:rPr>
      </w:pPr>
      <w:r>
        <w:rPr>
          <w:rFonts w:hint="eastAsia" w:ascii="宋体" w:hAnsi="宋体" w:eastAsia="宋体" w:cs="宋体"/>
          <w:sz w:val="32"/>
          <w:szCs w:val="32"/>
        </w:rPr>
        <w:t xml:space="preserve">编制日期：2026 年 </w:t>
      </w:r>
      <w:r>
        <w:rPr>
          <w:rFonts w:hint="eastAsia" w:ascii="宋体" w:hAnsi="宋体" w:eastAsia="宋体" w:cs="宋体"/>
          <w:sz w:val="32"/>
          <w:szCs w:val="32"/>
          <w:lang w:val="en-US" w:eastAsia="zh-CN"/>
        </w:rPr>
        <w:t>4</w:t>
      </w:r>
      <w:r>
        <w:rPr>
          <w:rFonts w:hint="eastAsia" w:ascii="宋体" w:hAnsi="宋体" w:eastAsia="宋体" w:cs="宋体"/>
          <w:sz w:val="32"/>
          <w:szCs w:val="32"/>
        </w:rPr>
        <w:t xml:space="preserve"> 月</w:t>
      </w:r>
      <w:r>
        <w:rPr>
          <w:rFonts w:hint="eastAsia" w:ascii="宋体" w:hAnsi="宋体" w:eastAsia="宋体" w:cs="宋体"/>
          <w:sz w:val="32"/>
          <w:szCs w:val="32"/>
          <w:lang w:val="en-US" w:eastAsia="zh-CN"/>
        </w:rPr>
        <w:t>14</w:t>
      </w:r>
      <w:r>
        <w:rPr>
          <w:rFonts w:hint="eastAsia" w:ascii="宋体" w:hAnsi="宋体" w:eastAsia="宋体" w:cs="宋体"/>
          <w:sz w:val="32"/>
          <w:szCs w:val="32"/>
        </w:rPr>
        <w:t>日</w:t>
      </w:r>
    </w:p>
    <w:p w14:paraId="0ADE516A">
      <w:pPr>
        <w:spacing w:before="120" w:after="120" w:line="288" w:lineRule="auto"/>
        <w:ind w:left="0"/>
        <w:jc w:val="left"/>
        <w:rPr>
          <w:rFonts w:hint="eastAsia" w:ascii="宋体" w:hAnsi="宋体" w:eastAsia="宋体" w:cs="宋体"/>
          <w:sz w:val="22"/>
        </w:rPr>
      </w:pPr>
    </w:p>
    <w:p w14:paraId="5F20B847">
      <w:pPr>
        <w:spacing w:before="120" w:after="120" w:line="288" w:lineRule="auto"/>
        <w:ind w:left="0"/>
        <w:jc w:val="left"/>
        <w:rPr>
          <w:rFonts w:hint="eastAsia" w:ascii="宋体" w:hAnsi="宋体" w:eastAsia="宋体" w:cs="宋体"/>
          <w:sz w:val="22"/>
        </w:rPr>
      </w:pPr>
    </w:p>
    <w:p w14:paraId="5010DFCF">
      <w:pPr>
        <w:spacing w:before="120" w:after="120" w:line="288" w:lineRule="auto"/>
        <w:ind w:left="0"/>
        <w:jc w:val="left"/>
        <w:rPr>
          <w:rFonts w:hint="eastAsia" w:ascii="宋体" w:hAnsi="宋体" w:eastAsia="宋体" w:cs="宋体"/>
          <w:sz w:val="22"/>
        </w:rPr>
      </w:pPr>
    </w:p>
    <w:p w14:paraId="1DB78D3D">
      <w:pPr>
        <w:spacing w:before="120" w:after="120" w:line="288" w:lineRule="auto"/>
        <w:ind w:left="0"/>
        <w:jc w:val="left"/>
        <w:rPr>
          <w:rFonts w:hint="eastAsia" w:ascii="宋体" w:hAnsi="宋体" w:eastAsia="宋体" w:cs="宋体"/>
          <w:sz w:val="22"/>
        </w:rPr>
      </w:pPr>
    </w:p>
    <w:p w14:paraId="026F3E63">
      <w:pPr>
        <w:spacing w:before="120" w:after="120" w:line="288" w:lineRule="auto"/>
        <w:ind w:left="0"/>
        <w:jc w:val="left"/>
        <w:rPr>
          <w:rFonts w:hint="eastAsia" w:ascii="宋体" w:hAnsi="宋体" w:eastAsia="宋体" w:cs="宋体"/>
          <w:sz w:val="22"/>
        </w:rPr>
      </w:pPr>
    </w:p>
    <w:p w14:paraId="00A5E7E4">
      <w:pPr>
        <w:spacing w:before="120" w:after="120" w:line="288" w:lineRule="auto"/>
        <w:ind w:left="0"/>
        <w:jc w:val="left"/>
        <w:rPr>
          <w:rFonts w:hint="eastAsia" w:ascii="宋体" w:hAnsi="宋体" w:eastAsia="宋体" w:cs="宋体"/>
          <w:sz w:val="22"/>
        </w:rPr>
      </w:pPr>
    </w:p>
    <w:p w14:paraId="2E64C28C">
      <w:pPr>
        <w:spacing w:before="380" w:after="140" w:line="288" w:lineRule="auto"/>
        <w:ind w:left="0"/>
        <w:jc w:val="left"/>
        <w:outlineLvl w:val="0"/>
        <w:rPr>
          <w:rFonts w:hint="eastAsia" w:ascii="宋体" w:hAnsi="宋体" w:eastAsia="宋体" w:cs="宋体"/>
        </w:rPr>
      </w:pPr>
      <w:bookmarkStart w:id="0" w:name="heading_0"/>
      <w:r>
        <w:rPr>
          <w:rFonts w:hint="eastAsia" w:ascii="宋体" w:hAnsi="宋体" w:eastAsia="宋体" w:cs="宋体"/>
          <w:b/>
          <w:sz w:val="36"/>
        </w:rPr>
        <w:t>第一章 资格预审公告</w:t>
      </w:r>
      <w:bookmarkEnd w:id="0"/>
    </w:p>
    <w:p w14:paraId="0F724311">
      <w:pPr>
        <w:spacing w:before="320" w:after="120" w:line="288" w:lineRule="auto"/>
        <w:ind w:left="0"/>
        <w:jc w:val="left"/>
        <w:outlineLvl w:val="1"/>
        <w:rPr>
          <w:rFonts w:hint="eastAsia" w:ascii="宋体" w:hAnsi="宋体" w:eastAsia="宋体" w:cs="宋体"/>
        </w:rPr>
      </w:pPr>
      <w:bookmarkStart w:id="1" w:name="heading_1"/>
      <w:r>
        <w:rPr>
          <w:rFonts w:hint="eastAsia" w:ascii="宋体" w:hAnsi="宋体" w:eastAsia="宋体" w:cs="宋体"/>
          <w:b/>
          <w:sz w:val="32"/>
        </w:rPr>
        <w:t>1.招标条件</w:t>
      </w:r>
      <w:bookmarkEnd w:id="1"/>
    </w:p>
    <w:p w14:paraId="42E6178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eastAsia="zh-CN"/>
        </w:rPr>
        <w:t>淮南市九龙文化陵园项目一期施工总承包水稳沥青工程</w:t>
      </w:r>
      <w:r>
        <w:rPr>
          <w:rFonts w:hint="eastAsia" w:ascii="宋体" w:hAnsi="宋体" w:eastAsia="宋体" w:cs="宋体"/>
          <w:sz w:val="24"/>
          <w:szCs w:val="24"/>
        </w:rPr>
        <w:t>已完成相关审批程序，具备招标条件。现招标人安徽新集矿山建设工程有限公司对该项目专业分包进行公开资格预审</w:t>
      </w:r>
      <w:r>
        <w:rPr>
          <w:rFonts w:hint="eastAsia" w:ascii="宋体" w:hAnsi="宋体" w:eastAsia="宋体" w:cs="宋体"/>
          <w:sz w:val="24"/>
          <w:szCs w:val="24"/>
          <w:lang w:eastAsia="zh-CN"/>
        </w:rPr>
        <w:t>，</w:t>
      </w:r>
      <w:r>
        <w:rPr>
          <w:rFonts w:hint="eastAsia" w:ascii="宋体" w:hAnsi="宋体" w:eastAsia="宋体" w:cs="宋体"/>
          <w:sz w:val="24"/>
          <w:szCs w:val="24"/>
        </w:rPr>
        <w:t>择优选取具备相应资质和能力的</w:t>
      </w:r>
      <w:r>
        <w:rPr>
          <w:rFonts w:hint="eastAsia" w:ascii="宋体" w:hAnsi="宋体" w:eastAsia="宋体" w:cs="宋体"/>
          <w:sz w:val="24"/>
          <w:szCs w:val="24"/>
          <w:lang w:eastAsia="zh-CN"/>
        </w:rPr>
        <w:t>申请人</w:t>
      </w:r>
      <w:r>
        <w:rPr>
          <w:rFonts w:hint="eastAsia" w:ascii="宋体" w:hAnsi="宋体" w:eastAsia="宋体" w:cs="宋体"/>
          <w:sz w:val="24"/>
          <w:szCs w:val="24"/>
        </w:rPr>
        <w:t>参与后续投标工作。</w:t>
      </w:r>
    </w:p>
    <w:p w14:paraId="5D605A34">
      <w:pPr>
        <w:spacing w:before="320" w:after="120" w:line="288" w:lineRule="auto"/>
        <w:ind w:left="0"/>
        <w:jc w:val="left"/>
        <w:outlineLvl w:val="1"/>
        <w:rPr>
          <w:rFonts w:hint="eastAsia" w:ascii="宋体" w:hAnsi="宋体" w:eastAsia="宋体" w:cs="宋体"/>
        </w:rPr>
      </w:pPr>
      <w:bookmarkStart w:id="2" w:name="heading_2"/>
      <w:r>
        <w:rPr>
          <w:rFonts w:hint="eastAsia" w:ascii="宋体" w:hAnsi="宋体" w:eastAsia="宋体" w:cs="宋体"/>
          <w:b/>
          <w:sz w:val="32"/>
        </w:rPr>
        <w:t>2.项目概况与招标范围</w:t>
      </w:r>
      <w:bookmarkEnd w:id="2"/>
    </w:p>
    <w:p w14:paraId="69B545E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项目名称：淮南市九龙文化陵园项目一期施工总承包水稳沥青工程专业分包</w:t>
      </w:r>
    </w:p>
    <w:p w14:paraId="4F570FA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项目地点：淮南市大通区九龙岗镇206国道西侧龙王山境内。</w:t>
      </w:r>
    </w:p>
    <w:p w14:paraId="41A6B30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 项目概况：本项目总用地面积253.03亩，施工场地较大，地质较为复杂涉及到山体尺寸修整、场地强夯等，工程内容以园林建设为主，涵盖绿化种植、环路铺设、停车场打造、配套建设服务中心、配电房、消防泵房等单体建筑。其中：服务中心建筑面积2332.26㎡，地上1层，建筑高度10.45m；配电房建筑面积90.6㎡，地上1层，建筑高度5.366m；消防泵房建筑面积203.73㎡，地下一层，地上一层采用筏板基础，为项目配套消防设施；室外道路及停车场：采用“水稳+沥青面层”的铺装结构；园中园采用“级配碎石铺垫+混凝土垫层+石材”的铺装结构。</w:t>
      </w:r>
    </w:p>
    <w:p w14:paraId="462A924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 招标范围：本项目专业分包范围包括但不限于：水泥稳定碎（砾）石、封层、透层、沥青混凝土、粘层、标线、安全文明施工、现场临时设施搭建等全部相关工作（具体以工程量清单及施工图纸为准）。</w:t>
      </w:r>
    </w:p>
    <w:p w14:paraId="0330B98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 工期要求：每段沥青摊铺不超过1天，每段摊铺水稳碎石不超过2天，总工期为90天。本分包工程开工日期以招标人书面通知为准。</w:t>
      </w:r>
    </w:p>
    <w:p w14:paraId="0658F6B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 质量标准：工程质量达到合格标准，本工程严格按照设计图纸及国家现行的工程施工规范质量验收评定标准进行监督检查，质量要求为合格。若质量不符合标准，由申请人无条件进行返工，直至达到要求为准，返工所发生的费用和工期损失及由此引起招标人的损失，均由申请人承担。工程质保期限为2年。</w:t>
      </w:r>
    </w:p>
    <w:p w14:paraId="3EC58758">
      <w:pPr>
        <w:spacing w:before="320" w:after="120" w:line="288" w:lineRule="auto"/>
        <w:ind w:left="0"/>
        <w:jc w:val="left"/>
        <w:outlineLvl w:val="1"/>
        <w:rPr>
          <w:rFonts w:hint="eastAsia" w:ascii="宋体" w:hAnsi="宋体" w:eastAsia="宋体" w:cs="宋体"/>
        </w:rPr>
      </w:pPr>
      <w:bookmarkStart w:id="3" w:name="heading_3"/>
      <w:r>
        <w:rPr>
          <w:rFonts w:hint="eastAsia" w:ascii="宋体" w:hAnsi="宋体" w:eastAsia="宋体" w:cs="宋体"/>
          <w:b/>
          <w:sz w:val="32"/>
        </w:rPr>
        <w:t>3.申请人资格要求</w:t>
      </w:r>
      <w:bookmarkEnd w:id="3"/>
    </w:p>
    <w:p w14:paraId="0DA6486E">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申请人须同时满足以下全部资格条件，否则资格预审不合格：</w:t>
      </w:r>
    </w:p>
    <w:p w14:paraId="236FA97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资质要求（同时满足）</w:t>
      </w:r>
    </w:p>
    <w:p w14:paraId="6610C59C">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1、申请人须具备独立法人资格或组成联合体，申请人资质等级：市政二级资质且持有有效的营业执照；持有有效的安全生产许可证；有水稳沥青站。</w:t>
      </w:r>
    </w:p>
    <w:p w14:paraId="0267550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2、本次招标接受联合体投标。</w:t>
      </w:r>
    </w:p>
    <w:p w14:paraId="3928D6C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业绩要求</w:t>
      </w:r>
    </w:p>
    <w:p w14:paraId="60073A4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申请人近三年须具有至少2项类似水稳沥青工程施工业绩（单项合同金额不低于350万元），需提供完整的合同复印件、竣工验收证明书并盖章签字齐全。</w:t>
      </w:r>
    </w:p>
    <w:p w14:paraId="083C364B">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信誉要求</w:t>
      </w:r>
    </w:p>
    <w:p w14:paraId="516ECB1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须具备良好的财务状况，具备承担本工程所需的流动资金；未被列入国家企业信用信息公示系统严重违法失信名单，未被列入失信被执行人名单，近3年无重大质量、安全事故记录，无拖欠农民工工资记录，无与招标人有重大合同纠纷或案件涉及中（需提供信用承诺</w:t>
      </w:r>
      <w:bookmarkStart w:id="21" w:name="_GoBack"/>
      <w:bookmarkEnd w:id="21"/>
      <w:r>
        <w:rPr>
          <w:rFonts w:hint="eastAsia" w:ascii="宋体" w:hAnsi="宋体" w:eastAsia="宋体" w:cs="宋体"/>
          <w:sz w:val="24"/>
          <w:szCs w:val="24"/>
          <w:lang w:val="en-US" w:eastAsia="zh-CN"/>
        </w:rPr>
        <w:t>函，加盖单位公章及法人签字）。</w:t>
      </w:r>
    </w:p>
    <w:p w14:paraId="796B3ACD">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 其他要求</w:t>
      </w:r>
    </w:p>
    <w:p w14:paraId="5E703A8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（1）申请人不得存在挂靠、转包、违法分包等违规行为，须出具书面承诺。</w:t>
      </w:r>
    </w:p>
    <w:p w14:paraId="79DA46B7">
      <w:pPr>
        <w:spacing w:before="320" w:after="120" w:line="288" w:lineRule="auto"/>
        <w:ind w:left="0"/>
        <w:jc w:val="left"/>
        <w:outlineLvl w:val="1"/>
        <w:rPr>
          <w:rFonts w:hint="eastAsia" w:ascii="宋体" w:hAnsi="宋体" w:eastAsia="宋体" w:cs="宋体"/>
        </w:rPr>
      </w:pPr>
      <w:bookmarkStart w:id="4" w:name="heading_4"/>
      <w:r>
        <w:rPr>
          <w:rFonts w:hint="eastAsia" w:ascii="宋体" w:hAnsi="宋体" w:eastAsia="宋体" w:cs="宋体"/>
          <w:b/>
          <w:sz w:val="32"/>
        </w:rPr>
        <w:t>4.资格预审方法</w:t>
      </w:r>
      <w:bookmarkEnd w:id="4"/>
    </w:p>
    <w:p w14:paraId="09517A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本次资格预审采用合格制，审查小组对申请人提交的资格预审申请文件进行全面审查，申请人满足本文件规定的全部资格条件即为预审合格，合格申请人可参与本项目后续投标工作。</w:t>
      </w:r>
    </w:p>
    <w:p w14:paraId="62FF1CB3">
      <w:pPr>
        <w:spacing w:before="320" w:after="120" w:line="288" w:lineRule="auto"/>
        <w:ind w:left="0"/>
        <w:jc w:val="left"/>
        <w:outlineLvl w:val="1"/>
        <w:rPr>
          <w:rFonts w:hint="eastAsia" w:ascii="宋体" w:hAnsi="宋体" w:eastAsia="宋体" w:cs="宋体"/>
        </w:rPr>
      </w:pPr>
      <w:bookmarkStart w:id="5" w:name="heading_5"/>
      <w:r>
        <w:rPr>
          <w:rFonts w:hint="eastAsia" w:ascii="宋体" w:hAnsi="宋体" w:eastAsia="宋体" w:cs="宋体"/>
          <w:b/>
          <w:sz w:val="32"/>
        </w:rPr>
        <w:t>5.申请文件递交</w:t>
      </w:r>
      <w:bookmarkEnd w:id="5"/>
    </w:p>
    <w:p w14:paraId="4FDB6906">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5.1 递交截止时间：资格预审文件递交截止时间</w:t>
      </w:r>
      <w:r>
        <w:rPr>
          <w:rFonts w:hint="eastAsia" w:ascii="宋体" w:hAnsi="宋体" w:eastAsia="宋体" w:cs="宋体"/>
          <w:sz w:val="24"/>
          <w:szCs w:val="24"/>
          <w:highlight w:val="none"/>
          <w:lang w:val="en-US" w:eastAsia="zh-CN"/>
        </w:rPr>
        <w:t>（2026年</w:t>
      </w:r>
      <w:r>
        <w:rPr>
          <w:rFonts w:hint="eastAsia" w:ascii="宋体" w:hAnsi="宋体" w:eastAsia="宋体" w:cs="宋体"/>
          <w:sz w:val="24"/>
          <w:szCs w:val="24"/>
          <w:highlight w:val="none"/>
          <w:u w:val="single"/>
          <w:lang w:val="en-US" w:eastAsia="zh-CN"/>
        </w:rPr>
        <w:t xml:space="preserve"> 4 </w:t>
      </w:r>
      <w:r>
        <w:rPr>
          <w:rFonts w:hint="eastAsia" w:ascii="宋体" w:hAnsi="宋体" w:eastAsia="宋体" w:cs="宋体"/>
          <w:sz w:val="24"/>
          <w:szCs w:val="24"/>
          <w:highlight w:val="none"/>
          <w:lang w:val="en-US" w:eastAsia="zh-CN"/>
        </w:rPr>
        <w:t>月</w:t>
      </w:r>
      <w:r>
        <w:rPr>
          <w:rFonts w:hint="eastAsia" w:ascii="宋体" w:hAnsi="宋体" w:eastAsia="宋体" w:cs="宋体"/>
          <w:sz w:val="24"/>
          <w:szCs w:val="24"/>
          <w:highlight w:val="none"/>
          <w:u w:val="single"/>
          <w:lang w:val="en-US" w:eastAsia="zh-CN"/>
        </w:rPr>
        <w:t xml:space="preserve"> 20 </w:t>
      </w:r>
      <w:r>
        <w:rPr>
          <w:rFonts w:hint="eastAsia" w:ascii="宋体" w:hAnsi="宋体" w:eastAsia="宋体" w:cs="宋体"/>
          <w:sz w:val="24"/>
          <w:szCs w:val="24"/>
          <w:highlight w:val="none"/>
          <w:lang w:val="en-US" w:eastAsia="zh-CN"/>
        </w:rPr>
        <w:t>日09:00时）；</w:t>
      </w:r>
    </w:p>
    <w:p w14:paraId="143985E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 递交地点：安徽省淮南市山南新区智慧谷1#楼二楼会议室；</w:t>
      </w:r>
    </w:p>
    <w:p w14:paraId="6E798C0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 递交要求：资格预审申请文件须提交纸质版一正一副，按本文件第四章要求编制、胶装、逐页盖章，外包装密封并加盖申请人公章及法定代表人章，注明项目名称、申请人名称及“资格预审申请文件”字样；逾期递交、未按要求密封或未按规定编制的申请文件，招标人不予受理。</w:t>
      </w:r>
    </w:p>
    <w:p w14:paraId="158243B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5.4 联系人：赵路  联系电话：18063001600 </w:t>
      </w:r>
    </w:p>
    <w:p w14:paraId="26764D2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5.5 监督电话：0554-2696002  邮箱：</w:t>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"mailto:xjdc2024@qq.com"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t>xjdc2024@qq.com</w:t>
      </w:r>
      <w:r>
        <w:rPr>
          <w:rFonts w:hint="eastAsia" w:ascii="宋体" w:hAnsi="宋体" w:eastAsia="宋体" w:cs="宋体"/>
          <w:sz w:val="24"/>
          <w:szCs w:val="24"/>
          <w:lang w:val="en-US" w:eastAsia="zh-CN"/>
        </w:rPr>
        <w:fldChar w:fldCharType="end"/>
      </w:r>
      <w:r>
        <w:rPr>
          <w:rFonts w:hint="eastAsia" w:ascii="宋体" w:hAnsi="宋体" w:eastAsia="宋体" w:cs="宋体"/>
          <w:sz w:val="24"/>
          <w:szCs w:val="24"/>
          <w:lang w:val="en-US" w:eastAsia="zh-CN"/>
        </w:rPr>
        <w:t> </w:t>
      </w:r>
    </w:p>
    <w:p w14:paraId="18467181">
      <w:pPr>
        <w:spacing w:before="320" w:after="120" w:line="288" w:lineRule="auto"/>
        <w:ind w:left="0"/>
        <w:jc w:val="left"/>
        <w:outlineLvl w:val="1"/>
        <w:rPr>
          <w:rFonts w:hint="eastAsia" w:ascii="宋体" w:hAnsi="宋体" w:eastAsia="宋体" w:cs="宋体"/>
        </w:rPr>
      </w:pPr>
      <w:bookmarkStart w:id="6" w:name="heading_6"/>
      <w:r>
        <w:rPr>
          <w:rFonts w:hint="eastAsia" w:ascii="宋体" w:hAnsi="宋体" w:eastAsia="宋体" w:cs="宋体"/>
          <w:b/>
          <w:sz w:val="32"/>
        </w:rPr>
        <w:t>6.结果公示</w:t>
      </w:r>
      <w:bookmarkEnd w:id="6"/>
    </w:p>
    <w:p w14:paraId="684133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pP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资格预审审查工作结束后，审查结果将在我公司</w:t>
      </w:r>
      <w:r>
        <w:rPr>
          <w:rFonts w:ascii="宋体" w:hAnsi="宋体" w:eastAsia="宋体" w:cs="宋体"/>
          <w:sz w:val="24"/>
          <w:szCs w:val="24"/>
        </w:rPr>
        <w:t>官网</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进行公示，申请人可自行查询。公示期间若有异议，须在公示期内以书面形式向招标人提出，逾期不予受理。</w:t>
      </w:r>
    </w:p>
    <w:p w14:paraId="36C2130D">
      <w:pPr>
        <w:spacing w:before="380" w:after="140" w:line="288" w:lineRule="auto"/>
        <w:ind w:left="0"/>
        <w:jc w:val="left"/>
        <w:outlineLvl w:val="0"/>
        <w:rPr>
          <w:rFonts w:hint="eastAsia" w:ascii="宋体" w:hAnsi="宋体" w:eastAsia="宋体" w:cs="宋体"/>
          <w:b/>
          <w:sz w:val="36"/>
        </w:rPr>
      </w:pPr>
      <w:bookmarkStart w:id="7" w:name="heading_7"/>
    </w:p>
    <w:p w14:paraId="590DE257">
      <w:pPr>
        <w:spacing w:before="380" w:after="140" w:line="288" w:lineRule="auto"/>
        <w:ind w:left="0"/>
        <w:jc w:val="left"/>
        <w:outlineLvl w:val="0"/>
        <w:rPr>
          <w:rFonts w:hint="eastAsia" w:ascii="宋体" w:hAnsi="宋体" w:eastAsia="宋体" w:cs="宋体"/>
          <w:b/>
          <w:sz w:val="36"/>
        </w:rPr>
      </w:pPr>
    </w:p>
    <w:p w14:paraId="0F1CC534">
      <w:pPr>
        <w:spacing w:before="380" w:after="140" w:line="288" w:lineRule="auto"/>
        <w:ind w:left="0"/>
        <w:jc w:val="left"/>
        <w:outlineLvl w:val="0"/>
        <w:rPr>
          <w:rFonts w:hint="eastAsia" w:ascii="宋体" w:hAnsi="宋体" w:eastAsia="宋体" w:cs="宋体"/>
          <w:b/>
          <w:sz w:val="36"/>
        </w:rPr>
      </w:pPr>
    </w:p>
    <w:p w14:paraId="3F9BBC7D">
      <w:pPr>
        <w:spacing w:before="380" w:after="140" w:line="288" w:lineRule="auto"/>
        <w:ind w:left="0"/>
        <w:jc w:val="left"/>
        <w:outlineLvl w:val="0"/>
        <w:rPr>
          <w:rFonts w:hint="eastAsia" w:ascii="宋体" w:hAnsi="宋体" w:eastAsia="宋体" w:cs="宋体"/>
          <w:b/>
          <w:sz w:val="36"/>
        </w:rPr>
      </w:pPr>
    </w:p>
    <w:p w14:paraId="2CB28030">
      <w:pPr>
        <w:spacing w:before="380" w:after="140" w:line="288" w:lineRule="auto"/>
        <w:ind w:left="0"/>
        <w:jc w:val="left"/>
        <w:outlineLvl w:val="0"/>
        <w:rPr>
          <w:rFonts w:hint="eastAsia" w:ascii="宋体" w:hAnsi="宋体" w:eastAsia="宋体" w:cs="宋体"/>
          <w:b/>
          <w:sz w:val="36"/>
        </w:rPr>
      </w:pPr>
    </w:p>
    <w:p w14:paraId="6D52763F">
      <w:pPr>
        <w:spacing w:before="380" w:after="140" w:line="288" w:lineRule="auto"/>
        <w:ind w:left="0"/>
        <w:jc w:val="left"/>
        <w:outlineLvl w:val="0"/>
        <w:rPr>
          <w:rFonts w:hint="eastAsia" w:ascii="宋体" w:hAnsi="宋体" w:eastAsia="宋体" w:cs="宋体"/>
          <w:b/>
          <w:sz w:val="36"/>
        </w:rPr>
      </w:pPr>
    </w:p>
    <w:p w14:paraId="6B037262">
      <w:pPr>
        <w:spacing w:before="380" w:after="140" w:line="288" w:lineRule="auto"/>
        <w:ind w:left="0"/>
        <w:jc w:val="left"/>
        <w:outlineLvl w:val="0"/>
        <w:rPr>
          <w:rFonts w:hint="eastAsia" w:ascii="宋体" w:hAnsi="宋体" w:eastAsia="宋体" w:cs="宋体"/>
          <w:b/>
          <w:sz w:val="36"/>
        </w:rPr>
      </w:pPr>
    </w:p>
    <w:p w14:paraId="6EF3E6A0">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第二章 申请人须知</w:t>
      </w:r>
      <w:bookmarkEnd w:id="7"/>
    </w:p>
    <w:p w14:paraId="48469B8B">
      <w:pPr>
        <w:spacing w:before="320" w:after="120" w:line="288" w:lineRule="auto"/>
        <w:ind w:left="0"/>
        <w:jc w:val="left"/>
        <w:outlineLvl w:val="1"/>
        <w:rPr>
          <w:rFonts w:hint="eastAsia" w:ascii="宋体" w:hAnsi="宋体" w:eastAsia="宋体" w:cs="宋体"/>
        </w:rPr>
      </w:pPr>
      <w:bookmarkStart w:id="8" w:name="heading_8"/>
      <w:r>
        <w:rPr>
          <w:rFonts w:hint="eastAsia" w:ascii="宋体" w:hAnsi="宋体" w:eastAsia="宋体" w:cs="宋体"/>
          <w:b/>
          <w:sz w:val="32"/>
        </w:rPr>
        <w:t>1. 总则</w:t>
      </w:r>
      <w:bookmarkEnd w:id="8"/>
    </w:p>
    <w:p w14:paraId="69849C9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 本资格预审文件仅适用于</w:t>
      </w:r>
      <w:r>
        <w:rPr>
          <w:rFonts w:hint="eastAsia" w:ascii="宋体" w:hAnsi="宋体" w:eastAsia="宋体" w:cs="宋体"/>
          <w:sz w:val="24"/>
          <w:szCs w:val="24"/>
          <w:lang w:eastAsia="zh-CN"/>
        </w:rPr>
        <w:t>淮南市九龙文化陵园项目一期施工总承包水稳沥青工程</w:t>
      </w:r>
      <w:r>
        <w:rPr>
          <w:rFonts w:hint="eastAsia" w:ascii="宋体" w:hAnsi="宋体" w:eastAsia="宋体" w:cs="宋体"/>
          <w:sz w:val="24"/>
          <w:szCs w:val="24"/>
        </w:rPr>
        <w:t>专业分包的资格预审工作，是申请人参与资格预审的依据。</w:t>
      </w:r>
    </w:p>
    <w:p w14:paraId="124E995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 申请人应仔细阅读本文件全部内容，按要求编制并提交资格预审申请文件，保证所提交的全部资料真实、完整、有效，无伪造、涂改、虚假陈述等行为。若经查实存在资料造假，招标人将直接取消其资格预审资格、没收投标保证金，并将其列入招标人黑名单，永久禁止参与招标人相关项目。</w:t>
      </w:r>
    </w:p>
    <w:p w14:paraId="7568DF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1.3 招标人将组织审查小组对申请人进行现场考察，考察内容包括申请人的实际施工能力、人员配备、业绩真实性等，考察不合格的，取消其投标资格。</w:t>
      </w:r>
    </w:p>
    <w:p w14:paraId="7C1959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 申请人应自行承担资格预审全过程所产生的全部费用，无论资格预审结果如何，招标人不退还申请人提交的资格预审申请文件及相关资料。</w:t>
      </w:r>
    </w:p>
    <w:p w14:paraId="20661814">
      <w:pPr>
        <w:spacing w:before="320" w:after="120" w:line="288" w:lineRule="auto"/>
        <w:ind w:left="0"/>
        <w:jc w:val="left"/>
        <w:outlineLvl w:val="1"/>
        <w:rPr>
          <w:rFonts w:hint="eastAsia" w:ascii="宋体" w:hAnsi="宋体" w:eastAsia="宋体" w:cs="宋体"/>
        </w:rPr>
      </w:pPr>
      <w:bookmarkStart w:id="9" w:name="heading_9"/>
      <w:r>
        <w:rPr>
          <w:rFonts w:hint="eastAsia" w:ascii="宋体" w:hAnsi="宋体" w:eastAsia="宋体" w:cs="宋体"/>
          <w:b/>
          <w:sz w:val="32"/>
        </w:rPr>
        <w:t>2. 资格预审申请文件编制</w:t>
      </w:r>
      <w:bookmarkEnd w:id="9"/>
    </w:p>
    <w:p w14:paraId="08E5928D">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 申请文件内容（必须包含以下全部内容，缺一不可）：</w:t>
      </w:r>
    </w:p>
    <w:p w14:paraId="29EF2CA5">
      <w:pPr>
        <w:keepNext w:val="0"/>
        <w:keepLines w:val="0"/>
        <w:pageBreakBefore w:val="0"/>
        <w:widowControl w:val="0"/>
        <w:numPr>
          <w:ilvl w:val="0"/>
          <w:numId w:val="1"/>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资格预审申请函（按第四章格式1填写）；</w:t>
      </w:r>
    </w:p>
    <w:p w14:paraId="10B312BE">
      <w:pPr>
        <w:keepNext w:val="0"/>
        <w:keepLines w:val="0"/>
        <w:pageBreakBefore w:val="0"/>
        <w:widowControl w:val="0"/>
        <w:numPr>
          <w:ilvl w:val="0"/>
          <w:numId w:val="2"/>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法定代表人身份证明及授权委托书（按第四章格式2、3填写，若由法定代表人亲自办理，可只提供法定代表人身份证明）；</w:t>
      </w:r>
    </w:p>
    <w:p w14:paraId="4CDC9612">
      <w:pPr>
        <w:keepNext w:val="0"/>
        <w:keepLines w:val="0"/>
        <w:pageBreakBefore w:val="0"/>
        <w:widowControl w:val="0"/>
        <w:numPr>
          <w:ilvl w:val="0"/>
          <w:numId w:val="3"/>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企业基本情况（包括企业简介、注册资本、人员配置、施工设备等相关信息）；</w:t>
      </w:r>
    </w:p>
    <w:p w14:paraId="0E94BE34">
      <w:pPr>
        <w:keepNext w:val="0"/>
        <w:keepLines w:val="0"/>
        <w:pageBreakBefore w:val="0"/>
        <w:widowControl w:val="0"/>
        <w:numPr>
          <w:ilvl w:val="0"/>
          <w:numId w:val="4"/>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相关资质证书：</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具有有效的水稳沥青站</w:t>
      </w:r>
      <w:r>
        <w:rPr>
          <w:rFonts w:hint="eastAsia" w:ascii="宋体" w:hAnsi="宋体" w:eastAsia="宋体" w:cs="宋体"/>
          <w:sz w:val="24"/>
          <w:szCs w:val="24"/>
          <w:highlight w:val="none"/>
        </w:rPr>
        <w:t>营业执照</w:t>
      </w:r>
      <w:r>
        <w:rPr>
          <w:rFonts w:hint="eastAsia" w:ascii="宋体" w:hAnsi="宋体" w:eastAsia="宋体" w:cs="宋体"/>
          <w:sz w:val="24"/>
          <w:szCs w:val="24"/>
          <w:highlight w:val="none"/>
          <w:lang w:eastAsia="zh-CN"/>
        </w:rPr>
        <w:t>、</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市政二级资质等级、安全生产许可证</w:t>
      </w:r>
      <w:r>
        <w:rPr>
          <w:rFonts w:hint="eastAsia" w:ascii="宋体" w:hAnsi="宋体" w:eastAsia="宋体" w:cs="宋体"/>
          <w:sz w:val="24"/>
          <w:szCs w:val="24"/>
          <w:highlight w:val="none"/>
        </w:rPr>
        <w:t>（均需提供复印件，加盖申请人公章，证书在有效期内）；</w:t>
      </w:r>
    </w:p>
    <w:p w14:paraId="6CA38425">
      <w:pPr>
        <w:keepNext w:val="0"/>
        <w:keepLines w:val="0"/>
        <w:pageBreakBefore w:val="0"/>
        <w:widowControl w:val="0"/>
        <w:numPr>
          <w:ilvl w:val="0"/>
          <w:numId w:val="5"/>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项目管理机构及人员证件：项目经理注册建造师证书、安全生产考核B证，专职安全员安全生产考核C证，特种作业人员操作证，所有人员社保证明（近</w:t>
      </w:r>
      <w:r>
        <w:rPr>
          <w:rFonts w:hint="eastAsia" w:ascii="宋体" w:hAnsi="宋体" w:eastAsia="宋体" w:cs="宋体"/>
          <w:sz w:val="24"/>
          <w:szCs w:val="24"/>
          <w:lang w:val="en-US" w:eastAsia="zh-CN"/>
        </w:rPr>
        <w:t>3</w:t>
      </w:r>
      <w:r>
        <w:rPr>
          <w:rFonts w:hint="eastAsia" w:ascii="宋体" w:hAnsi="宋体" w:eastAsia="宋体" w:cs="宋体"/>
          <w:sz w:val="24"/>
          <w:szCs w:val="24"/>
        </w:rPr>
        <w:t>个月，加盖社保部门公章或电子章），确保人证合一；</w:t>
      </w:r>
    </w:p>
    <w:p w14:paraId="595B9A3B">
      <w:pPr>
        <w:keepNext w:val="0"/>
        <w:keepLines w:val="0"/>
        <w:pageBreakBefore w:val="0"/>
        <w:widowControl w:val="0"/>
        <w:numPr>
          <w:ilvl w:val="0"/>
          <w:numId w:val="6"/>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业绩证明：</w:t>
      </w: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申请人近三年须具有至少2项类似水稳沥青工程施工业绩（单项合同金额不低于350万元），需提供完整的合同复印件、竣工验收证明书并盖章签字齐全</w:t>
      </w:r>
      <w:r>
        <w:rPr>
          <w:rFonts w:hint="eastAsia" w:ascii="宋体" w:hAnsi="宋体" w:eastAsia="宋体" w:cs="宋体"/>
          <w:sz w:val="24"/>
          <w:szCs w:val="24"/>
        </w:rPr>
        <w:t>（均加盖申请人公章）；</w:t>
      </w:r>
    </w:p>
    <w:p w14:paraId="5BEAD6EA">
      <w:pPr>
        <w:keepNext w:val="0"/>
        <w:keepLines w:val="0"/>
        <w:pageBreakBefore w:val="0"/>
        <w:widowControl w:val="0"/>
        <w:numPr>
          <w:ilvl w:val="0"/>
          <w:numId w:val="7"/>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信誉查询截图：失信被执行人、严重违法失信企业、建筑市场黑名单查询截图（查询时间为资格预审申请文件递交前10日内）；</w:t>
      </w:r>
    </w:p>
    <w:p w14:paraId="1DCDBCCF">
      <w:pPr>
        <w:keepNext w:val="0"/>
        <w:keepLines w:val="0"/>
        <w:pageBreakBefore w:val="0"/>
        <w:widowControl w:val="0"/>
        <w:numPr>
          <w:ilvl w:val="0"/>
          <w:numId w:val="8"/>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承诺书（按第四章格式4填写，加盖申请人公章及法定代表人/授权委托人签字）。</w:t>
      </w:r>
    </w:p>
    <w:p w14:paraId="48A572A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2.2 格式要求：资格预审申请文件统一采用A4纸张，按上述顺序编制目录，胶装成册，逐页加盖申请人公章，一正一副，副本可采用正本复印件（加盖公章）。</w:t>
      </w:r>
    </w:p>
    <w:p w14:paraId="4288E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2.3 密封要求：申请文件正本、副本分别密封，外包装盒上需注明“正本”“副本”、项目名称、申请人名称，加盖申请人公章及法定代表人章，密封处需加贴封条并加盖公章，确保密封完好。</w:t>
      </w:r>
    </w:p>
    <w:p w14:paraId="4AE3C9D3">
      <w:pPr>
        <w:spacing w:before="320" w:after="120" w:line="288" w:lineRule="auto"/>
        <w:ind w:left="0"/>
        <w:jc w:val="left"/>
        <w:outlineLvl w:val="1"/>
        <w:rPr>
          <w:rFonts w:hint="eastAsia" w:ascii="宋体" w:hAnsi="宋体" w:eastAsia="宋体" w:cs="宋体"/>
        </w:rPr>
      </w:pPr>
      <w:bookmarkStart w:id="10" w:name="heading_10"/>
      <w:r>
        <w:rPr>
          <w:rFonts w:hint="eastAsia" w:ascii="宋体" w:hAnsi="宋体" w:eastAsia="宋体" w:cs="宋体"/>
          <w:b/>
          <w:sz w:val="32"/>
        </w:rPr>
        <w:t>3. 资格审查</w:t>
      </w:r>
      <w:bookmarkEnd w:id="10"/>
    </w:p>
    <w:p w14:paraId="105F8A8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3.1 审查组织：招标人组建资格预审审查小组，审查小组由专业技术人员、管理人员组成，负责对申请人提交的申请文件进行全面审查。</w:t>
      </w:r>
    </w:p>
    <w:p w14:paraId="16F5962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3.2 审查标准：审查小组严格按照本资格预审文件第一章“申请人资格要求”及第三章“资格审查办法”规定的标准进行审查，申请人必须满足全部硬性条件，任意一项不满足即判定为资格预审不合格。</w:t>
      </w:r>
    </w:p>
    <w:p w14:paraId="149ECA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3.3 审查结果处理：若通过资格预审的合格申请人不足3家，本次资格预审失败，招标人将重新组织资格预审，具体时间另行通知。</w:t>
      </w:r>
    </w:p>
    <w:p w14:paraId="3982EC57">
      <w:pPr>
        <w:spacing w:before="320" w:after="120" w:line="288" w:lineRule="auto"/>
        <w:ind w:left="0"/>
        <w:jc w:val="left"/>
        <w:outlineLvl w:val="1"/>
        <w:rPr>
          <w:rFonts w:hint="eastAsia" w:ascii="宋体" w:hAnsi="宋体" w:eastAsia="宋体" w:cs="宋体"/>
        </w:rPr>
      </w:pPr>
      <w:bookmarkStart w:id="11" w:name="heading_11"/>
      <w:r>
        <w:rPr>
          <w:rFonts w:hint="eastAsia" w:ascii="宋体" w:hAnsi="宋体" w:eastAsia="宋体" w:cs="宋体"/>
          <w:b/>
          <w:sz w:val="32"/>
        </w:rPr>
        <w:t>4. 纪律与监督</w:t>
      </w:r>
      <w:bookmarkEnd w:id="11"/>
    </w:p>
    <w:p w14:paraId="79F8A6A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4.1 申请人应严格遵守国家法律法规及本文件规定，严禁围标、串标、资料造假、挂靠、转包等违规违法行为。</w:t>
      </w:r>
    </w:p>
    <w:p w14:paraId="60BDEF0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b/>
          <w:sz w:val="36"/>
        </w:rPr>
      </w:pPr>
      <w:r>
        <w:rPr>
          <w:rFonts w:hint="eastAsia" w:ascii="宋体" w:hAnsi="宋体" w:eastAsia="宋体" w:cs="宋体"/>
          <w:sz w:val="24"/>
          <w:szCs w:val="24"/>
        </w:rPr>
        <w:t>4.2 对存在违规违法行为的申请人，招标人将没收其投标保证金，永久禁止其参与招标人所有项目，并将其违规行为上报相关行业主管部门，追究其相应法律责任。</w:t>
      </w:r>
      <w:bookmarkStart w:id="12" w:name="heading_12"/>
    </w:p>
    <w:p w14:paraId="6F412D5F">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第三章 资格审查办法（合格制）</w:t>
      </w:r>
      <w:bookmarkEnd w:id="12"/>
    </w:p>
    <w:p w14:paraId="13940D74">
      <w:pPr>
        <w:spacing w:before="320" w:after="120" w:line="288" w:lineRule="auto"/>
        <w:ind w:left="0"/>
        <w:jc w:val="left"/>
        <w:outlineLvl w:val="1"/>
        <w:rPr>
          <w:rFonts w:hint="eastAsia" w:ascii="宋体" w:hAnsi="宋体" w:eastAsia="宋体" w:cs="宋体"/>
        </w:rPr>
      </w:pPr>
      <w:bookmarkStart w:id="13" w:name="heading_13"/>
      <w:r>
        <w:rPr>
          <w:rFonts w:hint="eastAsia" w:ascii="宋体" w:hAnsi="宋体" w:eastAsia="宋体" w:cs="宋体"/>
          <w:b/>
          <w:sz w:val="32"/>
        </w:rPr>
        <w:t>1. 审查标准</w:t>
      </w:r>
      <w:bookmarkEnd w:id="13"/>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13"/>
        <w:gridCol w:w="1830"/>
        <w:gridCol w:w="2790"/>
        <w:gridCol w:w="2747"/>
      </w:tblGrid>
      <w:tr w14:paraId="1D49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26AE29AD">
            <w:pPr>
              <w:spacing w:before="120" w:after="120" w:line="288" w:lineRule="auto"/>
              <w:ind w:left="0"/>
              <w:jc w:val="left"/>
              <w:rPr>
                <w:rFonts w:hint="eastAsia" w:ascii="宋体" w:hAnsi="宋体" w:eastAsia="宋体" w:cs="宋体"/>
              </w:rPr>
            </w:pPr>
            <w:r>
              <w:rPr>
                <w:rFonts w:hint="eastAsia" w:ascii="宋体" w:hAnsi="宋体" w:eastAsia="宋体" w:cs="宋体"/>
                <w:sz w:val="22"/>
              </w:rPr>
              <w:t>序号</w:t>
            </w:r>
          </w:p>
        </w:tc>
        <w:tc>
          <w:tcPr>
            <w:tcW w:w="1830" w:type="dxa"/>
            <w:tcMar>
              <w:top w:w="60" w:type="dxa"/>
              <w:left w:w="120" w:type="dxa"/>
              <w:bottom w:w="30" w:type="dxa"/>
              <w:right w:w="120" w:type="dxa"/>
            </w:tcMar>
          </w:tcPr>
          <w:p w14:paraId="1BEEE1A0">
            <w:pPr>
              <w:spacing w:before="120" w:after="120" w:line="288" w:lineRule="auto"/>
              <w:ind w:left="0"/>
              <w:jc w:val="left"/>
              <w:rPr>
                <w:rFonts w:hint="eastAsia" w:ascii="宋体" w:hAnsi="宋体" w:eastAsia="宋体" w:cs="宋体"/>
              </w:rPr>
            </w:pPr>
            <w:r>
              <w:rPr>
                <w:rFonts w:hint="eastAsia" w:ascii="宋体" w:hAnsi="宋体" w:eastAsia="宋体" w:cs="宋体"/>
                <w:sz w:val="22"/>
              </w:rPr>
              <w:t>审查项目</w:t>
            </w:r>
          </w:p>
        </w:tc>
        <w:tc>
          <w:tcPr>
            <w:tcW w:w="2790" w:type="dxa"/>
            <w:tcMar>
              <w:top w:w="60" w:type="dxa"/>
              <w:left w:w="120" w:type="dxa"/>
              <w:bottom w:w="30" w:type="dxa"/>
              <w:right w:w="120" w:type="dxa"/>
            </w:tcMar>
          </w:tcPr>
          <w:p w14:paraId="0F3B713F">
            <w:pPr>
              <w:spacing w:before="120" w:after="120" w:line="288" w:lineRule="auto"/>
              <w:ind w:left="0"/>
              <w:jc w:val="left"/>
              <w:rPr>
                <w:rFonts w:hint="eastAsia" w:ascii="宋体" w:hAnsi="宋体" w:eastAsia="宋体" w:cs="宋体"/>
              </w:rPr>
            </w:pPr>
            <w:r>
              <w:rPr>
                <w:rFonts w:hint="eastAsia" w:ascii="宋体" w:hAnsi="宋体" w:eastAsia="宋体" w:cs="宋体"/>
                <w:sz w:val="22"/>
              </w:rPr>
              <w:t>审查内容</w:t>
            </w:r>
          </w:p>
        </w:tc>
        <w:tc>
          <w:tcPr>
            <w:tcW w:w="2747" w:type="dxa"/>
            <w:tcMar>
              <w:top w:w="60" w:type="dxa"/>
              <w:left w:w="120" w:type="dxa"/>
              <w:bottom w:w="30" w:type="dxa"/>
              <w:right w:w="120" w:type="dxa"/>
            </w:tcMar>
          </w:tcPr>
          <w:p w14:paraId="4DC4211A">
            <w:pPr>
              <w:spacing w:before="120" w:after="120" w:line="288" w:lineRule="auto"/>
              <w:ind w:left="0"/>
              <w:jc w:val="left"/>
              <w:rPr>
                <w:rFonts w:hint="eastAsia" w:ascii="宋体" w:hAnsi="宋体" w:eastAsia="宋体" w:cs="宋体"/>
              </w:rPr>
            </w:pPr>
            <w:r>
              <w:rPr>
                <w:rFonts w:hint="eastAsia" w:ascii="宋体" w:hAnsi="宋体" w:eastAsia="宋体" w:cs="宋体"/>
                <w:sz w:val="22"/>
              </w:rPr>
              <w:t>合格条件</w:t>
            </w:r>
          </w:p>
        </w:tc>
      </w:tr>
      <w:tr w14:paraId="6719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622EF6AB">
            <w:pPr>
              <w:spacing w:before="120" w:after="120" w:line="288" w:lineRule="auto"/>
              <w:ind w:left="0"/>
              <w:jc w:val="left"/>
              <w:rPr>
                <w:rFonts w:hint="eastAsia" w:ascii="宋体" w:hAnsi="宋体" w:eastAsia="宋体" w:cs="宋体"/>
              </w:rPr>
            </w:pPr>
            <w:r>
              <w:rPr>
                <w:rFonts w:hint="eastAsia" w:ascii="宋体" w:hAnsi="宋体" w:eastAsia="宋体" w:cs="宋体"/>
                <w:sz w:val="22"/>
              </w:rPr>
              <w:t>1</w:t>
            </w:r>
          </w:p>
        </w:tc>
        <w:tc>
          <w:tcPr>
            <w:tcW w:w="1830" w:type="dxa"/>
            <w:tcMar>
              <w:top w:w="60" w:type="dxa"/>
              <w:left w:w="120" w:type="dxa"/>
              <w:bottom w:w="30" w:type="dxa"/>
              <w:right w:w="120" w:type="dxa"/>
            </w:tcMar>
          </w:tcPr>
          <w:p w14:paraId="34B4B033">
            <w:pPr>
              <w:spacing w:before="120" w:after="120" w:line="288" w:lineRule="auto"/>
              <w:ind w:left="0"/>
              <w:jc w:val="left"/>
              <w:rPr>
                <w:rFonts w:hint="eastAsia" w:ascii="宋体" w:hAnsi="宋体" w:eastAsia="宋体" w:cs="宋体"/>
              </w:rPr>
            </w:pPr>
            <w:r>
              <w:rPr>
                <w:rFonts w:hint="eastAsia" w:ascii="宋体" w:hAnsi="宋体" w:eastAsia="宋体" w:cs="宋体"/>
                <w:sz w:val="22"/>
              </w:rPr>
              <w:t>营业执照</w:t>
            </w:r>
          </w:p>
        </w:tc>
        <w:tc>
          <w:tcPr>
            <w:tcW w:w="2790" w:type="dxa"/>
            <w:tcMar>
              <w:top w:w="60" w:type="dxa"/>
              <w:left w:w="120" w:type="dxa"/>
              <w:bottom w:w="30" w:type="dxa"/>
              <w:right w:w="120" w:type="dxa"/>
            </w:tcMar>
          </w:tcPr>
          <w:p w14:paraId="6596D5B0">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申请人提供的营业执照</w:t>
            </w:r>
          </w:p>
        </w:tc>
        <w:tc>
          <w:tcPr>
            <w:tcW w:w="2747" w:type="dxa"/>
            <w:tcMar>
              <w:top w:w="60" w:type="dxa"/>
              <w:left w:w="120" w:type="dxa"/>
              <w:bottom w:w="30" w:type="dxa"/>
              <w:right w:w="120" w:type="dxa"/>
            </w:tcMar>
          </w:tcPr>
          <w:p w14:paraId="7469E607">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60C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0127FB5E">
            <w:pPr>
              <w:spacing w:before="120" w:after="120" w:line="288" w:lineRule="auto"/>
              <w:ind w:left="0"/>
              <w:jc w:val="left"/>
              <w:rPr>
                <w:rFonts w:hint="eastAsia" w:ascii="宋体" w:hAnsi="宋体" w:eastAsia="宋体" w:cs="宋体"/>
              </w:rPr>
            </w:pPr>
            <w:r>
              <w:rPr>
                <w:rFonts w:hint="eastAsia" w:ascii="宋体" w:hAnsi="宋体" w:eastAsia="宋体" w:cs="宋体"/>
                <w:sz w:val="22"/>
              </w:rPr>
              <w:t>2</w:t>
            </w:r>
          </w:p>
        </w:tc>
        <w:tc>
          <w:tcPr>
            <w:tcW w:w="1830" w:type="dxa"/>
            <w:tcMar>
              <w:top w:w="60" w:type="dxa"/>
              <w:left w:w="120" w:type="dxa"/>
              <w:bottom w:w="30" w:type="dxa"/>
              <w:right w:w="120" w:type="dxa"/>
            </w:tcMar>
          </w:tcPr>
          <w:p w14:paraId="0CCD412B">
            <w:pPr>
              <w:spacing w:before="120" w:after="120" w:line="288" w:lineRule="auto"/>
              <w:ind w:left="0"/>
              <w:jc w:val="left"/>
              <w:rPr>
                <w:rFonts w:hint="eastAsia" w:ascii="宋体" w:hAnsi="宋体" w:eastAsia="宋体" w:cs="宋体"/>
              </w:rPr>
            </w:pPr>
            <w:r>
              <w:rPr>
                <w:rFonts w:hint="eastAsia" w:ascii="宋体" w:hAnsi="宋体" w:eastAsia="宋体" w:cs="宋体"/>
                <w:sz w:val="22"/>
              </w:rPr>
              <w:t>资质证书</w:t>
            </w:r>
          </w:p>
        </w:tc>
        <w:tc>
          <w:tcPr>
            <w:tcW w:w="2790" w:type="dxa"/>
            <w:tcMar>
              <w:top w:w="60" w:type="dxa"/>
              <w:left w:w="120" w:type="dxa"/>
              <w:bottom w:w="30" w:type="dxa"/>
              <w:right w:w="120" w:type="dxa"/>
            </w:tcMar>
          </w:tcPr>
          <w:p w14:paraId="43443C21">
            <w:pPr>
              <w:spacing w:before="120" w:after="120" w:line="288" w:lineRule="auto"/>
              <w:ind w:left="0"/>
              <w:jc w:val="left"/>
              <w:rPr>
                <w:rFonts w:hint="eastAsia" w:ascii="宋体" w:hAnsi="宋体" w:eastAsia="宋体" w:cs="宋体"/>
              </w:rPr>
            </w:pPr>
            <w:r>
              <w:rPr>
                <w:rFonts w:hint="eastAsia" w:ascii="宋体" w:hAnsi="宋体" w:eastAsia="宋体" w:cs="宋体"/>
                <w:sz w:val="22"/>
              </w:rPr>
              <w:t>市政公用工程施工总承包资质</w:t>
            </w:r>
          </w:p>
        </w:tc>
        <w:tc>
          <w:tcPr>
            <w:tcW w:w="2747" w:type="dxa"/>
            <w:tcMar>
              <w:top w:w="60" w:type="dxa"/>
              <w:left w:w="120" w:type="dxa"/>
              <w:bottom w:w="30" w:type="dxa"/>
              <w:right w:w="120" w:type="dxa"/>
            </w:tcMar>
          </w:tcPr>
          <w:p w14:paraId="7AB83EA3">
            <w:pPr>
              <w:spacing w:before="120" w:after="120" w:line="288" w:lineRule="auto"/>
              <w:ind w:left="0"/>
              <w:jc w:val="left"/>
              <w:rPr>
                <w:rFonts w:hint="eastAsia" w:ascii="宋体" w:hAnsi="宋体" w:eastAsia="宋体" w:cs="宋体"/>
              </w:rPr>
            </w:pPr>
            <w:r>
              <w:rPr>
                <w:rFonts w:hint="eastAsia" w:ascii="宋体" w:hAnsi="宋体" w:eastAsia="宋体" w:cs="宋体"/>
                <w:sz w:val="22"/>
              </w:rPr>
              <w:t>二级及以上，证书在有效期内</w:t>
            </w:r>
          </w:p>
        </w:tc>
      </w:tr>
      <w:tr w14:paraId="59CA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6DFAA0BC">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3</w:t>
            </w:r>
          </w:p>
        </w:tc>
        <w:tc>
          <w:tcPr>
            <w:tcW w:w="1830" w:type="dxa"/>
            <w:tcMar>
              <w:top w:w="60" w:type="dxa"/>
              <w:left w:w="120" w:type="dxa"/>
              <w:bottom w:w="30" w:type="dxa"/>
              <w:right w:w="120" w:type="dxa"/>
            </w:tcMar>
          </w:tcPr>
          <w:p w14:paraId="78BACAE2">
            <w:pPr>
              <w:spacing w:before="120" w:after="120" w:line="288" w:lineRule="auto"/>
              <w:ind w:left="0"/>
              <w:jc w:val="left"/>
              <w:rPr>
                <w:rFonts w:hint="eastAsia" w:ascii="宋体" w:hAnsi="宋体" w:eastAsia="宋体" w:cs="宋体"/>
              </w:rPr>
            </w:pPr>
            <w:r>
              <w:rPr>
                <w:rFonts w:hint="eastAsia" w:ascii="宋体" w:hAnsi="宋体" w:eastAsia="宋体" w:cs="宋体"/>
                <w:sz w:val="22"/>
              </w:rPr>
              <w:t>安全生产许可证</w:t>
            </w:r>
          </w:p>
        </w:tc>
        <w:tc>
          <w:tcPr>
            <w:tcW w:w="2790" w:type="dxa"/>
            <w:tcMar>
              <w:top w:w="60" w:type="dxa"/>
              <w:left w:w="120" w:type="dxa"/>
              <w:bottom w:w="30" w:type="dxa"/>
              <w:right w:w="120" w:type="dxa"/>
            </w:tcMar>
          </w:tcPr>
          <w:p w14:paraId="39A4B025">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申请人提供的安全生产许可证</w:t>
            </w:r>
          </w:p>
        </w:tc>
        <w:tc>
          <w:tcPr>
            <w:tcW w:w="2747" w:type="dxa"/>
            <w:tcMar>
              <w:top w:w="60" w:type="dxa"/>
              <w:left w:w="120" w:type="dxa"/>
              <w:bottom w:w="30" w:type="dxa"/>
              <w:right w:w="120" w:type="dxa"/>
            </w:tcMar>
          </w:tcPr>
          <w:p w14:paraId="74395400">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163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0D4099FF">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4</w:t>
            </w:r>
          </w:p>
        </w:tc>
        <w:tc>
          <w:tcPr>
            <w:tcW w:w="1830" w:type="dxa"/>
            <w:tcMar>
              <w:top w:w="60" w:type="dxa"/>
              <w:left w:w="120" w:type="dxa"/>
              <w:bottom w:w="30" w:type="dxa"/>
              <w:right w:w="120" w:type="dxa"/>
            </w:tcMar>
          </w:tcPr>
          <w:p w14:paraId="7FF36C0E">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w:t>
            </w:r>
          </w:p>
        </w:tc>
        <w:tc>
          <w:tcPr>
            <w:tcW w:w="2790" w:type="dxa"/>
            <w:tcMar>
              <w:top w:w="60" w:type="dxa"/>
              <w:left w:w="120" w:type="dxa"/>
              <w:bottom w:w="30" w:type="dxa"/>
              <w:right w:w="120" w:type="dxa"/>
            </w:tcMar>
          </w:tcPr>
          <w:p w14:paraId="16C1D1B2">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项目经理资质及安全生产考核证书</w:t>
            </w:r>
          </w:p>
        </w:tc>
        <w:tc>
          <w:tcPr>
            <w:tcW w:w="2747" w:type="dxa"/>
            <w:tcMar>
              <w:top w:w="60" w:type="dxa"/>
              <w:left w:w="120" w:type="dxa"/>
              <w:bottom w:w="30" w:type="dxa"/>
              <w:right w:w="120" w:type="dxa"/>
            </w:tcMar>
          </w:tcPr>
          <w:p w14:paraId="60A7901B">
            <w:pPr>
              <w:spacing w:before="120" w:after="120" w:line="288" w:lineRule="auto"/>
              <w:ind w:left="0"/>
              <w:jc w:val="left"/>
              <w:rPr>
                <w:rFonts w:hint="eastAsia" w:ascii="宋体" w:hAnsi="宋体" w:eastAsia="宋体" w:cs="宋体"/>
              </w:rPr>
            </w:pPr>
            <w:r>
              <w:rPr>
                <w:rFonts w:hint="eastAsia" w:ascii="宋体" w:hAnsi="宋体" w:eastAsia="宋体" w:cs="宋体"/>
                <w:sz w:val="22"/>
              </w:rPr>
              <w:t>具备市政公用工程</w:t>
            </w:r>
            <w:r>
              <w:rPr>
                <w:rFonts w:hint="eastAsia" w:ascii="宋体" w:hAnsi="宋体" w:eastAsia="宋体" w:cs="宋体"/>
                <w:sz w:val="22"/>
                <w:lang w:val="en-US" w:eastAsia="zh-CN"/>
              </w:rPr>
              <w:t>二</w:t>
            </w:r>
            <w:r>
              <w:rPr>
                <w:rFonts w:hint="eastAsia" w:ascii="宋体" w:hAnsi="宋体" w:eastAsia="宋体" w:cs="宋体"/>
                <w:sz w:val="22"/>
              </w:rPr>
              <w:t>级注册建造师证书+安全生产考核B证，无在建项目，证书在有效期内</w:t>
            </w:r>
          </w:p>
        </w:tc>
      </w:tr>
      <w:tr w14:paraId="4D4E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0770B14F">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5</w:t>
            </w:r>
          </w:p>
        </w:tc>
        <w:tc>
          <w:tcPr>
            <w:tcW w:w="1830" w:type="dxa"/>
            <w:tcMar>
              <w:top w:w="60" w:type="dxa"/>
              <w:left w:w="120" w:type="dxa"/>
              <w:bottom w:w="30" w:type="dxa"/>
              <w:right w:w="120" w:type="dxa"/>
            </w:tcMar>
          </w:tcPr>
          <w:p w14:paraId="58BCC9E1">
            <w:pPr>
              <w:spacing w:before="120" w:after="120" w:line="288" w:lineRule="auto"/>
              <w:ind w:left="0"/>
              <w:jc w:val="left"/>
              <w:rPr>
                <w:rFonts w:hint="eastAsia" w:ascii="宋体" w:hAnsi="宋体" w:eastAsia="宋体" w:cs="宋体"/>
              </w:rPr>
            </w:pPr>
            <w:r>
              <w:rPr>
                <w:rFonts w:hint="eastAsia" w:ascii="宋体" w:hAnsi="宋体" w:eastAsia="宋体" w:cs="宋体"/>
                <w:sz w:val="22"/>
              </w:rPr>
              <w:t>安全员</w:t>
            </w:r>
          </w:p>
        </w:tc>
        <w:tc>
          <w:tcPr>
            <w:tcW w:w="2790" w:type="dxa"/>
            <w:tcMar>
              <w:top w:w="60" w:type="dxa"/>
              <w:left w:w="120" w:type="dxa"/>
              <w:bottom w:w="30" w:type="dxa"/>
              <w:right w:w="120" w:type="dxa"/>
            </w:tcMar>
          </w:tcPr>
          <w:p w14:paraId="0C4367F5">
            <w:pPr>
              <w:spacing w:before="120" w:after="120" w:line="288" w:lineRule="auto"/>
              <w:ind w:left="0"/>
              <w:jc w:val="left"/>
              <w:rPr>
                <w:rFonts w:hint="eastAsia" w:ascii="宋体" w:hAnsi="宋体" w:eastAsia="宋体" w:cs="宋体"/>
              </w:rPr>
            </w:pPr>
            <w:r>
              <w:rPr>
                <w:rFonts w:hint="eastAsia" w:ascii="宋体" w:hAnsi="宋体" w:eastAsia="宋体" w:cs="宋体"/>
                <w:sz w:val="22"/>
              </w:rPr>
              <w:t>专职安全员数量及资质证书</w:t>
            </w:r>
          </w:p>
        </w:tc>
        <w:tc>
          <w:tcPr>
            <w:tcW w:w="2747" w:type="dxa"/>
            <w:tcMar>
              <w:top w:w="60" w:type="dxa"/>
              <w:left w:w="120" w:type="dxa"/>
              <w:bottom w:w="30" w:type="dxa"/>
              <w:right w:w="120" w:type="dxa"/>
            </w:tcMar>
          </w:tcPr>
          <w:p w14:paraId="316B56BA">
            <w:pPr>
              <w:spacing w:before="120" w:after="120" w:line="288" w:lineRule="auto"/>
              <w:ind w:left="0"/>
              <w:jc w:val="left"/>
              <w:rPr>
                <w:rFonts w:hint="eastAsia" w:ascii="宋体" w:hAnsi="宋体" w:eastAsia="宋体" w:cs="宋体"/>
              </w:rPr>
            </w:pPr>
            <w:r>
              <w:rPr>
                <w:rFonts w:hint="eastAsia" w:ascii="宋体" w:hAnsi="宋体" w:eastAsia="宋体" w:cs="宋体"/>
                <w:sz w:val="22"/>
              </w:rPr>
              <w:t>至少1名，持有安全生产考核C证，证书在有效期内</w:t>
            </w:r>
          </w:p>
        </w:tc>
      </w:tr>
      <w:tr w14:paraId="2301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24E448B4">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6</w:t>
            </w:r>
          </w:p>
        </w:tc>
        <w:tc>
          <w:tcPr>
            <w:tcW w:w="1830" w:type="dxa"/>
            <w:tcMar>
              <w:top w:w="60" w:type="dxa"/>
              <w:left w:w="120" w:type="dxa"/>
              <w:bottom w:w="30" w:type="dxa"/>
              <w:right w:w="120" w:type="dxa"/>
            </w:tcMar>
          </w:tcPr>
          <w:p w14:paraId="5CA1FD59">
            <w:pPr>
              <w:spacing w:before="120" w:after="120" w:line="288" w:lineRule="auto"/>
              <w:ind w:left="0"/>
              <w:jc w:val="left"/>
              <w:rPr>
                <w:rFonts w:hint="eastAsia" w:ascii="宋体" w:hAnsi="宋体" w:eastAsia="宋体" w:cs="宋体"/>
              </w:rPr>
            </w:pPr>
            <w:r>
              <w:rPr>
                <w:rFonts w:hint="eastAsia" w:ascii="宋体" w:hAnsi="宋体" w:eastAsia="宋体" w:cs="宋体"/>
                <w:sz w:val="22"/>
              </w:rPr>
              <w:t>业绩要求</w:t>
            </w:r>
          </w:p>
        </w:tc>
        <w:tc>
          <w:tcPr>
            <w:tcW w:w="2790" w:type="dxa"/>
            <w:tcMar>
              <w:top w:w="60" w:type="dxa"/>
              <w:left w:w="120" w:type="dxa"/>
              <w:bottom w:w="30" w:type="dxa"/>
              <w:right w:w="120" w:type="dxa"/>
            </w:tcMar>
          </w:tcPr>
          <w:p w14:paraId="3A81DD50">
            <w:pPr>
              <w:spacing w:before="120" w:after="120" w:line="288" w:lineRule="auto"/>
              <w:ind w:left="0"/>
              <w:jc w:val="left"/>
              <w:rPr>
                <w:rFonts w:hint="eastAsia" w:ascii="宋体" w:hAnsi="宋体" w:eastAsia="宋体" w:cs="宋体"/>
                <w:sz w:val="22"/>
              </w:rPr>
            </w:pPr>
            <w:r>
              <w:rPr>
                <w:rFonts w:hint="eastAsia" w:ascii="宋体" w:hAnsi="宋体" w:eastAsia="宋体" w:cs="宋体"/>
                <w:sz w:val="22"/>
                <w:lang w:val="en-US" w:eastAsia="zh-CN"/>
              </w:rPr>
              <w:t>近三年须具有至少2项类似水稳沥青工程施工业绩</w:t>
            </w:r>
          </w:p>
        </w:tc>
        <w:tc>
          <w:tcPr>
            <w:tcW w:w="2747" w:type="dxa"/>
            <w:tcMar>
              <w:top w:w="60" w:type="dxa"/>
              <w:left w:w="120" w:type="dxa"/>
              <w:bottom w:w="30" w:type="dxa"/>
              <w:right w:w="120" w:type="dxa"/>
            </w:tcMar>
          </w:tcPr>
          <w:p w14:paraId="47F2C82A">
            <w:pPr>
              <w:spacing w:before="120" w:after="120" w:line="288" w:lineRule="auto"/>
              <w:ind w:left="0"/>
              <w:jc w:val="left"/>
              <w:rPr>
                <w:rFonts w:hint="eastAsia" w:ascii="宋体" w:hAnsi="宋体" w:eastAsia="宋体" w:cs="宋体"/>
                <w:sz w:val="22"/>
              </w:rPr>
            </w:pPr>
            <w:r>
              <w:rPr>
                <w:rFonts w:hint="eastAsia" w:ascii="宋体" w:hAnsi="宋体" w:eastAsia="宋体" w:cs="宋体"/>
                <w:sz w:val="22"/>
              </w:rPr>
              <w:t>至少2个，</w:t>
            </w:r>
            <w:r>
              <w:rPr>
                <w:rFonts w:hint="eastAsia" w:ascii="宋体" w:hAnsi="宋体" w:eastAsia="宋体" w:cs="宋体"/>
                <w:sz w:val="22"/>
                <w:lang w:val="en-US" w:eastAsia="zh-CN"/>
              </w:rPr>
              <w:t>金额在350万以上，</w:t>
            </w:r>
            <w:r>
              <w:rPr>
                <w:rFonts w:hint="eastAsia" w:ascii="宋体" w:hAnsi="宋体" w:eastAsia="宋体" w:cs="宋体"/>
                <w:sz w:val="22"/>
              </w:rPr>
              <w:t>提供合同+竣工验收证明，资料齐全有效</w:t>
            </w:r>
          </w:p>
        </w:tc>
      </w:tr>
      <w:tr w14:paraId="417E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6177FDB1">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7</w:t>
            </w:r>
          </w:p>
        </w:tc>
        <w:tc>
          <w:tcPr>
            <w:tcW w:w="1830" w:type="dxa"/>
            <w:tcMar>
              <w:top w:w="60" w:type="dxa"/>
              <w:left w:w="120" w:type="dxa"/>
              <w:bottom w:w="30" w:type="dxa"/>
              <w:right w:w="120" w:type="dxa"/>
            </w:tcMar>
          </w:tcPr>
          <w:p w14:paraId="579AFE7C">
            <w:pPr>
              <w:spacing w:before="120" w:after="120" w:line="288" w:lineRule="auto"/>
              <w:ind w:left="0"/>
              <w:jc w:val="left"/>
              <w:rPr>
                <w:rFonts w:hint="eastAsia" w:ascii="宋体" w:hAnsi="宋体" w:eastAsia="宋体" w:cs="宋体"/>
              </w:rPr>
            </w:pPr>
            <w:r>
              <w:rPr>
                <w:rFonts w:hint="eastAsia" w:ascii="宋体" w:hAnsi="宋体" w:eastAsia="宋体" w:cs="宋体"/>
                <w:sz w:val="22"/>
              </w:rPr>
              <w:t>信誉要求</w:t>
            </w:r>
          </w:p>
        </w:tc>
        <w:tc>
          <w:tcPr>
            <w:tcW w:w="2790" w:type="dxa"/>
            <w:tcMar>
              <w:top w:w="60" w:type="dxa"/>
              <w:left w:w="120" w:type="dxa"/>
              <w:bottom w:w="30" w:type="dxa"/>
              <w:right w:w="120" w:type="dxa"/>
            </w:tcMar>
          </w:tcPr>
          <w:p w14:paraId="2DBF7EF9">
            <w:pPr>
              <w:spacing w:before="120" w:after="120" w:line="288" w:lineRule="auto"/>
              <w:ind w:left="0"/>
              <w:jc w:val="left"/>
              <w:rPr>
                <w:rFonts w:hint="eastAsia" w:ascii="宋体" w:hAnsi="宋体" w:eastAsia="宋体" w:cs="宋体"/>
              </w:rPr>
            </w:pPr>
            <w:r>
              <w:rPr>
                <w:rFonts w:hint="eastAsia" w:ascii="宋体" w:hAnsi="宋体" w:eastAsia="宋体" w:cs="宋体"/>
                <w:sz w:val="22"/>
              </w:rPr>
              <w:t>失信、黑名单查询情况</w:t>
            </w:r>
          </w:p>
        </w:tc>
        <w:tc>
          <w:tcPr>
            <w:tcW w:w="2747" w:type="dxa"/>
            <w:tcMar>
              <w:top w:w="60" w:type="dxa"/>
              <w:left w:w="120" w:type="dxa"/>
              <w:bottom w:w="30" w:type="dxa"/>
              <w:right w:w="120" w:type="dxa"/>
            </w:tcMar>
          </w:tcPr>
          <w:p w14:paraId="2B3ADA9E">
            <w:pPr>
              <w:spacing w:before="120" w:after="120" w:line="288" w:lineRule="auto"/>
              <w:ind w:left="0"/>
              <w:jc w:val="left"/>
              <w:rPr>
                <w:rFonts w:hint="eastAsia" w:ascii="宋体" w:hAnsi="宋体" w:eastAsia="宋体" w:cs="宋体"/>
              </w:rPr>
            </w:pPr>
            <w:r>
              <w:rPr>
                <w:rFonts w:hint="eastAsia" w:ascii="宋体" w:hAnsi="宋体" w:eastAsia="宋体" w:cs="宋体"/>
                <w:sz w:val="22"/>
              </w:rPr>
              <w:t>未被列入失信被执行人、严重违法失信企业、建筑市场黑名单</w:t>
            </w:r>
          </w:p>
        </w:tc>
      </w:tr>
      <w:tr w14:paraId="5686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3" w:type="dxa"/>
            <w:tcMar>
              <w:top w:w="60" w:type="dxa"/>
              <w:left w:w="120" w:type="dxa"/>
              <w:bottom w:w="30" w:type="dxa"/>
              <w:right w:w="120" w:type="dxa"/>
            </w:tcMar>
          </w:tcPr>
          <w:p w14:paraId="54069D57">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8</w:t>
            </w:r>
          </w:p>
        </w:tc>
        <w:tc>
          <w:tcPr>
            <w:tcW w:w="1830" w:type="dxa"/>
            <w:tcMar>
              <w:top w:w="60" w:type="dxa"/>
              <w:left w:w="120" w:type="dxa"/>
              <w:bottom w:w="30" w:type="dxa"/>
              <w:right w:w="120" w:type="dxa"/>
            </w:tcMar>
          </w:tcPr>
          <w:p w14:paraId="52C35D52">
            <w:pPr>
              <w:spacing w:before="120" w:after="120" w:line="288" w:lineRule="auto"/>
              <w:ind w:left="0"/>
              <w:jc w:val="left"/>
              <w:rPr>
                <w:rFonts w:hint="eastAsia" w:ascii="宋体" w:hAnsi="宋体" w:eastAsia="宋体" w:cs="宋体"/>
              </w:rPr>
            </w:pPr>
            <w:r>
              <w:rPr>
                <w:rFonts w:hint="eastAsia" w:ascii="宋体" w:hAnsi="宋体" w:eastAsia="宋体" w:cs="宋体"/>
                <w:sz w:val="22"/>
              </w:rPr>
              <w:t>合规要求</w:t>
            </w:r>
          </w:p>
        </w:tc>
        <w:tc>
          <w:tcPr>
            <w:tcW w:w="2790" w:type="dxa"/>
            <w:tcMar>
              <w:top w:w="60" w:type="dxa"/>
              <w:left w:w="120" w:type="dxa"/>
              <w:bottom w:w="30" w:type="dxa"/>
              <w:right w:w="120" w:type="dxa"/>
            </w:tcMar>
          </w:tcPr>
          <w:p w14:paraId="53121908">
            <w:pPr>
              <w:spacing w:before="120" w:after="120" w:line="288" w:lineRule="auto"/>
              <w:ind w:left="0"/>
              <w:jc w:val="left"/>
              <w:rPr>
                <w:rFonts w:hint="eastAsia" w:ascii="宋体" w:hAnsi="宋体" w:eastAsia="宋体" w:cs="宋体"/>
              </w:rPr>
            </w:pPr>
            <w:r>
              <w:rPr>
                <w:rFonts w:hint="eastAsia" w:ascii="宋体" w:hAnsi="宋体" w:eastAsia="宋体" w:cs="宋体"/>
                <w:sz w:val="22"/>
              </w:rPr>
              <w:t>联合体、挂靠、转包承诺</w:t>
            </w:r>
          </w:p>
        </w:tc>
        <w:tc>
          <w:tcPr>
            <w:tcW w:w="2747" w:type="dxa"/>
            <w:tcMar>
              <w:top w:w="60" w:type="dxa"/>
              <w:left w:w="120" w:type="dxa"/>
              <w:bottom w:w="30" w:type="dxa"/>
              <w:right w:w="120" w:type="dxa"/>
            </w:tcMar>
          </w:tcPr>
          <w:p w14:paraId="346645CD">
            <w:pPr>
              <w:spacing w:before="120" w:after="120" w:line="288" w:lineRule="auto"/>
              <w:ind w:left="0"/>
              <w:jc w:val="left"/>
              <w:rPr>
                <w:rFonts w:hint="eastAsia" w:ascii="宋体" w:hAnsi="宋体" w:eastAsia="宋体" w:cs="宋体"/>
              </w:rPr>
            </w:pPr>
            <w:r>
              <w:rPr>
                <w:rFonts w:hint="eastAsia" w:ascii="宋体" w:hAnsi="宋体" w:eastAsia="宋体" w:cs="宋体"/>
                <w:sz w:val="22"/>
              </w:rPr>
              <w:t>接受联合体投标，不挂靠、不转包、不违法分包，承诺有效</w:t>
            </w:r>
          </w:p>
        </w:tc>
      </w:tr>
    </w:tbl>
    <w:p w14:paraId="3E3B09CC">
      <w:pPr>
        <w:spacing w:before="320" w:after="120" w:line="288" w:lineRule="auto"/>
        <w:ind w:left="0"/>
        <w:jc w:val="left"/>
        <w:outlineLvl w:val="1"/>
        <w:rPr>
          <w:rFonts w:hint="eastAsia" w:ascii="宋体" w:hAnsi="宋体" w:eastAsia="宋体" w:cs="宋体"/>
        </w:rPr>
      </w:pPr>
      <w:bookmarkStart w:id="14" w:name="heading_14"/>
      <w:r>
        <w:rPr>
          <w:rFonts w:hint="eastAsia" w:ascii="宋体" w:hAnsi="宋体" w:eastAsia="宋体" w:cs="宋体"/>
          <w:b/>
          <w:sz w:val="32"/>
        </w:rPr>
        <w:t>2. 审查结果</w:t>
      </w:r>
      <w:bookmarkEnd w:id="14"/>
    </w:p>
    <w:p w14:paraId="5E7DB4A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2.1 申请人全部满足上述审查标准的，判定为资格预审合格，可参与本项目后续投标工作；</w:t>
      </w:r>
    </w:p>
    <w:p w14:paraId="15784CB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2.2 申请人任意一项审查内容不满足审查标准的，判定为资格预审不合格，不得参与本项目后续投标工作；</w:t>
      </w:r>
    </w:p>
    <w:p w14:paraId="59F874D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2.3 审查小组对审查结果出具书面审查报告，经招标人确认后进行公示。</w:t>
      </w:r>
    </w:p>
    <w:p w14:paraId="1EBBF88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84FF8B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C5ACEF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76047C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FF7D77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B8C69F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5A4E233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C291DBF">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29FD3D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2081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70561D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FBCD3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9C6693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47B4FA7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B86936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5572A4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43FF24B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A840001">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54FBE5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AC52610">
      <w:pPr>
        <w:spacing w:before="380" w:after="140" w:line="288" w:lineRule="auto"/>
        <w:ind w:left="0"/>
        <w:jc w:val="left"/>
        <w:outlineLvl w:val="0"/>
        <w:rPr>
          <w:rFonts w:hint="eastAsia" w:ascii="宋体" w:hAnsi="宋体" w:eastAsia="宋体" w:cs="宋体"/>
          <w:b/>
          <w:sz w:val="36"/>
        </w:rPr>
      </w:pPr>
      <w:bookmarkStart w:id="15" w:name="heading_15"/>
    </w:p>
    <w:p w14:paraId="107D30C1">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第四章 资格预审申请文件格式</w:t>
      </w:r>
      <w:bookmarkEnd w:id="15"/>
    </w:p>
    <w:p w14:paraId="377BF4D0">
      <w:pPr>
        <w:spacing w:before="320" w:after="120" w:line="288" w:lineRule="auto"/>
        <w:ind w:left="0"/>
        <w:jc w:val="left"/>
        <w:outlineLvl w:val="1"/>
        <w:rPr>
          <w:rFonts w:hint="eastAsia" w:ascii="宋体" w:hAnsi="宋体" w:eastAsia="宋体" w:cs="宋体"/>
        </w:rPr>
      </w:pPr>
      <w:bookmarkStart w:id="16" w:name="heading_16"/>
      <w:r>
        <w:rPr>
          <w:rFonts w:hint="eastAsia" w:ascii="宋体" w:hAnsi="宋体" w:eastAsia="宋体" w:cs="宋体"/>
          <w:b/>
          <w:sz w:val="32"/>
        </w:rPr>
        <w:t>格式1：资格预审申请函</w:t>
      </w:r>
      <w:bookmarkEnd w:id="16"/>
    </w:p>
    <w:p w14:paraId="2D8067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290293F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我方已仔细阅读《</w:t>
      </w:r>
      <w:r>
        <w:rPr>
          <w:rFonts w:hint="eastAsia" w:ascii="宋体" w:hAnsi="宋体" w:eastAsia="宋体" w:cs="宋体"/>
          <w:sz w:val="22"/>
          <w:lang w:eastAsia="zh-CN"/>
        </w:rPr>
        <w:t>淮南市九龙文化陵园项目一期施工总承包水稳沥青工程</w:t>
      </w:r>
      <w:r>
        <w:rPr>
          <w:rFonts w:hint="eastAsia" w:ascii="宋体" w:hAnsi="宋体" w:eastAsia="宋体" w:cs="宋体"/>
          <w:sz w:val="22"/>
        </w:rPr>
        <w:t>专业分包资格预审文件》（以下简称“本文件”）的全部内容，完全理解并自愿接受本文件规定的全部资格预审要求、审查标准及相关纪律规定，现正式提交资格预审申请文件，申请参与本项目专业分包的资格预审。</w:t>
      </w:r>
    </w:p>
    <w:p w14:paraId="3F96B0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我方郑重承诺如下：</w:t>
      </w:r>
    </w:p>
    <w:p w14:paraId="488E4B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我方所提交的资格预审申请文件及全部相关资料均真实、有效、完整，无伪造、涂改、虚假陈述、挂靠等违规行为；</w:t>
      </w:r>
    </w:p>
    <w:p w14:paraId="4673AC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我方具备本文件规定的全部资质、人员、业绩、信誉等资格条件，能够满足项目施工要求；</w:t>
      </w:r>
    </w:p>
    <w:p w14:paraId="004939A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我方自愿接受招标人组织的资格审查及现场考察，积极配合审查小组的各项核查工作，如实提供相关补充资料；</w:t>
      </w:r>
    </w:p>
    <w:p w14:paraId="3FB1A4B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4. 若经查实我方存在资料造假、资质不符、人员违规或其他违反本文件规定的行为，自愿接受取消投标资格、没收投标保证金、列入招标人黑名单等处理，并承担由此产生的一切法律责任和经济损失。</w:t>
      </w:r>
      <w:r>
        <w:rPr>
          <w:rFonts w:hint="eastAsia" w:ascii="宋体" w:hAnsi="宋体" w:eastAsia="宋体" w:cs="宋体"/>
          <w:sz w:val="22"/>
          <w:u w:val="single"/>
          <w:lang w:val="en-US" w:eastAsia="zh-CN"/>
        </w:rPr>
        <w:t xml:space="preserve">       </w:t>
      </w:r>
    </w:p>
    <w:p w14:paraId="16FC066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p>
    <w:p w14:paraId="228F71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default" w:ascii="宋体" w:hAnsi="宋体" w:eastAsia="宋体" w:cs="宋体"/>
          <w:u w:val="single"/>
          <w:lang w:val="en-US" w:eastAsia="zh-CN"/>
        </w:rPr>
      </w:pPr>
      <w:r>
        <w:rPr>
          <w:rFonts w:hint="eastAsia" w:ascii="宋体" w:hAnsi="宋体" w:eastAsia="宋体" w:cs="宋体"/>
          <w:sz w:val="22"/>
          <w:u w:val="single"/>
          <w:lang w:val="en-US" w:eastAsia="zh-CN"/>
        </w:rPr>
        <w:t xml:space="preserve">            </w:t>
      </w:r>
    </w:p>
    <w:p w14:paraId="29BF127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申请人（盖章）：</w:t>
      </w:r>
    </w:p>
    <w:p w14:paraId="3524FDF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sz w:val="22"/>
          <w:u w:val="single"/>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法定代表人/授权委托人（签字）：</w:t>
      </w:r>
    </w:p>
    <w:p w14:paraId="103B691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2"/>
        </w:rPr>
      </w:pPr>
      <w:r>
        <w:rPr>
          <w:rFonts w:hint="eastAsia" w:ascii="宋体" w:hAnsi="宋体" w:eastAsia="宋体" w:cs="宋体"/>
          <w:sz w:val="22"/>
          <w:lang w:val="en-US" w:eastAsia="zh-CN"/>
        </w:rPr>
        <w:t xml:space="preserve">                                  </w:t>
      </w:r>
      <w:r>
        <w:rPr>
          <w:rFonts w:hint="eastAsia" w:ascii="宋体" w:hAnsi="宋体" w:eastAsia="宋体" w:cs="宋体"/>
          <w:sz w:val="22"/>
        </w:rPr>
        <w:t>日期：</w:t>
      </w:r>
      <w:r>
        <w:rPr>
          <w:rFonts w:hint="eastAsia" w:ascii="宋体" w:hAnsi="宋体" w:eastAsia="宋体" w:cs="宋体"/>
          <w:sz w:val="22"/>
          <w:lang w:val="en-US" w:eastAsia="zh-CN"/>
        </w:rPr>
        <w:t xml:space="preserve">      </w:t>
      </w:r>
      <w:r>
        <w:rPr>
          <w:rFonts w:hint="eastAsia" w:ascii="宋体" w:hAnsi="宋体" w:eastAsia="宋体" w:cs="宋体"/>
          <w:sz w:val="22"/>
        </w:rPr>
        <w:t>年</w:t>
      </w:r>
      <w:r>
        <w:rPr>
          <w:rFonts w:hint="eastAsia" w:ascii="宋体" w:hAnsi="宋体" w:eastAsia="宋体" w:cs="宋体"/>
          <w:sz w:val="22"/>
          <w:lang w:val="en-US" w:eastAsia="zh-CN"/>
        </w:rPr>
        <w:t xml:space="preserve">    </w:t>
      </w:r>
      <w:r>
        <w:rPr>
          <w:rFonts w:hint="eastAsia" w:ascii="宋体" w:hAnsi="宋体" w:eastAsia="宋体" w:cs="宋体"/>
          <w:sz w:val="22"/>
        </w:rPr>
        <w:t>月</w:t>
      </w:r>
      <w:r>
        <w:rPr>
          <w:rFonts w:hint="eastAsia" w:ascii="宋体" w:hAnsi="宋体" w:eastAsia="宋体" w:cs="宋体"/>
          <w:sz w:val="22"/>
          <w:lang w:val="en-US" w:eastAsia="zh-CN"/>
        </w:rPr>
        <w:t xml:space="preserve">    </w:t>
      </w:r>
      <w:r>
        <w:rPr>
          <w:rFonts w:hint="eastAsia" w:ascii="宋体" w:hAnsi="宋体" w:eastAsia="宋体" w:cs="宋体"/>
          <w:sz w:val="22"/>
        </w:rPr>
        <w:t>日</w:t>
      </w:r>
    </w:p>
    <w:p w14:paraId="32DE6D0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21362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3C445C0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1EFA718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5735AA5">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eastAsia="宋体" w:cs="宋体"/>
          <w:sz w:val="22"/>
        </w:rPr>
      </w:pPr>
    </w:p>
    <w:p w14:paraId="73A29947">
      <w:pPr>
        <w:spacing w:before="320" w:after="120" w:line="288" w:lineRule="auto"/>
        <w:ind w:left="0"/>
        <w:jc w:val="left"/>
        <w:outlineLvl w:val="1"/>
        <w:rPr>
          <w:rFonts w:hint="eastAsia" w:ascii="宋体" w:hAnsi="宋体" w:eastAsia="宋体" w:cs="宋体"/>
        </w:rPr>
      </w:pPr>
      <w:bookmarkStart w:id="17" w:name="heading_17"/>
      <w:r>
        <w:rPr>
          <w:rFonts w:hint="eastAsia" w:ascii="宋体" w:hAnsi="宋体" w:eastAsia="宋体" w:cs="宋体"/>
          <w:b/>
          <w:sz w:val="32"/>
        </w:rPr>
        <w:t>格式2：法定代表人身份证明</w:t>
      </w:r>
      <w:bookmarkEnd w:id="17"/>
    </w:p>
    <w:p w14:paraId="6438B4C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default" w:ascii="宋体" w:hAnsi="宋体" w:eastAsia="宋体" w:cs="宋体"/>
          <w:u w:val="single"/>
          <w:lang w:val="en-US" w:eastAsia="zh-CN"/>
        </w:rPr>
      </w:pPr>
      <w:r>
        <w:rPr>
          <w:rFonts w:hint="eastAsia" w:ascii="宋体" w:hAnsi="宋体" w:eastAsia="宋体" w:cs="宋体"/>
          <w:sz w:val="22"/>
        </w:rPr>
        <w:t>单位名称：</w:t>
      </w:r>
      <w:r>
        <w:rPr>
          <w:rFonts w:hint="eastAsia" w:ascii="宋体" w:hAnsi="宋体" w:eastAsia="宋体" w:cs="宋体"/>
          <w:sz w:val="22"/>
          <w:u w:val="single"/>
          <w:lang w:val="en-US" w:eastAsia="zh-CN"/>
        </w:rPr>
        <w:t xml:space="preserve">                                          </w:t>
      </w:r>
    </w:p>
    <w:p w14:paraId="0952F5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单位性质：</w:t>
      </w:r>
      <w:r>
        <w:rPr>
          <w:rFonts w:hint="eastAsia" w:ascii="宋体" w:hAnsi="宋体" w:eastAsia="宋体" w:cs="宋体"/>
          <w:sz w:val="22"/>
          <w:u w:val="single"/>
          <w:lang w:val="en-US" w:eastAsia="zh-CN"/>
        </w:rPr>
        <w:t xml:space="preserve">                            </w:t>
      </w:r>
    </w:p>
    <w:p w14:paraId="0D07DC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地    址：</w:t>
      </w:r>
      <w:r>
        <w:rPr>
          <w:rFonts w:hint="eastAsia" w:ascii="宋体" w:hAnsi="宋体" w:eastAsia="宋体" w:cs="宋体"/>
          <w:sz w:val="22"/>
          <w:u w:val="single"/>
          <w:lang w:val="en-US" w:eastAsia="zh-CN"/>
        </w:rPr>
        <w:t xml:space="preserve">                            </w:t>
      </w:r>
    </w:p>
    <w:p w14:paraId="5E36821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成立时间：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4506AD6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lang w:eastAsia="zh-CN"/>
        </w:rPr>
      </w:pPr>
      <w:r>
        <w:rPr>
          <w:rFonts w:hint="eastAsia" w:ascii="宋体" w:hAnsi="宋体" w:eastAsia="宋体" w:cs="宋体"/>
          <w:sz w:val="22"/>
        </w:rPr>
        <w:t>经营期限：</w:t>
      </w:r>
      <w:r>
        <w:rPr>
          <w:rFonts w:hint="eastAsia" w:ascii="宋体" w:hAnsi="宋体" w:eastAsia="宋体" w:cs="宋体"/>
          <w:sz w:val="22"/>
          <w:lang w:val="en-US" w:eastAsia="zh-CN"/>
        </w:rPr>
        <w:t xml:space="preserve"> </w:t>
      </w:r>
    </w:p>
    <w:p w14:paraId="0F55F14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姓    名：</w:t>
      </w:r>
      <w:r>
        <w:rPr>
          <w:rFonts w:hint="eastAsia" w:ascii="宋体" w:hAnsi="宋体" w:eastAsia="宋体" w:cs="宋体"/>
          <w:sz w:val="22"/>
          <w:u w:val="single"/>
          <w:lang w:val="en-US" w:eastAsia="zh-CN"/>
        </w:rPr>
        <w:t xml:space="preserve">     </w:t>
      </w:r>
      <w:r>
        <w:rPr>
          <w:rFonts w:hint="eastAsia" w:ascii="宋体" w:hAnsi="宋体" w:eastAsia="宋体" w:cs="宋体"/>
          <w:sz w:val="22"/>
        </w:rPr>
        <w:t>性    别：</w:t>
      </w:r>
      <w:r>
        <w:rPr>
          <w:rFonts w:hint="eastAsia" w:ascii="宋体" w:hAnsi="宋体" w:eastAsia="宋体" w:cs="宋体"/>
          <w:sz w:val="22"/>
          <w:u w:val="single"/>
          <w:lang w:val="en-US" w:eastAsia="zh-CN"/>
        </w:rPr>
        <w:t xml:space="preserve">     </w:t>
      </w:r>
      <w:r>
        <w:rPr>
          <w:rFonts w:hint="eastAsia" w:ascii="宋体" w:hAnsi="宋体" w:eastAsia="宋体" w:cs="宋体"/>
          <w:sz w:val="22"/>
        </w:rPr>
        <w:t>年    龄：</w:t>
      </w:r>
      <w:r>
        <w:rPr>
          <w:rFonts w:hint="eastAsia" w:ascii="宋体" w:hAnsi="宋体" w:eastAsia="宋体" w:cs="宋体"/>
          <w:sz w:val="22"/>
          <w:u w:val="single"/>
          <w:lang w:val="en-US" w:eastAsia="zh-CN"/>
        </w:rPr>
        <w:t xml:space="preserve">     </w:t>
      </w:r>
      <w:r>
        <w:rPr>
          <w:rFonts w:hint="eastAsia" w:ascii="宋体" w:hAnsi="宋体" w:eastAsia="宋体" w:cs="宋体"/>
          <w:sz w:val="22"/>
        </w:rPr>
        <w:t>职    务：</w:t>
      </w:r>
      <w:r>
        <w:rPr>
          <w:rFonts w:hint="eastAsia" w:ascii="宋体" w:hAnsi="宋体" w:eastAsia="宋体" w:cs="宋体"/>
          <w:sz w:val="22"/>
          <w:u w:val="single"/>
          <w:lang w:val="en-US" w:eastAsia="zh-CN"/>
        </w:rPr>
        <w:t xml:space="preserve">          </w:t>
      </w:r>
      <w:r>
        <w:rPr>
          <w:rFonts w:hint="eastAsia" w:ascii="宋体" w:hAnsi="宋体" w:eastAsia="宋体" w:cs="宋体"/>
          <w:sz w:val="22"/>
          <w:lang w:val="en-US" w:eastAsia="zh-CN"/>
        </w:rPr>
        <w:t xml:space="preserve">     </w:t>
      </w:r>
    </w:p>
    <w:p w14:paraId="1C82F3F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（申请人名称）的法定代表人，负责本项目资格预审、投标及合同履约相关事宜，有权代表我方签署本项目相关全部文件。</w:t>
      </w:r>
    </w:p>
    <w:p w14:paraId="68ECD4D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特此证明。</w:t>
      </w:r>
    </w:p>
    <w:p w14:paraId="0F2D2A1F">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p>
    <w:p w14:paraId="65D815D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none"/>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26C817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附：法定代表人身份证正反面复印件（加盖申请人公章）</w:t>
      </w:r>
    </w:p>
    <w:p w14:paraId="79681B16">
      <w:pPr>
        <w:spacing w:before="320" w:after="120" w:line="288" w:lineRule="auto"/>
        <w:ind w:left="0"/>
        <w:jc w:val="left"/>
        <w:outlineLvl w:val="1"/>
        <w:rPr>
          <w:rFonts w:hint="eastAsia" w:ascii="宋体" w:hAnsi="宋体" w:eastAsia="宋体" w:cs="宋体"/>
          <w:b/>
          <w:sz w:val="32"/>
        </w:rPr>
      </w:pPr>
      <w:bookmarkStart w:id="18" w:name="heading_18"/>
    </w:p>
    <w:p w14:paraId="08344426">
      <w:pPr>
        <w:spacing w:before="320" w:after="120" w:line="288" w:lineRule="auto"/>
        <w:ind w:left="0"/>
        <w:jc w:val="left"/>
        <w:outlineLvl w:val="1"/>
        <w:rPr>
          <w:rFonts w:hint="eastAsia" w:ascii="宋体" w:hAnsi="宋体" w:eastAsia="宋体" w:cs="宋体"/>
          <w:b/>
          <w:sz w:val="32"/>
        </w:rPr>
      </w:pPr>
    </w:p>
    <w:p w14:paraId="11059A0D">
      <w:pPr>
        <w:spacing w:before="320" w:after="120" w:line="288" w:lineRule="auto"/>
        <w:ind w:left="0"/>
        <w:jc w:val="left"/>
        <w:outlineLvl w:val="1"/>
        <w:rPr>
          <w:rFonts w:hint="eastAsia" w:ascii="宋体" w:hAnsi="宋体" w:eastAsia="宋体" w:cs="宋体"/>
          <w:b/>
          <w:sz w:val="32"/>
        </w:rPr>
      </w:pPr>
    </w:p>
    <w:p w14:paraId="3E274D4C">
      <w:pPr>
        <w:spacing w:before="320" w:after="120" w:line="288" w:lineRule="auto"/>
        <w:ind w:left="0"/>
        <w:jc w:val="left"/>
        <w:outlineLvl w:val="1"/>
        <w:rPr>
          <w:rFonts w:hint="eastAsia" w:ascii="宋体" w:hAnsi="宋体" w:eastAsia="宋体" w:cs="宋体"/>
          <w:b/>
          <w:sz w:val="32"/>
        </w:rPr>
      </w:pPr>
    </w:p>
    <w:p w14:paraId="4F702ADC">
      <w:pPr>
        <w:spacing w:before="320" w:after="120" w:line="288" w:lineRule="auto"/>
        <w:ind w:left="0"/>
        <w:jc w:val="left"/>
        <w:outlineLvl w:val="1"/>
        <w:rPr>
          <w:rFonts w:hint="eastAsia" w:ascii="宋体" w:hAnsi="宋体" w:eastAsia="宋体" w:cs="宋体"/>
          <w:b/>
          <w:sz w:val="32"/>
        </w:rPr>
      </w:pPr>
    </w:p>
    <w:p w14:paraId="4A27E24E">
      <w:pPr>
        <w:spacing w:before="320" w:after="120" w:line="288" w:lineRule="auto"/>
        <w:ind w:left="0"/>
        <w:jc w:val="left"/>
        <w:outlineLvl w:val="1"/>
        <w:rPr>
          <w:rFonts w:hint="eastAsia" w:ascii="宋体" w:hAnsi="宋体" w:eastAsia="宋体" w:cs="宋体"/>
          <w:b/>
          <w:sz w:val="32"/>
        </w:rPr>
      </w:pPr>
    </w:p>
    <w:p w14:paraId="30C1F295">
      <w:pPr>
        <w:spacing w:before="320" w:after="120" w:line="288" w:lineRule="auto"/>
        <w:ind w:left="0"/>
        <w:jc w:val="left"/>
        <w:outlineLvl w:val="1"/>
        <w:rPr>
          <w:rFonts w:hint="eastAsia" w:ascii="宋体" w:hAnsi="宋体" w:eastAsia="宋体" w:cs="宋体"/>
          <w:b/>
          <w:sz w:val="32"/>
        </w:rPr>
      </w:pPr>
    </w:p>
    <w:p w14:paraId="0F10AF30">
      <w:pPr>
        <w:spacing w:before="320" w:after="120" w:line="288" w:lineRule="auto"/>
        <w:ind w:left="0"/>
        <w:jc w:val="left"/>
        <w:outlineLvl w:val="1"/>
        <w:rPr>
          <w:rFonts w:hint="eastAsia" w:ascii="宋体" w:hAnsi="宋体" w:eastAsia="宋体" w:cs="宋体"/>
          <w:b/>
          <w:sz w:val="32"/>
        </w:rPr>
      </w:pPr>
    </w:p>
    <w:p w14:paraId="04FF2233">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格式3：授权委托书</w:t>
      </w:r>
      <w:bookmarkEnd w:id="18"/>
    </w:p>
    <w:p w14:paraId="6510A6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4999CB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本人</w:t>
      </w:r>
      <w:r>
        <w:rPr>
          <w:rFonts w:hint="eastAsia" w:ascii="宋体" w:hAnsi="宋体" w:eastAsia="宋体" w:cs="宋体"/>
          <w:sz w:val="22"/>
          <w:u w:val="single"/>
          <w:lang w:val="en-US" w:eastAsia="zh-CN"/>
        </w:rPr>
        <w:t xml:space="preserve">        </w:t>
      </w:r>
      <w:r>
        <w:rPr>
          <w:rFonts w:hint="eastAsia" w:ascii="宋体" w:hAnsi="宋体" w:eastAsia="宋体" w:cs="宋体"/>
          <w:sz w:val="22"/>
        </w:rPr>
        <w:t>（法定代表人姓名），系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（申请人名称）的法定代表人，现自愿授权委托</w:t>
      </w:r>
      <w:r>
        <w:rPr>
          <w:rFonts w:hint="eastAsia" w:ascii="宋体" w:hAnsi="宋体" w:eastAsia="宋体" w:cs="宋体"/>
          <w:sz w:val="22"/>
          <w:u w:val="single"/>
          <w:lang w:val="en-US" w:eastAsia="zh-CN"/>
        </w:rPr>
        <w:t xml:space="preserve">        </w:t>
      </w:r>
      <w:r>
        <w:rPr>
          <w:rFonts w:hint="eastAsia" w:ascii="宋体" w:hAnsi="宋体" w:eastAsia="宋体" w:cs="宋体"/>
          <w:sz w:val="22"/>
        </w:rPr>
        <w:t>（授权委托人姓名），身份证号：</w:t>
      </w:r>
      <w:r>
        <w:rPr>
          <w:rFonts w:hint="eastAsia" w:ascii="宋体" w:hAnsi="宋体" w:eastAsia="宋体" w:cs="宋体"/>
          <w:sz w:val="22"/>
          <w:u w:val="single"/>
          <w:lang w:val="en-US" w:eastAsia="zh-CN"/>
        </w:rPr>
        <w:t xml:space="preserve">                       </w:t>
      </w:r>
      <w:r>
        <w:rPr>
          <w:rFonts w:hint="eastAsia" w:ascii="宋体" w:hAnsi="宋体" w:eastAsia="宋体" w:cs="宋体"/>
          <w:sz w:val="22"/>
        </w:rPr>
        <w:t>，作为我方合法代理人，以我方名义全权办理本项目资格预审、投标、开标、合同谈判及签署、履约等全部相关事宜。</w:t>
      </w:r>
    </w:p>
    <w:p w14:paraId="6A2CA26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代理人在本项目全过程中所签署的一切文件、做出的一切承诺及行为，我方均予以全部承认，并承担由此产生的一切法律责任和经济损失。</w:t>
      </w:r>
    </w:p>
    <w:p w14:paraId="104B24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授权有效期：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日至</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日（覆盖本项目资格预审、投标及合同履约全过程）</w:t>
      </w:r>
    </w:p>
    <w:p w14:paraId="3FA83FE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代理人无转委托权。</w:t>
      </w:r>
    </w:p>
    <w:p w14:paraId="2317B349">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default" w:ascii="宋体" w:hAnsi="宋体" w:eastAsia="宋体" w:cs="宋体"/>
          <w:u w:val="non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r>
        <w:rPr>
          <w:rFonts w:hint="eastAsia" w:ascii="宋体" w:hAnsi="宋体" w:eastAsia="宋体" w:cs="宋体"/>
          <w:sz w:val="22"/>
          <w:u w:val="none"/>
          <w:lang w:val="en-US" w:eastAsia="zh-CN"/>
        </w:rPr>
        <w:t xml:space="preserve">                      </w:t>
      </w:r>
    </w:p>
    <w:p w14:paraId="03A27EF4">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法定代表人（签字或盖章）：</w:t>
      </w:r>
      <w:r>
        <w:rPr>
          <w:rFonts w:hint="eastAsia" w:ascii="宋体" w:hAnsi="宋体" w:eastAsia="宋体" w:cs="宋体"/>
          <w:sz w:val="22"/>
          <w:u w:val="single"/>
          <w:lang w:val="en-US" w:eastAsia="zh-CN"/>
        </w:rPr>
        <w:t xml:space="preserve">                       </w:t>
      </w:r>
    </w:p>
    <w:p w14:paraId="5951D117">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授权委托人（签字）：</w:t>
      </w:r>
      <w:r>
        <w:rPr>
          <w:rFonts w:hint="eastAsia" w:ascii="宋体" w:hAnsi="宋体" w:eastAsia="宋体" w:cs="宋体"/>
          <w:sz w:val="22"/>
          <w:u w:val="single"/>
          <w:lang w:val="en-US" w:eastAsia="zh-CN"/>
        </w:rPr>
        <w:t xml:space="preserve">                       </w:t>
      </w:r>
    </w:p>
    <w:p w14:paraId="52A97EA8">
      <w:pPr>
        <w:keepNext w:val="0"/>
        <w:keepLines w:val="0"/>
        <w:pageBreakBefore w:val="0"/>
        <w:widowControl w:val="0"/>
        <w:kinsoku/>
        <w:wordWrap/>
        <w:overflowPunct/>
        <w:topLinePunct w:val="0"/>
        <w:autoSpaceDE/>
        <w:autoSpaceDN/>
        <w:bidi w:val="0"/>
        <w:adjustRightInd/>
        <w:snapToGrid/>
        <w:spacing w:before="120" w:after="120" w:line="360" w:lineRule="auto"/>
        <w:ind w:left="0" w:firstLine="5060" w:firstLineChars="2300"/>
        <w:jc w:val="left"/>
        <w:textAlignment w:val="auto"/>
        <w:rPr>
          <w:rFonts w:hint="eastAsia" w:ascii="宋体" w:hAnsi="宋体" w:eastAsia="宋体" w:cs="宋体"/>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57EA5C38">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附：授权委托人身份证正反面复印件（加盖申请人公章）</w:t>
      </w:r>
    </w:p>
    <w:p w14:paraId="26BE917B">
      <w:pPr>
        <w:spacing w:before="320" w:after="120" w:line="288" w:lineRule="auto"/>
        <w:ind w:left="0"/>
        <w:jc w:val="left"/>
        <w:outlineLvl w:val="1"/>
        <w:rPr>
          <w:rFonts w:hint="eastAsia" w:ascii="宋体" w:hAnsi="宋体" w:eastAsia="宋体" w:cs="宋体"/>
          <w:b/>
          <w:sz w:val="32"/>
        </w:rPr>
      </w:pPr>
      <w:bookmarkStart w:id="19" w:name="heading_19"/>
    </w:p>
    <w:p w14:paraId="778EA207">
      <w:pPr>
        <w:spacing w:before="320" w:after="120" w:line="288" w:lineRule="auto"/>
        <w:ind w:left="0"/>
        <w:jc w:val="left"/>
        <w:outlineLvl w:val="1"/>
        <w:rPr>
          <w:rFonts w:hint="eastAsia" w:ascii="宋体" w:hAnsi="宋体" w:eastAsia="宋体" w:cs="宋体"/>
          <w:b/>
          <w:sz w:val="32"/>
        </w:rPr>
      </w:pPr>
    </w:p>
    <w:p w14:paraId="2ADA9026">
      <w:pPr>
        <w:spacing w:before="320" w:after="120" w:line="288" w:lineRule="auto"/>
        <w:ind w:left="0"/>
        <w:jc w:val="left"/>
        <w:outlineLvl w:val="1"/>
        <w:rPr>
          <w:rFonts w:hint="eastAsia" w:ascii="宋体" w:hAnsi="宋体" w:eastAsia="宋体" w:cs="宋体"/>
          <w:b/>
          <w:sz w:val="32"/>
        </w:rPr>
      </w:pPr>
    </w:p>
    <w:p w14:paraId="5CF19AFB">
      <w:pPr>
        <w:spacing w:before="320" w:after="120" w:line="288" w:lineRule="auto"/>
        <w:ind w:left="0"/>
        <w:jc w:val="left"/>
        <w:outlineLvl w:val="1"/>
        <w:rPr>
          <w:rFonts w:hint="eastAsia" w:ascii="宋体" w:hAnsi="宋体" w:eastAsia="宋体" w:cs="宋体"/>
          <w:b/>
          <w:sz w:val="32"/>
        </w:rPr>
      </w:pPr>
    </w:p>
    <w:p w14:paraId="652139C3">
      <w:pPr>
        <w:spacing w:before="320" w:after="120" w:line="288" w:lineRule="auto"/>
        <w:ind w:left="0"/>
        <w:jc w:val="left"/>
        <w:outlineLvl w:val="1"/>
        <w:rPr>
          <w:rFonts w:hint="eastAsia" w:ascii="宋体" w:hAnsi="宋体" w:eastAsia="宋体" w:cs="宋体"/>
          <w:b/>
          <w:sz w:val="32"/>
        </w:rPr>
      </w:pPr>
    </w:p>
    <w:p w14:paraId="66622BF0">
      <w:pPr>
        <w:spacing w:before="320" w:after="120" w:line="288" w:lineRule="auto"/>
        <w:ind w:left="0"/>
        <w:jc w:val="left"/>
        <w:outlineLvl w:val="1"/>
        <w:rPr>
          <w:rFonts w:hint="eastAsia" w:ascii="宋体" w:hAnsi="宋体" w:eastAsia="宋体" w:cs="宋体"/>
          <w:b/>
          <w:sz w:val="32"/>
        </w:rPr>
      </w:pPr>
    </w:p>
    <w:p w14:paraId="4AA96B7F">
      <w:pPr>
        <w:spacing w:before="320" w:after="120" w:line="288" w:lineRule="auto"/>
        <w:ind w:left="0"/>
        <w:jc w:val="left"/>
        <w:outlineLvl w:val="1"/>
        <w:rPr>
          <w:rFonts w:hint="eastAsia" w:ascii="宋体" w:hAnsi="宋体" w:eastAsia="宋体" w:cs="宋体"/>
          <w:b/>
          <w:sz w:val="32"/>
        </w:rPr>
      </w:pPr>
    </w:p>
    <w:p w14:paraId="1E395F4F">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格式4：承诺书</w:t>
      </w:r>
      <w:bookmarkEnd w:id="19"/>
    </w:p>
    <w:p w14:paraId="270F88F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6FEF239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我方就参与</w:t>
      </w:r>
      <w:r>
        <w:rPr>
          <w:rFonts w:hint="eastAsia" w:ascii="宋体" w:hAnsi="宋体" w:eastAsia="宋体" w:cs="宋体"/>
          <w:sz w:val="22"/>
          <w:lang w:eastAsia="zh-CN"/>
        </w:rPr>
        <w:t>淮南市九龙文化陵园项目一期施工总承包水稳沥青工程</w:t>
      </w:r>
      <w:r>
        <w:rPr>
          <w:rFonts w:hint="eastAsia" w:ascii="宋体" w:hAnsi="宋体" w:eastAsia="宋体" w:cs="宋体"/>
          <w:sz w:val="22"/>
        </w:rPr>
        <w:t>专业分包资格预审事宜，郑重作出如下承诺，愿接受招标人及相关部门的监督，若违反下述任何一条，自愿承担相应法律责任及经济损失，接受取消投标资格、没收投标保证金、列入招标人黑名单等处理：</w:t>
      </w:r>
    </w:p>
    <w:p w14:paraId="7F5D8308">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我方提交的资格预审申请文件及全部相关资料均真实、合法、有效，无虚假、伪造、隐瞒、涂改等违规行为；</w:t>
      </w:r>
    </w:p>
    <w:p w14:paraId="0D8FD6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我方未被列入失信被执行人名单、严重违法失信企业名单、建筑市场主体黑名单，近3年内无重大质量、安全事故及违法违规经营记录；</w:t>
      </w:r>
    </w:p>
    <w:p w14:paraId="42189E9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我方近3年内具有至少2</w:t>
      </w:r>
      <w:r>
        <w:rPr>
          <w:rFonts w:hint="eastAsia" w:ascii="宋体" w:hAnsi="宋体" w:eastAsia="宋体" w:cs="宋体"/>
          <w:sz w:val="22"/>
          <w:lang w:val="en-US" w:eastAsia="zh-CN"/>
        </w:rPr>
        <w:t>项水稳沥青</w:t>
      </w:r>
      <w:r>
        <w:rPr>
          <w:rFonts w:hint="eastAsia" w:ascii="宋体" w:hAnsi="宋体" w:eastAsia="宋体" w:cs="宋体"/>
          <w:sz w:val="22"/>
        </w:rPr>
        <w:t>施工业绩，所提供的业绩证明资料（合同、竣工验收证明）真实有效；</w:t>
      </w:r>
    </w:p>
    <w:p w14:paraId="24B3DFF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4. 我方拟派往本项目的项目经理、专职安全员、特种作业人员及其他管理人员均持证上岗，做到人证合一，项目经理无在建项目，所有人员社保证明真实有效；</w:t>
      </w:r>
    </w:p>
    <w:p w14:paraId="3393EA3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5. 我方接受联合体投标，不从事挂靠、转包、违法分包等违规行为，严格按照本文件要求及国家相关规范组织施工；</w:t>
      </w:r>
    </w:p>
    <w:p w14:paraId="09FCD2D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6. 我方自愿接受招标人组织的资格审查及现场考察，积极配合审查小组的核查工作，如实提供相关补充资料；</w:t>
      </w:r>
    </w:p>
    <w:p w14:paraId="786F655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7. 若我方违反上述任何承诺，自愿接受招标人作出的一切处理决定，并承担由此给招标人造成的全部损失。</w:t>
      </w:r>
    </w:p>
    <w:p w14:paraId="2516031F">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申请人（盖章）：</w:t>
      </w:r>
    </w:p>
    <w:p w14:paraId="53CA5D4E">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法定代表人/授权委托人（签字）：</w:t>
      </w:r>
    </w:p>
    <w:p w14:paraId="0B12F363">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1BE62385">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585EC2F8">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286BEA99">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1CF8A5CB">
      <w:pPr>
        <w:spacing w:before="120" w:after="120" w:line="288" w:lineRule="auto"/>
        <w:ind w:left="0"/>
        <w:jc w:val="left"/>
        <w:rPr>
          <w:rFonts w:hint="eastAsia" w:ascii="宋体" w:hAnsi="宋体" w:eastAsia="宋体" w:cs="宋体"/>
        </w:rPr>
      </w:pPr>
    </w:p>
    <w:p w14:paraId="4AA69C1F">
      <w:pPr>
        <w:spacing w:before="380" w:after="140" w:line="288" w:lineRule="auto"/>
        <w:ind w:left="0"/>
        <w:jc w:val="left"/>
        <w:outlineLvl w:val="0"/>
        <w:rPr>
          <w:rFonts w:hint="eastAsia" w:ascii="宋体" w:hAnsi="宋体" w:eastAsia="宋体" w:cs="宋体"/>
        </w:rPr>
      </w:pPr>
      <w:bookmarkStart w:id="20" w:name="heading_20"/>
      <w:r>
        <w:rPr>
          <w:rFonts w:hint="eastAsia" w:ascii="宋体" w:hAnsi="宋体" w:eastAsia="宋体" w:cs="宋体"/>
          <w:b/>
          <w:sz w:val="36"/>
        </w:rPr>
        <w:t>第五章 附则</w:t>
      </w:r>
      <w:bookmarkEnd w:id="20"/>
    </w:p>
    <w:p w14:paraId="7EC39D1C">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1. 本资格预审文件的最终解释权归招标人安徽新集矿山建设工程有限公司所有。</w:t>
      </w:r>
    </w:p>
    <w:p w14:paraId="120AC24B">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2. 本文件未尽事宜，按照国家现行法律法规、行业规范及本项目招标文件相关规定执行。</w:t>
      </w:r>
    </w:p>
    <w:p w14:paraId="7D752CC2">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3</w:t>
      </w:r>
      <w:r>
        <w:rPr>
          <w:rFonts w:hint="eastAsia" w:ascii="宋体" w:hAnsi="宋体" w:eastAsia="宋体" w:cs="宋体"/>
          <w:sz w:val="22"/>
        </w:rPr>
        <w:t>. 本资格预审文件自发布之日起生效。</w:t>
      </w:r>
    </w:p>
    <w:p w14:paraId="2268576D">
      <w:pPr>
        <w:spacing w:before="120" w:after="120" w:line="288" w:lineRule="auto"/>
        <w:ind w:left="0"/>
        <w:jc w:val="left"/>
        <w:rPr>
          <w:rFonts w:hint="eastAsia" w:ascii="宋体" w:hAnsi="宋体" w:eastAsia="宋体" w:cs="宋体"/>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9DA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239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0"/>
      <w:numFmt w:val="bullet"/>
      <w:lvlText w:val="•"/>
      <w:lvlJc w:val="left"/>
      <w:rPr>
        <w:color w:val="3370FF"/>
      </w:rPr>
    </w:lvl>
  </w:abstractNum>
  <w:abstractNum w:abstractNumId="1">
    <w:nsid w:val="C8879AEF"/>
    <w:multiLevelType w:val="singleLevel"/>
    <w:tmpl w:val="C8879AEF"/>
    <w:lvl w:ilvl="0" w:tentative="0">
      <w:start w:val="0"/>
      <w:numFmt w:val="bullet"/>
      <w:lvlText w:val="•"/>
      <w:lvlJc w:val="left"/>
      <w:rPr>
        <w:color w:val="3370FF"/>
      </w:rPr>
    </w:lvl>
  </w:abstractNum>
  <w:abstractNum w:abstractNumId="2">
    <w:nsid w:val="F4B5D9F5"/>
    <w:multiLevelType w:val="singleLevel"/>
    <w:tmpl w:val="F4B5D9F5"/>
    <w:lvl w:ilvl="0" w:tentative="0">
      <w:start w:val="0"/>
      <w:numFmt w:val="bullet"/>
      <w:lvlText w:val="•"/>
      <w:lvlJc w:val="left"/>
      <w:rPr>
        <w:color w:val="3370FF"/>
      </w:rPr>
    </w:lvl>
  </w:abstractNum>
  <w:abstractNum w:abstractNumId="3">
    <w:nsid w:val="0248C179"/>
    <w:multiLevelType w:val="singleLevel"/>
    <w:tmpl w:val="0248C179"/>
    <w:lvl w:ilvl="0" w:tentative="0">
      <w:start w:val="0"/>
      <w:numFmt w:val="bullet"/>
      <w:lvlText w:val="•"/>
      <w:lvlJc w:val="left"/>
      <w:rPr>
        <w:color w:val="3370FF"/>
      </w:rPr>
    </w:lvl>
  </w:abstractNum>
  <w:abstractNum w:abstractNumId="4">
    <w:nsid w:val="2470EC97"/>
    <w:multiLevelType w:val="singleLevel"/>
    <w:tmpl w:val="2470EC97"/>
    <w:lvl w:ilvl="0" w:tentative="0">
      <w:start w:val="0"/>
      <w:numFmt w:val="bullet"/>
      <w:lvlText w:val="•"/>
      <w:lvlJc w:val="left"/>
      <w:rPr>
        <w:color w:val="3370FF"/>
      </w:rPr>
    </w:lvl>
  </w:abstractNum>
  <w:abstractNum w:abstractNumId="5">
    <w:nsid w:val="2A8F537B"/>
    <w:multiLevelType w:val="singleLevel"/>
    <w:tmpl w:val="2A8F537B"/>
    <w:lvl w:ilvl="0" w:tentative="0">
      <w:start w:val="0"/>
      <w:numFmt w:val="bullet"/>
      <w:lvlText w:val="•"/>
      <w:lvlJc w:val="left"/>
      <w:rPr>
        <w:color w:val="3370FF"/>
      </w:rPr>
    </w:lvl>
  </w:abstractNum>
  <w:abstractNum w:abstractNumId="6">
    <w:nsid w:val="4D4DC07F"/>
    <w:multiLevelType w:val="singleLevel"/>
    <w:tmpl w:val="4D4DC07F"/>
    <w:lvl w:ilvl="0" w:tentative="0">
      <w:start w:val="0"/>
      <w:numFmt w:val="bullet"/>
      <w:lvlText w:val="•"/>
      <w:lvlJc w:val="left"/>
      <w:rPr>
        <w:color w:val="3370FF"/>
      </w:rPr>
    </w:lvl>
  </w:abstractNum>
  <w:abstractNum w:abstractNumId="7">
    <w:nsid w:val="5A241D34"/>
    <w:multiLevelType w:val="singleLevel"/>
    <w:tmpl w:val="5A241D34"/>
    <w:lvl w:ilvl="0" w:tentative="0">
      <w:start w:val="0"/>
      <w:numFmt w:val="bullet"/>
      <w:lvlText w:val="•"/>
      <w:lvlJc w:val="left"/>
      <w:rPr>
        <w:color w:val="3370FF"/>
      </w:rPr>
    </w:lvl>
  </w:abstractNum>
  <w:num w:numId="1">
    <w:abstractNumId w:val="3"/>
  </w:num>
  <w:num w:numId="2">
    <w:abstractNumId w:val="0"/>
  </w:num>
  <w:num w:numId="3">
    <w:abstractNumId w:val="5"/>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7AE5"/>
    <w:rsid w:val="0D9E78C0"/>
    <w:rsid w:val="165A15D2"/>
    <w:rsid w:val="16D228EA"/>
    <w:rsid w:val="1CEC1478"/>
    <w:rsid w:val="20324F94"/>
    <w:rsid w:val="251E11BE"/>
    <w:rsid w:val="25943855"/>
    <w:rsid w:val="26994361"/>
    <w:rsid w:val="28A26684"/>
    <w:rsid w:val="2D867C7B"/>
    <w:rsid w:val="356F2FD2"/>
    <w:rsid w:val="3AAB598F"/>
    <w:rsid w:val="3BCD2327"/>
    <w:rsid w:val="3D2A0994"/>
    <w:rsid w:val="3FBF6DF1"/>
    <w:rsid w:val="445D796E"/>
    <w:rsid w:val="4B552B34"/>
    <w:rsid w:val="4D6C5E7E"/>
    <w:rsid w:val="4EB53004"/>
    <w:rsid w:val="5BB304AE"/>
    <w:rsid w:val="5F726B95"/>
    <w:rsid w:val="60D31F42"/>
    <w:rsid w:val="63CE63F0"/>
    <w:rsid w:val="6BEC6B68"/>
    <w:rsid w:val="6FD46F26"/>
    <w:rsid w:val="6FF14FD9"/>
    <w:rsid w:val="72FF4A25"/>
    <w:rsid w:val="7499513D"/>
    <w:rsid w:val="7DEC1338"/>
    <w:rsid w:val="7FBD3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4824</Words>
  <Characters>4998</Characters>
  <TotalTime>60</TotalTime>
  <ScaleCrop>false</ScaleCrop>
  <LinksUpToDate>false</LinksUpToDate>
  <CharactersWithSpaces>5687</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2026-03-31T09:49:00Z</dcterms:created>
  <dc:creator>Apache POI</dc:creator>
  <cp:lastModifiedBy>Smile___谈谈,</cp:lastModifiedBy>
  <cp:lastPrinted>2026-04-01T02:02:00Z</cp:lastPrinted>
  <dcterms:modified xsi:type="dcterms:W3CDTF">2026-04-14T02:24:42Z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eyJoZGlkIjoiNDczMDg3NmVjZDM4ZjkzZWUzMmQ1NzdhMTkxNDNhZjEiLCJ1c2VySWQiOiIyMjgxNjEyMDgifQ==</vt:lpwstr>
  </property>
  <property fmtid="{D5CDD505-2E9C-101B-9397-08002B2CF9AE}" pid="3" name="KSOProductBuildVer">
    <vt:lpwstr>2052-12.1.0.25865</vt:lpwstr>
  </property>
  <property fmtid="{D5CDD505-2E9C-101B-9397-08002B2CF9AE}" pid="4" name="ICV">
    <vt:lpwstr>1360C3EDBB8646599920A48E0402BADC_13</vt:lpwstr>
  </property>
</Properties>
</file>