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C52C869">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b/>
          <w:bCs/>
          <w:sz w:val="28"/>
          <w:szCs w:val="32"/>
          <w:lang w:val="en-US" w:eastAsia="zh-CN"/>
        </w:rPr>
      </w:pPr>
      <w:r>
        <w:rPr>
          <w:rFonts w:hint="default"/>
          <w:b/>
          <w:bCs/>
          <w:sz w:val="28"/>
          <w:szCs w:val="32"/>
          <w:lang w:val="en-US" w:eastAsia="zh-CN"/>
        </w:rPr>
        <w:t>淮南新盛昂建筑工程有限公司关于选聘劳务班组的公告</w:t>
      </w:r>
    </w:p>
    <w:p w14:paraId="5B9B04D9">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default"/>
          <w:lang w:val="en-US" w:eastAsia="zh-CN"/>
        </w:rPr>
      </w:pPr>
    </w:p>
    <w:p w14:paraId="28714FC8">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default"/>
          <w:lang w:val="en-US" w:eastAsia="zh-CN"/>
        </w:rPr>
      </w:pPr>
      <w:r>
        <w:rPr>
          <w:rFonts w:hint="default"/>
          <w:lang w:val="en-US" w:eastAsia="zh-CN"/>
        </w:rPr>
        <w:t>为加强我公司劳务班组建设，提升施工管理能力与水平，规范劳务班组管理，根据实际工作需要，现面向社会公开招募工程施工劳务班组，具体情况如下：</w:t>
      </w:r>
    </w:p>
    <w:p w14:paraId="153E6CDD">
      <w:pPr>
        <w:keepNext w:val="0"/>
        <w:keepLines w:val="0"/>
        <w:pageBreakBefore w:val="0"/>
        <w:widowControl w:val="0"/>
        <w:kinsoku/>
        <w:wordWrap/>
        <w:overflowPunct/>
        <w:topLinePunct w:val="0"/>
        <w:autoSpaceDE/>
        <w:autoSpaceDN/>
        <w:bidi w:val="0"/>
        <w:adjustRightInd/>
        <w:snapToGrid/>
        <w:spacing w:line="360" w:lineRule="auto"/>
        <w:ind w:firstLine="422" w:firstLineChars="200"/>
        <w:jc w:val="left"/>
        <w:textAlignment w:val="auto"/>
        <w:rPr>
          <w:rFonts w:hint="default"/>
          <w:lang w:val="en-US" w:eastAsia="zh-CN"/>
        </w:rPr>
      </w:pPr>
      <w:r>
        <w:rPr>
          <w:rFonts w:hint="default"/>
          <w:b/>
          <w:bCs/>
          <w:lang w:val="en-US" w:eastAsia="zh-CN"/>
        </w:rPr>
        <w:t>一、招募周期</w:t>
      </w:r>
    </w:p>
    <w:p w14:paraId="7703A769">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default"/>
          <w:lang w:val="en-US" w:eastAsia="zh-CN"/>
        </w:rPr>
      </w:pPr>
      <w:r>
        <w:rPr>
          <w:rFonts w:hint="default"/>
          <w:lang w:val="en-US" w:eastAsia="zh-CN"/>
        </w:rPr>
        <w:t>本招募实行常态化管理，长期接受报名。</w:t>
      </w:r>
    </w:p>
    <w:p w14:paraId="574492C9">
      <w:pPr>
        <w:keepNext w:val="0"/>
        <w:keepLines w:val="0"/>
        <w:pageBreakBefore w:val="0"/>
        <w:widowControl w:val="0"/>
        <w:kinsoku/>
        <w:wordWrap/>
        <w:overflowPunct/>
        <w:topLinePunct w:val="0"/>
        <w:autoSpaceDE/>
        <w:autoSpaceDN/>
        <w:bidi w:val="0"/>
        <w:adjustRightInd/>
        <w:snapToGrid/>
        <w:spacing w:line="360" w:lineRule="auto"/>
        <w:ind w:firstLine="422" w:firstLineChars="200"/>
        <w:jc w:val="left"/>
        <w:textAlignment w:val="auto"/>
        <w:rPr>
          <w:rFonts w:hint="default"/>
          <w:lang w:val="en-US" w:eastAsia="zh-CN"/>
        </w:rPr>
      </w:pPr>
      <w:r>
        <w:rPr>
          <w:rFonts w:hint="default"/>
          <w:b/>
          <w:bCs/>
          <w:lang w:val="en-US" w:eastAsia="zh-CN"/>
        </w:rPr>
        <w:t>二、选用程序</w:t>
      </w:r>
    </w:p>
    <w:p w14:paraId="4CABE658">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default"/>
          <w:lang w:val="en-US" w:eastAsia="zh-CN"/>
        </w:rPr>
      </w:pPr>
      <w:r>
        <w:rPr>
          <w:rFonts w:hint="default"/>
          <w:lang w:val="en-US" w:eastAsia="zh-CN"/>
        </w:rPr>
        <w:t>申请人可通过指定渠道提交资料，经审核</w:t>
      </w:r>
      <w:bookmarkStart w:id="0" w:name="_GoBack"/>
      <w:bookmarkEnd w:id="0"/>
      <w:r>
        <w:rPr>
          <w:rFonts w:hint="default"/>
          <w:lang w:val="en-US" w:eastAsia="zh-CN"/>
        </w:rPr>
        <w:t>及考察通过后，进入我司合格劳务合作方名录。后续具体项目启动时，将根据项目需求在库内进行比选，匹配成功后将另行通知签订具体项目合同。</w:t>
      </w:r>
    </w:p>
    <w:p w14:paraId="466E23A1">
      <w:pPr>
        <w:keepNext w:val="0"/>
        <w:keepLines w:val="0"/>
        <w:pageBreakBefore w:val="0"/>
        <w:widowControl w:val="0"/>
        <w:kinsoku/>
        <w:wordWrap/>
        <w:overflowPunct/>
        <w:topLinePunct w:val="0"/>
        <w:autoSpaceDE/>
        <w:autoSpaceDN/>
        <w:bidi w:val="0"/>
        <w:adjustRightInd/>
        <w:snapToGrid/>
        <w:spacing w:line="360" w:lineRule="auto"/>
        <w:ind w:firstLine="422" w:firstLineChars="200"/>
        <w:jc w:val="left"/>
        <w:textAlignment w:val="auto"/>
        <w:rPr>
          <w:rFonts w:hint="default"/>
          <w:lang w:val="en-US" w:eastAsia="zh-CN"/>
        </w:rPr>
      </w:pPr>
      <w:r>
        <w:rPr>
          <w:rFonts w:hint="default"/>
          <w:b/>
          <w:bCs/>
          <w:lang w:val="en-US" w:eastAsia="zh-CN"/>
        </w:rPr>
        <w:t>三、招募班组及要求</w:t>
      </w:r>
    </w:p>
    <w:p w14:paraId="28E90DF9">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default"/>
          <w:lang w:val="en-US" w:eastAsia="zh-CN"/>
        </w:rPr>
      </w:pPr>
      <w:r>
        <w:rPr>
          <w:rFonts w:hint="default"/>
          <w:lang w:val="en-US" w:eastAsia="zh-CN"/>
        </w:rPr>
        <w:t>本次招募涵盖以下专业班组，各班组须具备相应的施工能力与人员配置：</w:t>
      </w:r>
    </w:p>
    <w:p w14:paraId="4B3743AA">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default"/>
          <w:lang w:val="en-US" w:eastAsia="zh-CN"/>
        </w:rPr>
      </w:pPr>
      <w:r>
        <w:rPr>
          <w:rFonts w:hint="default"/>
          <w:lang w:val="en-US" w:eastAsia="zh-CN"/>
        </w:rPr>
        <w:t>（一）建筑工程瓦工班组</w:t>
      </w:r>
    </w:p>
    <w:p w14:paraId="5166BAE9">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default"/>
          <w:lang w:val="en-US" w:eastAsia="zh-CN"/>
        </w:rPr>
      </w:pPr>
      <w:r>
        <w:rPr>
          <w:rFonts w:hint="default"/>
          <w:lang w:val="en-US" w:eastAsia="zh-CN"/>
        </w:rPr>
        <w:t xml:space="preserve"> 工作内容：工程范围内的基础土方开挖后人工清底、找平、夯实、转运、基坑排水；基础回填后平整及夯实；砼垫层、主体及二次结构的砼浇筑、养护(含养护用材料)；脚手架基础场地硬化、脚手板铺设；所有墙体砌筑；屋面（包括盖瓦）及楼地面施工；内外墙抹灰、材料场内运输、保温板铺贴及地砖铺设等。</w:t>
      </w:r>
    </w:p>
    <w:p w14:paraId="7CD08E81">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default"/>
          <w:lang w:val="en-US" w:eastAsia="zh-CN"/>
        </w:rPr>
      </w:pPr>
      <w:r>
        <w:rPr>
          <w:rFonts w:hint="default"/>
          <w:lang w:val="en-US" w:eastAsia="zh-CN"/>
        </w:rPr>
        <w:t xml:space="preserve"> 能力要求：具备独立承担单体建筑主体及二次结构瓦工作业的施工能力，能根据进度计划及时调配充足熟练工人，确保工期。班组需自备搅拌机、抹子、震动棒、平板震动器、手推车等小型工器具。</w:t>
      </w:r>
    </w:p>
    <w:p w14:paraId="1BBFE561">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default"/>
          <w:lang w:val="en-US" w:eastAsia="zh-CN"/>
        </w:rPr>
      </w:pPr>
      <w:r>
        <w:rPr>
          <w:rFonts w:hint="default"/>
          <w:lang w:val="en-US" w:eastAsia="zh-CN"/>
        </w:rPr>
        <w:t>（二）建筑工程木工班组</w:t>
      </w:r>
    </w:p>
    <w:p w14:paraId="7B249B4C">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default"/>
          <w:lang w:val="en-US" w:eastAsia="zh-CN"/>
        </w:rPr>
      </w:pPr>
      <w:r>
        <w:rPr>
          <w:rFonts w:hint="default"/>
          <w:lang w:val="en-US" w:eastAsia="zh-CN"/>
        </w:rPr>
        <w:t xml:space="preserve"> 工作内容：主体及二次结构所有模板用料、模板支撑加固用料(含模板支撑体系的搭建、拆除，整理归堆)的配制、拼装、修正、清理刷涂膜剂、现场运输、分类堆放等木工所有工序。</w:t>
      </w:r>
    </w:p>
    <w:p w14:paraId="0E546360">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default"/>
          <w:lang w:val="en-US" w:eastAsia="zh-CN"/>
        </w:rPr>
      </w:pPr>
      <w:r>
        <w:rPr>
          <w:rFonts w:hint="default"/>
          <w:lang w:val="en-US" w:eastAsia="zh-CN"/>
        </w:rPr>
        <w:t xml:space="preserve"> 能力要求：具备独立完成模板配制、拼装、支撑体系搭设等全流程作业的能力，拥有稳定技术骨干，可同时满足多个作业面需求。班组需自备圆盘锯、手锯、电钻、扳手等小型工器具，且木工材料储存量需满足一般工地使用量。</w:t>
      </w:r>
    </w:p>
    <w:p w14:paraId="50A63953">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default"/>
          <w:lang w:val="en-US" w:eastAsia="zh-CN"/>
        </w:rPr>
      </w:pPr>
      <w:r>
        <w:rPr>
          <w:rFonts w:hint="default"/>
          <w:lang w:val="en-US" w:eastAsia="zh-CN"/>
        </w:rPr>
        <w:t>（三）建筑工程钢筋工班组</w:t>
      </w:r>
    </w:p>
    <w:p w14:paraId="5E22D329">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default"/>
          <w:lang w:val="en-US" w:eastAsia="zh-CN"/>
        </w:rPr>
      </w:pPr>
      <w:r>
        <w:rPr>
          <w:rFonts w:hint="default"/>
          <w:lang w:val="en-US" w:eastAsia="zh-CN"/>
        </w:rPr>
        <w:t xml:space="preserve"> 工作内容：钢筋制作、绑扎面清理、划线、绑扎、校正、焊接、电渣压力焊、套筒连接；原材料、半成品、成品的现场水平及垂直运输，并按文明工地要求堆放整齐，保持工完场清。</w:t>
      </w:r>
    </w:p>
    <w:p w14:paraId="75C372DA">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default"/>
          <w:lang w:val="en-US" w:eastAsia="zh-CN"/>
        </w:rPr>
      </w:pPr>
      <w:r>
        <w:rPr>
          <w:rFonts w:hint="default"/>
          <w:lang w:val="en-US" w:eastAsia="zh-CN"/>
        </w:rPr>
        <w:t xml:space="preserve"> 能力要求：具备从钢筋翻样、制作到绑扎的全流程施工能力，人员配置满足项目高峰期强度要求。班组需自备钢筋切断机、调直机、切割机、焊机、套丝机等加工机具。</w:t>
      </w:r>
    </w:p>
    <w:p w14:paraId="3352D88B">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default"/>
          <w:lang w:val="en-US" w:eastAsia="zh-CN"/>
        </w:rPr>
      </w:pPr>
      <w:r>
        <w:rPr>
          <w:rFonts w:hint="default"/>
          <w:lang w:val="en-US" w:eastAsia="zh-CN"/>
        </w:rPr>
        <w:t>（四）建筑工程架子工班组</w:t>
      </w:r>
    </w:p>
    <w:p w14:paraId="53CDA225">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default"/>
          <w:lang w:val="en-US" w:eastAsia="zh-CN"/>
        </w:rPr>
      </w:pPr>
      <w:r>
        <w:rPr>
          <w:rFonts w:hint="default"/>
          <w:lang w:val="en-US" w:eastAsia="zh-CN"/>
        </w:rPr>
        <w:t xml:space="preserve"> 工作内容：内外脚手架搭拆、安全网及安全防护板铺设；提供成品式卸料平台，并按文明工地要求堆放整齐。</w:t>
      </w:r>
    </w:p>
    <w:p w14:paraId="59DDB401">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default"/>
          <w:lang w:val="en-US" w:eastAsia="zh-CN"/>
        </w:rPr>
      </w:pPr>
      <w:r>
        <w:rPr>
          <w:rFonts w:hint="default"/>
          <w:lang w:val="en-US" w:eastAsia="zh-CN"/>
        </w:rPr>
        <w:t xml:space="preserve"> 能力要求：具备按规范搭设各类内外脚手架及安全防护设施的施工能力，验收标准应符合《建筑施工扣件式钢管脚手架安全技术规范》（JGJ1302011）及淮南地方相关规定。</w:t>
      </w:r>
    </w:p>
    <w:p w14:paraId="4EF9327B">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default"/>
          <w:lang w:val="en-US" w:eastAsia="zh-CN"/>
        </w:rPr>
      </w:pPr>
      <w:r>
        <w:rPr>
          <w:rFonts w:hint="default"/>
          <w:lang w:val="en-US" w:eastAsia="zh-CN"/>
        </w:rPr>
        <w:t xml:space="preserve"> 特种作业要求：所有作业人员必须持有建设行政主管部门颁发的《建筑施工特种作业操作资格证书》（架子工），且证件在有效期内。报名时须提供拟投入人员的证书复印件作为佐证材料。</w:t>
      </w:r>
    </w:p>
    <w:p w14:paraId="769BC85A">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default"/>
          <w:lang w:val="en-US" w:eastAsia="zh-CN"/>
        </w:rPr>
      </w:pPr>
      <w:r>
        <w:rPr>
          <w:rFonts w:hint="default"/>
          <w:lang w:val="en-US" w:eastAsia="zh-CN"/>
        </w:rPr>
        <w:t>（五）建筑工程涂料班组</w:t>
      </w:r>
    </w:p>
    <w:p w14:paraId="374356AE">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default"/>
          <w:lang w:val="en-US" w:eastAsia="zh-CN"/>
        </w:rPr>
      </w:pPr>
      <w:r>
        <w:rPr>
          <w:rFonts w:hint="default"/>
          <w:lang w:val="en-US" w:eastAsia="zh-CN"/>
        </w:rPr>
        <w:t xml:space="preserve"> 工作内容：墙面基层处理、满刮腻子、打磨、喷涂；并按文明工地要求材料堆放整齐。</w:t>
      </w:r>
    </w:p>
    <w:p w14:paraId="5B81290E">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default"/>
          <w:lang w:val="en-US" w:eastAsia="zh-CN"/>
        </w:rPr>
      </w:pPr>
      <w:r>
        <w:rPr>
          <w:rFonts w:hint="default"/>
          <w:lang w:val="en-US" w:eastAsia="zh-CN"/>
        </w:rPr>
        <w:t xml:space="preserve"> 能力要求：具备独立承担单体建筑内外墙涂料工程的施工能力，能灵活组织人员流水作业。班组需自备铲刀、刮板等施工工具。</w:t>
      </w:r>
    </w:p>
    <w:p w14:paraId="19760AF3">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default"/>
          <w:lang w:val="en-US" w:eastAsia="zh-CN"/>
        </w:rPr>
      </w:pPr>
      <w:r>
        <w:rPr>
          <w:rFonts w:hint="default"/>
          <w:lang w:val="en-US" w:eastAsia="zh-CN"/>
        </w:rPr>
        <w:t>（六）建筑工程水电工班组</w:t>
      </w:r>
    </w:p>
    <w:p w14:paraId="5488A74F">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default"/>
          <w:lang w:val="en-US" w:eastAsia="zh-CN"/>
        </w:rPr>
      </w:pPr>
      <w:r>
        <w:rPr>
          <w:rFonts w:hint="default"/>
          <w:lang w:val="en-US" w:eastAsia="zh-CN"/>
        </w:rPr>
        <w:t xml:space="preserve"> 工作内容：根据设计图纸和施工方案，进行水电安装工作，包括冷、热水管道、排污管道以及给排水系统安装；电线、电缆、开关、插座等电气设备安装；维护水电设备正常运行。</w:t>
      </w:r>
    </w:p>
    <w:p w14:paraId="4F57CFD2">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default"/>
          <w:lang w:val="en-US" w:eastAsia="zh-CN"/>
        </w:rPr>
      </w:pPr>
      <w:r>
        <w:rPr>
          <w:rFonts w:hint="default"/>
          <w:lang w:val="en-US" w:eastAsia="zh-CN"/>
        </w:rPr>
        <w:t xml:space="preserve"> 能力要求：熟悉水电设备、材料及工艺，掌握水电布线、管道敷设等施工标准，能够配合土建进度完成预留预埋及安装作业。班组需自备基本施工工具。</w:t>
      </w:r>
    </w:p>
    <w:p w14:paraId="04F57B52">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default"/>
          <w:lang w:val="en-US" w:eastAsia="zh-CN"/>
        </w:rPr>
      </w:pPr>
      <w:r>
        <w:rPr>
          <w:rFonts w:hint="default"/>
          <w:lang w:val="en-US" w:eastAsia="zh-CN"/>
        </w:rPr>
        <w:t xml:space="preserve"> 特种作业要求：涉及电气设备安装、线路敷设等特种作业的人员，必须持有应急管理部门或建设行政主管部门颁发的电工特种作业操作证，且证件在有效期内。报名时须提供拟投入人员的证书复印件作为佐证材料。</w:t>
      </w:r>
    </w:p>
    <w:p w14:paraId="64377CFB">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default"/>
          <w:lang w:val="en-US" w:eastAsia="zh-CN"/>
        </w:rPr>
      </w:pPr>
      <w:r>
        <w:rPr>
          <w:rFonts w:hint="default"/>
          <w:lang w:val="en-US" w:eastAsia="zh-CN"/>
        </w:rPr>
        <w:t>（七）建筑工程电焊工班组</w:t>
      </w:r>
    </w:p>
    <w:p w14:paraId="2F5D660D">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default"/>
          <w:lang w:val="en-US" w:eastAsia="zh-CN"/>
        </w:rPr>
      </w:pPr>
      <w:r>
        <w:rPr>
          <w:rFonts w:hint="default"/>
          <w:lang w:val="en-US" w:eastAsia="zh-CN"/>
        </w:rPr>
        <w:t xml:space="preserve"> 工作内容：按照生产任务要求，及时完成各项焊接工作；检查电焊设备状态；严格遵守动火作业安全管理规定；定期对电焊机进行保养；工作结束后做到工完料净场地清。</w:t>
      </w:r>
    </w:p>
    <w:p w14:paraId="2BA38FE0">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default"/>
          <w:lang w:val="en-US" w:eastAsia="zh-CN"/>
        </w:rPr>
      </w:pPr>
      <w:r>
        <w:rPr>
          <w:rFonts w:hint="default"/>
          <w:lang w:val="en-US" w:eastAsia="zh-CN"/>
        </w:rPr>
        <w:t xml:space="preserve"> 能力要求：具备同时满足多个作业点焊接需求的人员调配能力。班组需自备电焊机、焊把钳等施工工具。</w:t>
      </w:r>
    </w:p>
    <w:p w14:paraId="763BAD2D">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default"/>
          <w:lang w:val="en-US" w:eastAsia="zh-CN"/>
        </w:rPr>
      </w:pPr>
      <w:r>
        <w:rPr>
          <w:rFonts w:hint="default"/>
          <w:lang w:val="en-US" w:eastAsia="zh-CN"/>
        </w:rPr>
        <w:t xml:space="preserve"> 特种作业要求：所有作业人员必须持有应急管理部门或建设行政主管部门颁发的焊接与热切割特种作业操作证，且证件在有效期内。报名时须提供拟投入人员的证书复印件作为佐证材料。</w:t>
      </w:r>
    </w:p>
    <w:p w14:paraId="5934706B">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default"/>
          <w:lang w:val="en-US" w:eastAsia="zh-CN"/>
        </w:rPr>
      </w:pPr>
      <w:r>
        <w:rPr>
          <w:rFonts w:hint="default"/>
          <w:lang w:val="en-US" w:eastAsia="zh-CN"/>
        </w:rPr>
        <w:t>（八）防水工程防水班组</w:t>
      </w:r>
    </w:p>
    <w:p w14:paraId="411A4623">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default"/>
          <w:lang w:val="en-US" w:eastAsia="zh-CN"/>
        </w:rPr>
      </w:pPr>
      <w:r>
        <w:rPr>
          <w:rFonts w:hint="default"/>
          <w:lang w:val="en-US" w:eastAsia="zh-CN"/>
        </w:rPr>
        <w:t xml:space="preserve"> 工作内容：负责工程范围内地下室、屋面、厨卫间、外墙等所有防水工程施工，包括基层处理、卷材铺贴、涂料涂刷、节点处理及保护层施工；提供相关施工资料。</w:t>
      </w:r>
    </w:p>
    <w:p w14:paraId="58622998">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default"/>
          <w:lang w:val="en-US" w:eastAsia="zh-CN"/>
        </w:rPr>
      </w:pPr>
      <w:r>
        <w:rPr>
          <w:rFonts w:hint="default"/>
          <w:lang w:val="en-US" w:eastAsia="zh-CN"/>
        </w:rPr>
        <w:t xml:space="preserve"> 能力要求：熟练掌握热熔法、冷粘法、涂刷法等各类主流防水工法，拥有足够的熟练工人负责细部节点处理及大面施工。班组需自备喷灯、搅拌器、抹子、刮板等全部中小型工器具，并确保材料符合环保及安全标准。</w:t>
      </w:r>
    </w:p>
    <w:p w14:paraId="648F5AD3">
      <w:pPr>
        <w:keepNext w:val="0"/>
        <w:keepLines w:val="0"/>
        <w:pageBreakBefore w:val="0"/>
        <w:widowControl w:val="0"/>
        <w:kinsoku/>
        <w:wordWrap/>
        <w:overflowPunct/>
        <w:topLinePunct w:val="0"/>
        <w:autoSpaceDE/>
        <w:autoSpaceDN/>
        <w:bidi w:val="0"/>
        <w:adjustRightInd/>
        <w:snapToGrid/>
        <w:spacing w:line="360" w:lineRule="auto"/>
        <w:ind w:firstLine="422" w:firstLineChars="200"/>
        <w:jc w:val="left"/>
        <w:textAlignment w:val="auto"/>
        <w:rPr>
          <w:rFonts w:hint="default"/>
          <w:b/>
          <w:bCs/>
          <w:lang w:val="en-US" w:eastAsia="zh-CN"/>
        </w:rPr>
      </w:pPr>
      <w:r>
        <w:rPr>
          <w:rFonts w:hint="default"/>
          <w:b/>
          <w:bCs/>
          <w:lang w:val="en-US" w:eastAsia="zh-CN"/>
        </w:rPr>
        <w:t>四、报名班组资质及通用要求</w:t>
      </w:r>
    </w:p>
    <w:p w14:paraId="1F708926">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default"/>
          <w:lang w:val="en-US" w:eastAsia="zh-CN"/>
        </w:rPr>
      </w:pPr>
      <w:r>
        <w:rPr>
          <w:rFonts w:hint="default"/>
          <w:lang w:val="en-US" w:eastAsia="zh-CN"/>
        </w:rPr>
        <w:t>1.健康与年龄要求：班组内所有进场作业人员身体健康，无高血压、心脏病、癫痫等妨碍从事建筑施工作业的疾病，且年龄须在18周岁以上，60周岁以下。</w:t>
      </w:r>
    </w:p>
    <w:p w14:paraId="522D608B">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default"/>
          <w:lang w:val="en-US" w:eastAsia="zh-CN"/>
        </w:rPr>
      </w:pPr>
      <w:r>
        <w:rPr>
          <w:rFonts w:hint="default"/>
          <w:lang w:val="en-US" w:eastAsia="zh-CN"/>
        </w:rPr>
        <w:t>2.特种作业资质：涉及特种作业的岗位（如架子工、电工、焊工等），人员必须持有效证件上岗。报名时需提供拟投入特种作业人员的证书复印件。</w:t>
      </w:r>
    </w:p>
    <w:p w14:paraId="6D3A8D0B">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default"/>
          <w:lang w:val="en-US" w:eastAsia="zh-CN"/>
        </w:rPr>
      </w:pPr>
      <w:r>
        <w:rPr>
          <w:rFonts w:hint="default"/>
          <w:lang w:val="en-US" w:eastAsia="zh-CN"/>
        </w:rPr>
        <w:t>3.劳务信誉：具有类似工程项目施工经验，且无因拖欠农民工工资而引发的重大劳务纠纷或诉讼记录。</w:t>
      </w:r>
    </w:p>
    <w:p w14:paraId="41F7E8AD">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default"/>
          <w:lang w:val="en-US" w:eastAsia="zh-CN"/>
        </w:rPr>
      </w:pPr>
      <w:r>
        <w:rPr>
          <w:rFonts w:hint="default"/>
          <w:lang w:val="en-US" w:eastAsia="zh-CN"/>
        </w:rPr>
        <w:t>4.施工组织能力：具有良好的施工组织能力，能按项目部要求组织人员，确保满足项目部制定的合理工期。</w:t>
      </w:r>
    </w:p>
    <w:p w14:paraId="5CF0B516">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default"/>
          <w:lang w:val="en-US" w:eastAsia="zh-CN"/>
        </w:rPr>
      </w:pPr>
      <w:r>
        <w:rPr>
          <w:rFonts w:hint="default"/>
          <w:lang w:val="en-US" w:eastAsia="zh-CN"/>
        </w:rPr>
        <w:t>5.技术管理能力：需具备稳定的管理团队，至少有一名技术人员能够充分理解图纸及规范内的施工要求。</w:t>
      </w:r>
    </w:p>
    <w:p w14:paraId="58B916A7">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default"/>
          <w:lang w:val="en-US" w:eastAsia="zh-CN"/>
        </w:rPr>
      </w:pPr>
      <w:r>
        <w:rPr>
          <w:rFonts w:hint="default"/>
          <w:lang w:val="en-US" w:eastAsia="zh-CN"/>
        </w:rPr>
        <w:t>6.资金</w:t>
      </w:r>
      <w:r>
        <w:rPr>
          <w:rFonts w:hint="eastAsia"/>
          <w:lang w:val="en-US" w:eastAsia="zh-CN"/>
        </w:rPr>
        <w:t>周转</w:t>
      </w:r>
      <w:r>
        <w:rPr>
          <w:rFonts w:hint="default"/>
          <w:lang w:val="en-US" w:eastAsia="zh-CN"/>
        </w:rPr>
        <w:t>能力：具备一定的资金实力，能够满足项目前期（如首个计量支付周期前）的人工工资、小型工器具及辅材采购等资金投入需求。</w:t>
      </w:r>
    </w:p>
    <w:p w14:paraId="309B6942">
      <w:pPr>
        <w:keepNext w:val="0"/>
        <w:keepLines w:val="0"/>
        <w:pageBreakBefore w:val="0"/>
        <w:widowControl w:val="0"/>
        <w:kinsoku/>
        <w:wordWrap/>
        <w:overflowPunct/>
        <w:topLinePunct w:val="0"/>
        <w:autoSpaceDE/>
        <w:autoSpaceDN/>
        <w:bidi w:val="0"/>
        <w:adjustRightInd/>
        <w:snapToGrid/>
        <w:spacing w:line="360" w:lineRule="auto"/>
        <w:ind w:firstLine="422" w:firstLineChars="200"/>
        <w:jc w:val="left"/>
        <w:textAlignment w:val="auto"/>
        <w:rPr>
          <w:rFonts w:hint="default"/>
          <w:b/>
          <w:bCs/>
          <w:lang w:val="en-US" w:eastAsia="zh-CN"/>
        </w:rPr>
      </w:pPr>
      <w:r>
        <w:rPr>
          <w:rFonts w:hint="default"/>
          <w:b/>
          <w:bCs/>
          <w:lang w:val="en-US" w:eastAsia="zh-CN"/>
        </w:rPr>
        <w:t>五、风险承担机制</w:t>
      </w:r>
    </w:p>
    <w:p w14:paraId="1B1795E2">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default"/>
          <w:lang w:val="en-US" w:eastAsia="zh-CN"/>
        </w:rPr>
      </w:pPr>
      <w:r>
        <w:rPr>
          <w:rFonts w:hint="default"/>
          <w:lang w:val="en-US" w:eastAsia="zh-CN"/>
        </w:rPr>
        <w:t>班组成员须严格遵守安全生产规章制度，对于因违章作业、违反劳动纪律（即“三违”行为）导致的安全事故，所造成的经济损失及法律责任由班组及相关责任人自行承担。</w:t>
      </w:r>
    </w:p>
    <w:p w14:paraId="6AC2BAD3">
      <w:pPr>
        <w:keepNext w:val="0"/>
        <w:keepLines w:val="0"/>
        <w:pageBreakBefore w:val="0"/>
        <w:widowControl w:val="0"/>
        <w:kinsoku/>
        <w:wordWrap/>
        <w:overflowPunct/>
        <w:topLinePunct w:val="0"/>
        <w:autoSpaceDE/>
        <w:autoSpaceDN/>
        <w:bidi w:val="0"/>
        <w:adjustRightInd/>
        <w:snapToGrid/>
        <w:spacing w:line="360" w:lineRule="auto"/>
        <w:ind w:firstLine="422" w:firstLineChars="200"/>
        <w:jc w:val="left"/>
        <w:textAlignment w:val="auto"/>
        <w:rPr>
          <w:rFonts w:hint="default"/>
          <w:lang w:val="en-US" w:eastAsia="zh-CN"/>
        </w:rPr>
      </w:pPr>
      <w:r>
        <w:rPr>
          <w:rFonts w:hint="default"/>
          <w:b/>
          <w:bCs/>
          <w:lang w:val="en-US" w:eastAsia="zh-CN"/>
        </w:rPr>
        <w:t>六、合作与使用机制</w:t>
      </w:r>
    </w:p>
    <w:p w14:paraId="7AD07AE2">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default"/>
          <w:lang w:val="en-US" w:eastAsia="zh-CN"/>
        </w:rPr>
      </w:pPr>
      <w:r>
        <w:rPr>
          <w:rFonts w:hint="default"/>
          <w:lang w:val="en-US" w:eastAsia="zh-CN"/>
        </w:rPr>
        <w:t>1.意向班组请与淮南新盛昂建筑工程有限公司取得联系，联系人：王美萍，联系方式：136967</w:t>
      </w:r>
      <w:r>
        <w:rPr>
          <w:rFonts w:hint="eastAsia"/>
          <w:lang w:val="en-US" w:eastAsia="zh-CN"/>
        </w:rPr>
        <w:t>23629</w:t>
      </w:r>
      <w:r>
        <w:rPr>
          <w:rFonts w:hint="default"/>
          <w:lang w:val="en-US" w:eastAsia="zh-CN"/>
        </w:rPr>
        <w:t>。申请函（模板见附件一）请送至淮南新盛昂建筑工程有限公司（工程管理部）或发送至邮箱：Xinshengang@qq.com，接收时间为法定工作时间。如有变动，另行发布。</w:t>
      </w:r>
    </w:p>
    <w:p w14:paraId="5480A744">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default"/>
          <w:lang w:val="en-US" w:eastAsia="zh-CN"/>
        </w:rPr>
      </w:pPr>
      <w:r>
        <w:rPr>
          <w:rFonts w:hint="default"/>
          <w:lang w:val="en-US" w:eastAsia="zh-CN"/>
        </w:rPr>
        <w:t>2.考察符合要求的班组将进行入库实名登记。</w:t>
      </w:r>
    </w:p>
    <w:p w14:paraId="5CE74331">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default"/>
          <w:lang w:val="en-US" w:eastAsia="zh-CN"/>
        </w:rPr>
      </w:pPr>
      <w:r>
        <w:rPr>
          <w:rFonts w:hint="default"/>
          <w:lang w:val="en-US" w:eastAsia="zh-CN"/>
        </w:rPr>
        <w:t>3.项目选定机制：如本年度有新项目需要实施，我司将从库内选择合适的合作班组，通过综合评比（包括但不限于过往业绩、施工方案、工期承诺、合理报价等）的方式择优签订劳务合同。</w:t>
      </w:r>
    </w:p>
    <w:p w14:paraId="071453A1">
      <w:pPr>
        <w:keepNext w:val="0"/>
        <w:keepLines w:val="0"/>
        <w:pageBreakBefore w:val="0"/>
        <w:widowControl w:val="0"/>
        <w:kinsoku/>
        <w:wordWrap/>
        <w:overflowPunct/>
        <w:topLinePunct w:val="0"/>
        <w:autoSpaceDE/>
        <w:autoSpaceDN/>
        <w:bidi w:val="0"/>
        <w:adjustRightInd/>
        <w:snapToGrid/>
        <w:spacing w:line="360" w:lineRule="auto"/>
        <w:ind w:firstLine="422" w:firstLineChars="200"/>
        <w:jc w:val="left"/>
        <w:textAlignment w:val="auto"/>
        <w:rPr>
          <w:rFonts w:hint="default"/>
          <w:b/>
          <w:bCs/>
          <w:lang w:val="en-US" w:eastAsia="zh-CN"/>
        </w:rPr>
      </w:pPr>
      <w:r>
        <w:rPr>
          <w:rFonts w:hint="default"/>
          <w:b/>
          <w:bCs/>
          <w:lang w:val="en-US" w:eastAsia="zh-CN"/>
        </w:rPr>
        <w:t>七、特别说明</w:t>
      </w:r>
    </w:p>
    <w:p w14:paraId="0FD2AAB0">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default"/>
          <w:lang w:val="en-US" w:eastAsia="zh-CN"/>
        </w:rPr>
      </w:pPr>
      <w:r>
        <w:rPr>
          <w:rFonts w:hint="default"/>
          <w:lang w:val="en-US" w:eastAsia="zh-CN"/>
        </w:rPr>
        <w:t>1.本次入库仅为意向性入选，并不代表一定获得具体项目合同，具体项目合作条件以双方另行签订的有效书面合同为准。</w:t>
      </w:r>
    </w:p>
    <w:p w14:paraId="55D297A7">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default"/>
          <w:lang w:val="en-US" w:eastAsia="zh-CN"/>
        </w:rPr>
      </w:pPr>
      <w:r>
        <w:rPr>
          <w:rFonts w:hint="default"/>
          <w:lang w:val="en-US" w:eastAsia="zh-CN"/>
        </w:rPr>
        <w:t>2.报名班组对提交材料的真实性负责，如有虚假，一经发现，取消入库资格并追究相关责任。</w:t>
      </w:r>
    </w:p>
    <w:p w14:paraId="78C98D4A">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default"/>
          <w:lang w:val="en-US" w:eastAsia="zh-CN"/>
        </w:rPr>
      </w:pPr>
      <w:r>
        <w:rPr>
          <w:rFonts w:hint="default"/>
          <w:lang w:val="en-US" w:eastAsia="zh-CN"/>
        </w:rPr>
        <w:t>八、监督与投诉</w:t>
      </w:r>
    </w:p>
    <w:p w14:paraId="7A38B356">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default"/>
          <w:lang w:val="en-US" w:eastAsia="zh-CN"/>
        </w:rPr>
      </w:pPr>
      <w:r>
        <w:rPr>
          <w:rFonts w:hint="default"/>
          <w:lang w:val="en-US" w:eastAsia="zh-CN"/>
        </w:rPr>
        <w:t>为确保本次选聘工作的公平、公正、公开，杜绝违规违纪行为，欢迎社会各界对本次招募活动进行监督。如发现任何单位或个人在招募过程中存在吃拿卡要、利益输送等不当行为，请通过以下渠道反映：</w:t>
      </w:r>
    </w:p>
    <w:p w14:paraId="1CF92B09">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default"/>
          <w:lang w:val="en-US" w:eastAsia="zh-CN"/>
        </w:rPr>
      </w:pPr>
      <w:r>
        <w:rPr>
          <w:rFonts w:hint="default"/>
          <w:lang w:val="en-US" w:eastAsia="zh-CN"/>
        </w:rPr>
        <w:t xml:space="preserve"> 监督举报电话： 05542696263</w:t>
      </w:r>
    </w:p>
    <w:p w14:paraId="511E6841">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default"/>
          <w:lang w:val="en-US" w:eastAsia="zh-CN"/>
        </w:rPr>
      </w:pPr>
      <w:r>
        <w:rPr>
          <w:rFonts w:hint="default"/>
          <w:lang w:val="en-US" w:eastAsia="zh-CN"/>
        </w:rPr>
        <w:t xml:space="preserve"> 监督举报邮箱： xjdc2024@qq.com</w:t>
      </w:r>
    </w:p>
    <w:p w14:paraId="20561712">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default"/>
          <w:lang w:val="en-US" w:eastAsia="zh-CN"/>
        </w:rPr>
      </w:pPr>
      <w:r>
        <w:rPr>
          <w:rFonts w:hint="default"/>
          <w:lang w:val="en-US" w:eastAsia="zh-CN"/>
        </w:rPr>
        <w:t xml:space="preserve"> </w:t>
      </w:r>
    </w:p>
    <w:p w14:paraId="7F30AA8C">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default"/>
          <w:lang w:val="en-US" w:eastAsia="zh-CN"/>
        </w:rPr>
      </w:pPr>
    </w:p>
    <w:p w14:paraId="30708D29">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default"/>
          <w:lang w:val="en-US" w:eastAsia="zh-CN"/>
        </w:rPr>
      </w:pPr>
    </w:p>
    <w:p w14:paraId="34C3A853">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default"/>
          <w:lang w:val="en-US" w:eastAsia="zh-CN"/>
        </w:rPr>
      </w:pPr>
    </w:p>
    <w:p w14:paraId="3E72E1A9">
      <w:pPr>
        <w:rPr>
          <w:rFonts w:hint="default"/>
          <w:lang w:val="en-US" w:eastAsia="zh-CN"/>
        </w:rPr>
      </w:pPr>
      <w:r>
        <w:rPr>
          <w:rFonts w:hint="default"/>
          <w:lang w:val="en-US" w:eastAsia="zh-CN"/>
        </w:rPr>
        <w:br w:type="page"/>
      </w:r>
    </w:p>
    <w:p w14:paraId="616618EB">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default"/>
          <w:lang w:val="en-US" w:eastAsia="zh-CN"/>
        </w:rPr>
      </w:pPr>
      <w:r>
        <w:rPr>
          <w:rFonts w:hint="default"/>
          <w:lang w:val="en-US" w:eastAsia="zh-CN"/>
        </w:rPr>
        <w:t>附件一：申请函模板</w:t>
      </w:r>
    </w:p>
    <w:p w14:paraId="0BC3913C">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default"/>
          <w:lang w:val="en-US" w:eastAsia="zh-CN"/>
        </w:rPr>
      </w:pPr>
    </w:p>
    <w:p w14:paraId="407EFDF5">
      <w:pPr>
        <w:keepNext w:val="0"/>
        <w:keepLines w:val="0"/>
        <w:pageBreakBefore w:val="0"/>
        <w:widowControl w:val="0"/>
        <w:kinsoku/>
        <w:wordWrap/>
        <w:overflowPunct/>
        <w:topLinePunct w:val="0"/>
        <w:autoSpaceDE/>
        <w:autoSpaceDN/>
        <w:bidi w:val="0"/>
        <w:adjustRightInd/>
        <w:snapToGrid/>
        <w:spacing w:line="360" w:lineRule="auto"/>
        <w:ind w:firstLine="482" w:firstLineChars="200"/>
        <w:jc w:val="center"/>
        <w:textAlignment w:val="auto"/>
        <w:rPr>
          <w:rFonts w:hint="default"/>
          <w:b/>
          <w:bCs/>
          <w:sz w:val="24"/>
          <w:szCs w:val="28"/>
          <w:lang w:val="en-US" w:eastAsia="zh-CN"/>
        </w:rPr>
      </w:pPr>
      <w:r>
        <w:rPr>
          <w:rFonts w:hint="default"/>
          <w:b/>
          <w:bCs/>
          <w:sz w:val="24"/>
          <w:szCs w:val="28"/>
          <w:lang w:val="en-US" w:eastAsia="zh-CN"/>
        </w:rPr>
        <w:t>申请函</w:t>
      </w:r>
    </w:p>
    <w:p w14:paraId="542C6C7C">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lang w:val="en-US" w:eastAsia="zh-CN"/>
        </w:rPr>
      </w:pPr>
    </w:p>
    <w:p w14:paraId="1739F3EE">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lang w:val="en-US" w:eastAsia="zh-CN"/>
        </w:rPr>
      </w:pPr>
      <w:r>
        <w:rPr>
          <w:rFonts w:hint="default"/>
          <w:lang w:val="en-US" w:eastAsia="zh-CN"/>
        </w:rPr>
        <w:t>致：淮南新盛昂建筑工程有限公司</w:t>
      </w:r>
    </w:p>
    <w:p w14:paraId="49DF030C">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default"/>
          <w:lang w:val="en-US" w:eastAsia="zh-CN"/>
        </w:rPr>
      </w:pPr>
    </w:p>
    <w:p w14:paraId="2428659C">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default"/>
          <w:lang w:val="en-US" w:eastAsia="zh-CN"/>
        </w:rPr>
      </w:pPr>
      <w:r>
        <w:rPr>
          <w:rFonts w:hint="default"/>
          <w:lang w:val="en-US" w:eastAsia="zh-CN"/>
        </w:rPr>
        <w:t>我班组申请加入贵公司的合格劳务合作方名录，严格遵守贵司相关管理制度及其他要求，承诺做到：</w:t>
      </w:r>
    </w:p>
    <w:p w14:paraId="7B9D14CA">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default"/>
          <w:lang w:val="en-US" w:eastAsia="zh-CN"/>
        </w:rPr>
      </w:pPr>
    </w:p>
    <w:p w14:paraId="7B405859">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default"/>
          <w:lang w:val="en-US" w:eastAsia="zh-CN"/>
        </w:rPr>
      </w:pPr>
      <w:r>
        <w:rPr>
          <w:rFonts w:hint="default"/>
          <w:lang w:val="en-US" w:eastAsia="zh-CN"/>
        </w:rPr>
        <w:t>一、入库申请时，结合自身承接业务能力，如实提供相应申请材料（包括但不限于班组长身份证明、拟投入特种作业人员证书复印件等），并配合贵公司组织的相关考察与评审。</w:t>
      </w:r>
    </w:p>
    <w:p w14:paraId="2F84562A">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default"/>
          <w:lang w:val="en-US" w:eastAsia="zh-CN"/>
        </w:rPr>
      </w:pPr>
    </w:p>
    <w:p w14:paraId="253AB417">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default"/>
          <w:lang w:val="en-US" w:eastAsia="zh-CN"/>
        </w:rPr>
      </w:pPr>
      <w:r>
        <w:rPr>
          <w:rFonts w:hint="default"/>
          <w:lang w:val="en-US" w:eastAsia="zh-CN"/>
        </w:rPr>
        <w:t>二、班组所属工人身体健康，年龄符合要求，具有良好的个人信誉，无不良失信行为，无拖欠农民工工资行为记录。</w:t>
      </w:r>
    </w:p>
    <w:p w14:paraId="22B6E500">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default"/>
          <w:lang w:val="en-US" w:eastAsia="zh-CN"/>
        </w:rPr>
      </w:pPr>
    </w:p>
    <w:p w14:paraId="10B678C8">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default"/>
          <w:lang w:val="en-US" w:eastAsia="zh-CN"/>
        </w:rPr>
      </w:pPr>
      <w:r>
        <w:rPr>
          <w:rFonts w:hint="default"/>
          <w:lang w:val="en-US" w:eastAsia="zh-CN"/>
        </w:rPr>
        <w:t>三、遵守相关法律法规，履约过程中，高效高质量完成承接的任务。如发生劳务纠纷，承诺首先通过协商解决，服从贵司及相关部门的协调处理。</w:t>
      </w:r>
    </w:p>
    <w:p w14:paraId="6B16ABFF">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default"/>
          <w:lang w:val="en-US" w:eastAsia="zh-CN"/>
        </w:rPr>
      </w:pPr>
    </w:p>
    <w:p w14:paraId="045D1F4A">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default"/>
          <w:lang w:val="en-US" w:eastAsia="zh-CN"/>
        </w:rPr>
      </w:pPr>
      <w:r>
        <w:rPr>
          <w:rFonts w:hint="default"/>
          <w:lang w:val="en-US" w:eastAsia="zh-CN"/>
        </w:rPr>
        <w:t>特此申请。</w:t>
      </w:r>
    </w:p>
    <w:p w14:paraId="07626991">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default"/>
          <w:lang w:val="en-US" w:eastAsia="zh-CN"/>
        </w:rPr>
      </w:pPr>
    </w:p>
    <w:p w14:paraId="0929F021">
      <w:pPr>
        <w:keepNext w:val="0"/>
        <w:keepLines w:val="0"/>
        <w:pageBreakBefore w:val="0"/>
        <w:widowControl w:val="0"/>
        <w:kinsoku/>
        <w:wordWrap/>
        <w:overflowPunct/>
        <w:topLinePunct w:val="0"/>
        <w:autoSpaceDE/>
        <w:autoSpaceDN/>
        <w:bidi w:val="0"/>
        <w:adjustRightInd/>
        <w:snapToGrid/>
        <w:spacing w:line="360" w:lineRule="auto"/>
        <w:ind w:firstLine="5250" w:firstLineChars="2500"/>
        <w:jc w:val="left"/>
        <w:textAlignment w:val="auto"/>
        <w:rPr>
          <w:rFonts w:hint="default"/>
          <w:lang w:val="en-US" w:eastAsia="zh-CN"/>
        </w:rPr>
      </w:pPr>
      <w:r>
        <w:rPr>
          <w:rFonts w:hint="default"/>
          <w:lang w:val="en-US" w:eastAsia="zh-CN"/>
        </w:rPr>
        <w:t>申请班组（盖章/签字）：</w:t>
      </w:r>
    </w:p>
    <w:p w14:paraId="2A2E4525">
      <w:pPr>
        <w:keepNext w:val="0"/>
        <w:keepLines w:val="0"/>
        <w:pageBreakBefore w:val="0"/>
        <w:widowControl w:val="0"/>
        <w:kinsoku/>
        <w:wordWrap/>
        <w:overflowPunct/>
        <w:topLinePunct w:val="0"/>
        <w:autoSpaceDE/>
        <w:autoSpaceDN/>
        <w:bidi w:val="0"/>
        <w:adjustRightInd/>
        <w:snapToGrid/>
        <w:spacing w:line="360" w:lineRule="auto"/>
        <w:ind w:firstLine="5250" w:firstLineChars="2500"/>
        <w:jc w:val="left"/>
        <w:textAlignment w:val="auto"/>
        <w:rPr>
          <w:rFonts w:hint="default"/>
          <w:lang w:val="en-US" w:eastAsia="zh-CN"/>
        </w:rPr>
      </w:pPr>
      <w:r>
        <w:rPr>
          <w:rFonts w:hint="default"/>
          <w:lang w:val="en-US" w:eastAsia="zh-CN"/>
        </w:rPr>
        <w:t>班组长（签字）：</w:t>
      </w:r>
    </w:p>
    <w:p w14:paraId="40B45412">
      <w:pPr>
        <w:keepNext w:val="0"/>
        <w:keepLines w:val="0"/>
        <w:pageBreakBefore w:val="0"/>
        <w:widowControl w:val="0"/>
        <w:kinsoku/>
        <w:wordWrap/>
        <w:overflowPunct/>
        <w:topLinePunct w:val="0"/>
        <w:autoSpaceDE/>
        <w:autoSpaceDN/>
        <w:bidi w:val="0"/>
        <w:adjustRightInd/>
        <w:snapToGrid/>
        <w:spacing w:line="360" w:lineRule="auto"/>
        <w:ind w:firstLine="5250" w:firstLineChars="2500"/>
        <w:jc w:val="left"/>
        <w:textAlignment w:val="auto"/>
        <w:rPr>
          <w:rFonts w:hint="default"/>
          <w:lang w:val="en-US" w:eastAsia="zh-CN"/>
        </w:rPr>
      </w:pPr>
      <w:r>
        <w:rPr>
          <w:rFonts w:hint="default"/>
          <w:lang w:val="en-US" w:eastAsia="zh-CN"/>
        </w:rPr>
        <w:t>联系电话：</w:t>
      </w:r>
    </w:p>
    <w:p w14:paraId="75FD21B8">
      <w:pPr>
        <w:keepNext w:val="0"/>
        <w:keepLines w:val="0"/>
        <w:pageBreakBefore w:val="0"/>
        <w:widowControl w:val="0"/>
        <w:kinsoku/>
        <w:wordWrap/>
        <w:overflowPunct/>
        <w:topLinePunct w:val="0"/>
        <w:autoSpaceDE/>
        <w:autoSpaceDN/>
        <w:bidi w:val="0"/>
        <w:adjustRightInd/>
        <w:snapToGrid/>
        <w:spacing w:line="360" w:lineRule="auto"/>
        <w:ind w:firstLine="5250" w:firstLineChars="2500"/>
        <w:jc w:val="left"/>
        <w:textAlignment w:val="auto"/>
        <w:rPr>
          <w:rFonts w:hint="default"/>
          <w:lang w:val="en-US" w:eastAsia="zh-CN"/>
        </w:rPr>
      </w:pPr>
      <w:r>
        <w:rPr>
          <w:rFonts w:hint="default"/>
          <w:lang w:val="en-US" w:eastAsia="zh-CN"/>
        </w:rPr>
        <w:t>日期：</w:t>
      </w:r>
    </w:p>
    <w:p w14:paraId="29E1184F">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default"/>
          <w:lang w:val="en-US" w:eastAsia="zh-CN"/>
        </w:rPr>
      </w:pPr>
      <w:r>
        <w:rPr>
          <w:rFonts w:hint="default"/>
          <w:lang w:val="en-US" w:eastAsia="zh-CN"/>
        </w:rPr>
        <w:t>附件：</w:t>
      </w:r>
    </w:p>
    <w:p w14:paraId="1A8B3FE0">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default"/>
          <w:lang w:val="en-US" w:eastAsia="zh-CN"/>
        </w:rPr>
      </w:pPr>
      <w:r>
        <w:rPr>
          <w:rFonts w:hint="default"/>
          <w:lang w:val="en-US" w:eastAsia="zh-CN"/>
        </w:rPr>
        <w:t>1. 班组长身份证复印件</w:t>
      </w:r>
    </w:p>
    <w:p w14:paraId="02ACCF46">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default"/>
          <w:lang w:val="en-US" w:eastAsia="zh-CN"/>
        </w:rPr>
      </w:pPr>
      <w:r>
        <w:rPr>
          <w:rFonts w:hint="default"/>
          <w:lang w:val="en-US" w:eastAsia="zh-CN"/>
        </w:rPr>
        <w:t>2. 拟投入特种作业人员证书复印件（如有）</w:t>
      </w:r>
    </w:p>
    <w:p w14:paraId="7ADFA897">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default"/>
          <w:lang w:val="en-US" w:eastAsia="zh-CN"/>
        </w:rPr>
      </w:pPr>
    </w:p>
    <w:p w14:paraId="3109B7DA">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right"/>
        <w:textAlignment w:val="auto"/>
        <w:rPr>
          <w:rFonts w:hint="default"/>
          <w:lang w:val="en-US" w:eastAsia="zh-CN"/>
        </w:rPr>
      </w:pPr>
      <w:r>
        <w:rPr>
          <w:rFonts w:hint="default"/>
          <w:lang w:val="en-US" w:eastAsia="zh-CN"/>
        </w:rPr>
        <w:t>淮南新盛昂建筑工程有限公司</w:t>
      </w:r>
    </w:p>
    <w:p w14:paraId="5AB57D4B">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right"/>
        <w:textAlignment w:val="auto"/>
        <w:rPr>
          <w:rFonts w:hint="default"/>
          <w:lang w:val="en-US" w:eastAsia="zh-CN"/>
        </w:rPr>
      </w:pPr>
      <w:r>
        <w:rPr>
          <w:rFonts w:hint="default"/>
          <w:lang w:val="en-US" w:eastAsia="zh-CN"/>
        </w:rPr>
        <w:t>2026年3月14日</w:t>
      </w:r>
    </w:p>
    <w:sectPr>
      <w:pgSz w:w="11906" w:h="16838"/>
      <w:pgMar w:top="1418" w:right="1418" w:bottom="1418" w:left="141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Segoe UI">
    <w:panose1 w:val="020B0502040204020203"/>
    <w:charset w:val="00"/>
    <w:family w:val="auto"/>
    <w:pitch w:val="default"/>
    <w:sig w:usb0="E10022FF" w:usb1="C000E47F" w:usb2="00000029" w:usb3="00000000" w:csb0="200001DF" w:csb1="2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FjZmMzMWFlMjg5OWQ3YjlmODQ0MDBmNjEyNjAzNDYifQ=="/>
  </w:docVars>
  <w:rsids>
    <w:rsidRoot w:val="002F5C69"/>
    <w:rsid w:val="0000514A"/>
    <w:rsid w:val="00005FA6"/>
    <w:rsid w:val="00045318"/>
    <w:rsid w:val="00054C7A"/>
    <w:rsid w:val="00055B49"/>
    <w:rsid w:val="000A7A2A"/>
    <w:rsid w:val="000B5C69"/>
    <w:rsid w:val="001015E8"/>
    <w:rsid w:val="00110202"/>
    <w:rsid w:val="0011615F"/>
    <w:rsid w:val="00120E5F"/>
    <w:rsid w:val="00126337"/>
    <w:rsid w:val="0017531D"/>
    <w:rsid w:val="001878DA"/>
    <w:rsid w:val="001C32B6"/>
    <w:rsid w:val="002329D1"/>
    <w:rsid w:val="00235C5C"/>
    <w:rsid w:val="00243AEA"/>
    <w:rsid w:val="002556C1"/>
    <w:rsid w:val="00284C99"/>
    <w:rsid w:val="00295304"/>
    <w:rsid w:val="002B369B"/>
    <w:rsid w:val="002C7F0C"/>
    <w:rsid w:val="002D41B8"/>
    <w:rsid w:val="002E3736"/>
    <w:rsid w:val="002E65FA"/>
    <w:rsid w:val="002E7EFB"/>
    <w:rsid w:val="002F159D"/>
    <w:rsid w:val="002F2955"/>
    <w:rsid w:val="002F5C69"/>
    <w:rsid w:val="003218C5"/>
    <w:rsid w:val="003859C4"/>
    <w:rsid w:val="003A05EA"/>
    <w:rsid w:val="003A6A19"/>
    <w:rsid w:val="003C3DDC"/>
    <w:rsid w:val="003F3087"/>
    <w:rsid w:val="004007F4"/>
    <w:rsid w:val="00406C23"/>
    <w:rsid w:val="004133A1"/>
    <w:rsid w:val="004234F3"/>
    <w:rsid w:val="00476354"/>
    <w:rsid w:val="00493468"/>
    <w:rsid w:val="004939C5"/>
    <w:rsid w:val="004C1294"/>
    <w:rsid w:val="004C4522"/>
    <w:rsid w:val="004D7873"/>
    <w:rsid w:val="004F0CC3"/>
    <w:rsid w:val="00521722"/>
    <w:rsid w:val="0057165D"/>
    <w:rsid w:val="005A46B9"/>
    <w:rsid w:val="00612CC9"/>
    <w:rsid w:val="006A74C0"/>
    <w:rsid w:val="006C5A35"/>
    <w:rsid w:val="00724092"/>
    <w:rsid w:val="00735660"/>
    <w:rsid w:val="00740FCD"/>
    <w:rsid w:val="007417A5"/>
    <w:rsid w:val="007969A7"/>
    <w:rsid w:val="007A75B9"/>
    <w:rsid w:val="008238B4"/>
    <w:rsid w:val="0083514F"/>
    <w:rsid w:val="008372AD"/>
    <w:rsid w:val="00844F30"/>
    <w:rsid w:val="008652A8"/>
    <w:rsid w:val="00865CDB"/>
    <w:rsid w:val="008E798E"/>
    <w:rsid w:val="009007DE"/>
    <w:rsid w:val="00906976"/>
    <w:rsid w:val="009116DA"/>
    <w:rsid w:val="00926449"/>
    <w:rsid w:val="009676D8"/>
    <w:rsid w:val="009A2F3C"/>
    <w:rsid w:val="009A5B5C"/>
    <w:rsid w:val="009C0411"/>
    <w:rsid w:val="009C7A1D"/>
    <w:rsid w:val="009D7284"/>
    <w:rsid w:val="00A66C4C"/>
    <w:rsid w:val="00A76AD9"/>
    <w:rsid w:val="00AA036E"/>
    <w:rsid w:val="00AE03E6"/>
    <w:rsid w:val="00AE5ED2"/>
    <w:rsid w:val="00AE7A54"/>
    <w:rsid w:val="00B02377"/>
    <w:rsid w:val="00B50A8E"/>
    <w:rsid w:val="00B6559B"/>
    <w:rsid w:val="00B931F8"/>
    <w:rsid w:val="00BD5D1F"/>
    <w:rsid w:val="00C36DB5"/>
    <w:rsid w:val="00C37895"/>
    <w:rsid w:val="00C43882"/>
    <w:rsid w:val="00C61BFB"/>
    <w:rsid w:val="00C86A9C"/>
    <w:rsid w:val="00D46AF3"/>
    <w:rsid w:val="00D742A2"/>
    <w:rsid w:val="00D959B3"/>
    <w:rsid w:val="00DA5BE4"/>
    <w:rsid w:val="00DB5116"/>
    <w:rsid w:val="00DC0A24"/>
    <w:rsid w:val="00DC0F61"/>
    <w:rsid w:val="00DC5505"/>
    <w:rsid w:val="00DD4381"/>
    <w:rsid w:val="00DD633C"/>
    <w:rsid w:val="00EE1B88"/>
    <w:rsid w:val="00EE5D9D"/>
    <w:rsid w:val="00F01C24"/>
    <w:rsid w:val="00F17E24"/>
    <w:rsid w:val="00F21AA8"/>
    <w:rsid w:val="00F324B6"/>
    <w:rsid w:val="00F607AF"/>
    <w:rsid w:val="00F632A4"/>
    <w:rsid w:val="00FB6711"/>
    <w:rsid w:val="00FE04D2"/>
    <w:rsid w:val="00FE0A3A"/>
    <w:rsid w:val="00FE6F70"/>
    <w:rsid w:val="00FE7BE4"/>
    <w:rsid w:val="00FF0A14"/>
    <w:rsid w:val="03A44E9C"/>
    <w:rsid w:val="03C17859"/>
    <w:rsid w:val="07006692"/>
    <w:rsid w:val="076E211B"/>
    <w:rsid w:val="0ECC7FA8"/>
    <w:rsid w:val="0FD7617F"/>
    <w:rsid w:val="166B13D0"/>
    <w:rsid w:val="1EDA3833"/>
    <w:rsid w:val="25B10485"/>
    <w:rsid w:val="271953C7"/>
    <w:rsid w:val="294F4E95"/>
    <w:rsid w:val="2C287F4A"/>
    <w:rsid w:val="2FCF3FDB"/>
    <w:rsid w:val="32C26BDA"/>
    <w:rsid w:val="39E135D3"/>
    <w:rsid w:val="3D783ADE"/>
    <w:rsid w:val="3F3C44CF"/>
    <w:rsid w:val="42BB371B"/>
    <w:rsid w:val="4AF62C56"/>
    <w:rsid w:val="51D05FAF"/>
    <w:rsid w:val="53053DB6"/>
    <w:rsid w:val="53C12F86"/>
    <w:rsid w:val="553C6D63"/>
    <w:rsid w:val="55C24426"/>
    <w:rsid w:val="57586032"/>
    <w:rsid w:val="61ED4850"/>
    <w:rsid w:val="698B2B67"/>
    <w:rsid w:val="6DB52A97"/>
    <w:rsid w:val="6F360B5F"/>
    <w:rsid w:val="70F92474"/>
    <w:rsid w:val="747401B6"/>
    <w:rsid w:val="7D5C6E69"/>
    <w:rsid w:val="7F7B411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9">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2">
    <w:name w:val="Date"/>
    <w:basedOn w:val="1"/>
    <w:next w:val="1"/>
    <w:link w:val="15"/>
    <w:autoRedefine/>
    <w:semiHidden/>
    <w:unhideWhenUsed/>
    <w:qFormat/>
    <w:uiPriority w:val="99"/>
    <w:pPr>
      <w:ind w:left="100" w:leftChars="2500"/>
    </w:pPr>
  </w:style>
  <w:style w:type="paragraph" w:styleId="3">
    <w:name w:val="Balloon Text"/>
    <w:basedOn w:val="1"/>
    <w:link w:val="16"/>
    <w:autoRedefine/>
    <w:semiHidden/>
    <w:unhideWhenUsed/>
    <w:qFormat/>
    <w:uiPriority w:val="99"/>
    <w:rPr>
      <w:sz w:val="18"/>
      <w:szCs w:val="18"/>
    </w:rPr>
  </w:style>
  <w:style w:type="paragraph" w:styleId="4">
    <w:name w:val="footer"/>
    <w:basedOn w:val="1"/>
    <w:link w:val="14"/>
    <w:autoRedefine/>
    <w:unhideWhenUsed/>
    <w:qFormat/>
    <w:uiPriority w:val="99"/>
    <w:pPr>
      <w:tabs>
        <w:tab w:val="center" w:pos="4153"/>
        <w:tab w:val="right" w:pos="8306"/>
      </w:tabs>
      <w:snapToGrid w:val="0"/>
      <w:jc w:val="left"/>
    </w:pPr>
    <w:rPr>
      <w:sz w:val="18"/>
      <w:szCs w:val="18"/>
    </w:rPr>
  </w:style>
  <w:style w:type="paragraph" w:styleId="5">
    <w:name w:val="header"/>
    <w:basedOn w:val="1"/>
    <w:link w:val="13"/>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autoRedefine/>
    <w:semiHidden/>
    <w:unhideWhenUsed/>
    <w:qFormat/>
    <w:uiPriority w:val="99"/>
    <w:pPr>
      <w:spacing w:before="0" w:beforeAutospacing="1" w:after="0" w:afterAutospacing="1"/>
      <w:ind w:left="0" w:right="0"/>
      <w:jc w:val="left"/>
    </w:pPr>
    <w:rPr>
      <w:kern w:val="0"/>
      <w:sz w:val="24"/>
      <w:lang w:val="en-US" w:eastAsia="zh-CN" w:bidi="ar"/>
    </w:rPr>
  </w:style>
  <w:style w:type="table" w:styleId="8">
    <w:name w:val="Table Grid"/>
    <w:basedOn w:val="7"/>
    <w:autoRedefine/>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Strong"/>
    <w:basedOn w:val="9"/>
    <w:qFormat/>
    <w:uiPriority w:val="22"/>
    <w:rPr>
      <w:b/>
    </w:rPr>
  </w:style>
  <w:style w:type="character" w:styleId="11">
    <w:name w:val="Emphasis"/>
    <w:basedOn w:val="9"/>
    <w:qFormat/>
    <w:uiPriority w:val="20"/>
    <w:rPr>
      <w:i/>
    </w:rPr>
  </w:style>
  <w:style w:type="paragraph" w:styleId="12">
    <w:name w:val="List Paragraph"/>
    <w:basedOn w:val="1"/>
    <w:autoRedefine/>
    <w:qFormat/>
    <w:uiPriority w:val="34"/>
    <w:pPr>
      <w:ind w:firstLine="420" w:firstLineChars="200"/>
    </w:pPr>
  </w:style>
  <w:style w:type="character" w:customStyle="1" w:styleId="13">
    <w:name w:val="页眉 Char"/>
    <w:basedOn w:val="9"/>
    <w:link w:val="5"/>
    <w:autoRedefine/>
    <w:qFormat/>
    <w:uiPriority w:val="99"/>
    <w:rPr>
      <w:sz w:val="18"/>
      <w:szCs w:val="18"/>
    </w:rPr>
  </w:style>
  <w:style w:type="character" w:customStyle="1" w:styleId="14">
    <w:name w:val="页脚 Char"/>
    <w:basedOn w:val="9"/>
    <w:link w:val="4"/>
    <w:autoRedefine/>
    <w:qFormat/>
    <w:uiPriority w:val="99"/>
    <w:rPr>
      <w:sz w:val="18"/>
      <w:szCs w:val="18"/>
    </w:rPr>
  </w:style>
  <w:style w:type="character" w:customStyle="1" w:styleId="15">
    <w:name w:val="日期 Char"/>
    <w:basedOn w:val="9"/>
    <w:link w:val="2"/>
    <w:autoRedefine/>
    <w:semiHidden/>
    <w:qFormat/>
    <w:uiPriority w:val="99"/>
  </w:style>
  <w:style w:type="character" w:customStyle="1" w:styleId="16">
    <w:name w:val="批注框文本 Char"/>
    <w:basedOn w:val="9"/>
    <w:link w:val="3"/>
    <w:autoRedefine/>
    <w:semiHidden/>
    <w:qFormat/>
    <w:uiPriority w:val="99"/>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3061</Words>
  <Characters>3104</Characters>
  <Lines>12</Lines>
  <Paragraphs>3</Paragraphs>
  <TotalTime>84</TotalTime>
  <ScaleCrop>false</ScaleCrop>
  <LinksUpToDate>false</LinksUpToDate>
  <CharactersWithSpaces>3149</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2019-10-21T07:18:00Z</dcterms:created>
  <dc:creator>Administrator</dc:creator>
  <cp:lastModifiedBy>diya</cp:lastModifiedBy>
  <cp:lastPrinted>2026-02-26T07:26:00Z</cp:lastPrinted>
  <dcterms:modified xsi:type="dcterms:W3CDTF">2026-02-28T04:10:56Z</dcterms:modified>
  <cp:revision>61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A5379DFA7DF74554A28AE9CC03C7A2E6_13</vt:lpwstr>
  </property>
  <property fmtid="{D5CDD505-2E9C-101B-9397-08002B2CF9AE}" pid="4" name="KSOTemplateDocerSaveRecord">
    <vt:lpwstr>eyJoZGlkIjoiODFjZmMzMWFlMjg5OWQ3YjlmODQ0MDBmNjEyNjAzNDYiLCJ1c2VySWQiOiIyNjU4MzEwOTMifQ==</vt:lpwstr>
  </property>
</Properties>
</file>