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方正小标宋简体" w:hAnsi="方正小标宋简体" w:eastAsia="方正小标宋简体" w:cs="方正小标宋简体"/>
          <w:color w:val="auto"/>
          <w:sz w:val="52"/>
          <w:szCs w:val="52"/>
          <w:lang w:val="en-US" w:eastAsia="zh-CN"/>
        </w:rPr>
      </w:pPr>
      <w:r>
        <w:rPr>
          <w:rFonts w:hint="eastAsia" w:ascii="方正小标宋简体" w:hAnsi="方正小标宋简体" w:eastAsia="方正小标宋简体" w:cs="方正小标宋简体"/>
          <w:color w:val="auto"/>
          <w:sz w:val="52"/>
          <w:szCs w:val="52"/>
          <w:lang w:val="en-US" w:eastAsia="zh-CN"/>
        </w:rPr>
        <w:t>询价</w:t>
      </w:r>
      <w:r>
        <w:rPr>
          <w:rFonts w:hint="eastAsia" w:ascii="方正小标宋简体" w:hAnsi="方正小标宋简体" w:eastAsia="方正小标宋简体" w:cs="方正小标宋简体"/>
          <w:b/>
          <w:bCs/>
          <w:color w:val="auto"/>
          <w:sz w:val="52"/>
          <w:szCs w:val="52"/>
          <w:lang w:val="en-US" w:eastAsia="zh-CN"/>
        </w:rPr>
        <w:t>文</w:t>
      </w:r>
      <w:r>
        <w:rPr>
          <w:rFonts w:hint="eastAsia" w:ascii="方正小标宋简体" w:hAnsi="方正小标宋简体" w:eastAsia="方正小标宋简体" w:cs="方正小标宋简体"/>
          <w:color w:val="auto"/>
          <w:sz w:val="52"/>
          <w:szCs w:val="52"/>
          <w:lang w:val="en-US" w:eastAsia="zh-CN"/>
        </w:rPr>
        <w:t>件</w:t>
      </w:r>
      <w:r>
        <w:rPr>
          <w:rFonts w:hint="eastAsia" w:ascii="方正小标宋简体" w:hAnsi="方正小标宋简体" w:eastAsia="方正小标宋简体" w:cs="方正小标宋简体"/>
          <w:color w:val="auto"/>
          <w:sz w:val="52"/>
          <w:szCs w:val="52"/>
          <w:lang w:val="en-US" w:eastAsia="zh-CN"/>
        </w:rPr>
        <w:t>（二次）</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淮南新物源商贸有限责任公司现需对</w:t>
      </w:r>
      <w:r>
        <w:rPr>
          <w:rFonts w:hint="eastAsia" w:ascii="仿宋" w:hAnsi="仿宋" w:eastAsia="仿宋" w:cs="仿宋"/>
          <w:color w:val="auto"/>
          <w:sz w:val="32"/>
          <w:szCs w:val="32"/>
          <w:u w:val="single"/>
          <w:lang w:val="en-US" w:eastAsia="zh-CN"/>
        </w:rPr>
        <w:t>煤矸石砖</w:t>
      </w:r>
      <w:r>
        <w:rPr>
          <w:rFonts w:hint="eastAsia" w:ascii="仿宋" w:hAnsi="仿宋" w:eastAsia="仿宋" w:cs="仿宋"/>
          <w:color w:val="auto"/>
          <w:sz w:val="32"/>
          <w:szCs w:val="32"/>
          <w:lang w:val="en-US" w:eastAsia="zh-CN"/>
        </w:rPr>
        <w:t>进行二次采购，现采用挂网询价的方式请符合条件的供应商参与竞争，请各潜在供应商单位在规定时间内至规定地点进行报价。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淮南新物源商贸有限责任公司煤矸石砖询价采购（二次）</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楷体" w:hAnsi="楷体" w:eastAsia="楷体" w:cs="楷体"/>
          <w:color w:val="auto"/>
          <w:sz w:val="32"/>
          <w:szCs w:val="32"/>
          <w:lang w:val="en-US" w:eastAsia="zh-CN"/>
        </w:rPr>
        <w:t>煤矸石砖（标砖240*200*115，配砖200*95*53）</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3.信誉要求（提供截图或承诺）：</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（五）规格型号要求：</w:t>
      </w:r>
      <w:r>
        <w:rPr>
          <w:rFonts w:hint="eastAsia" w:ascii="仿宋" w:hAnsi="仿宋" w:eastAsia="仿宋" w:cs="仿宋"/>
          <w:color w:val="auto"/>
          <w:sz w:val="32"/>
          <w:szCs w:val="32"/>
          <w:lang w:val="en-US" w:eastAsia="zh-CN"/>
        </w:rPr>
        <w:t>材料报价需严格按规格型号、厚度、等级标准进行报价。</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（七）密封要求：</w:t>
      </w:r>
      <w:r>
        <w:rPr>
          <w:rFonts w:hint="eastAsia" w:ascii="仿宋" w:hAnsi="仿宋" w:eastAsia="仿宋" w:cs="仿宋"/>
          <w:color w:val="auto"/>
          <w:sz w:val="32"/>
          <w:szCs w:val="32"/>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（十三）报价文件要求：</w:t>
      </w:r>
      <w:r>
        <w:rPr>
          <w:rFonts w:hint="eastAsia" w:ascii="仿宋" w:hAnsi="仿宋" w:eastAsia="仿宋" w:cs="仿宋"/>
          <w:color w:val="auto"/>
          <w:sz w:val="32"/>
          <w:szCs w:val="32"/>
          <w:lang w:val="en-US" w:eastAsia="zh-CN"/>
        </w:rPr>
        <w:t>报价文件需提供正本一套，副本二套，胶装成册，未胶装文件作废处理。</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（十五）样品要求：</w:t>
      </w:r>
      <w:r>
        <w:rPr>
          <w:rFonts w:hint="eastAsia" w:ascii="仿宋" w:hAnsi="仿宋" w:eastAsia="仿宋" w:cs="仿宋"/>
          <w:b/>
          <w:bCs/>
          <w:color w:val="auto"/>
          <w:sz w:val="32"/>
          <w:szCs w:val="32"/>
          <w:lang w:val="en-US" w:eastAsia="zh-CN"/>
        </w:rPr>
        <w:t>报价单位参与报价时需携带样品</w:t>
      </w:r>
      <w:r>
        <w:rPr>
          <w:rFonts w:hint="eastAsia" w:ascii="仿宋" w:hAnsi="仿宋" w:eastAsia="仿宋" w:cs="仿宋"/>
          <w:color w:val="auto"/>
          <w:sz w:val="32"/>
          <w:szCs w:val="32"/>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auto"/>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auto"/>
          <w:sz w:val="32"/>
          <w:szCs w:val="32"/>
          <w:u w:val="single"/>
          <w:lang w:val="en-US" w:eastAsia="zh-CN"/>
        </w:rPr>
        <w:t>01</w:t>
      </w:r>
      <w:r>
        <w:rPr>
          <w:rFonts w:hint="eastAsia" w:ascii="仿宋" w:hAnsi="仿宋" w:eastAsia="仿宋" w:cs="仿宋"/>
          <w:color w:val="auto"/>
          <w:sz w:val="32"/>
          <w:szCs w:val="32"/>
          <w:lang w:val="en-US" w:eastAsia="zh-CN"/>
        </w:rPr>
        <w:t>月</w:t>
      </w:r>
      <w:r>
        <w:rPr>
          <w:rFonts w:hint="eastAsia" w:ascii="仿宋" w:hAnsi="仿宋" w:eastAsia="仿宋" w:cs="仿宋"/>
          <w:color w:val="auto"/>
          <w:sz w:val="32"/>
          <w:szCs w:val="32"/>
          <w:u w:val="single"/>
          <w:lang w:val="en-US" w:eastAsia="zh-CN"/>
        </w:rPr>
        <w:t>07</w:t>
      </w:r>
      <w:r>
        <w:rPr>
          <w:rFonts w:hint="eastAsia" w:ascii="仿宋" w:hAnsi="仿宋" w:eastAsia="仿宋" w:cs="仿宋"/>
          <w:color w:val="auto"/>
          <w:sz w:val="32"/>
          <w:szCs w:val="32"/>
          <w:lang w:val="en-US" w:eastAsia="zh-CN"/>
        </w:rPr>
        <w:t>日当日</w:t>
      </w:r>
      <w:r>
        <w:rPr>
          <w:rFonts w:hint="eastAsia" w:ascii="仿宋" w:hAnsi="仿宋" w:eastAsia="仿宋" w:cs="仿宋"/>
          <w:color w:val="auto"/>
          <w:sz w:val="32"/>
          <w:szCs w:val="32"/>
          <w:u w:val="single"/>
          <w:lang w:val="en-US" w:eastAsia="zh-CN"/>
        </w:rPr>
        <w:t>10</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各报价单位把报价文件递交至安徽省淮南市田家庵区望峰岗镇淮河化工厂厂区内淮南新物源商贸有限责任公司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auto"/>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auto"/>
          <w:sz w:val="32"/>
          <w:szCs w:val="32"/>
          <w:u w:val="single"/>
          <w:lang w:val="en-US" w:eastAsia="zh-CN"/>
        </w:rPr>
        <w:t>01</w:t>
      </w:r>
      <w:r>
        <w:rPr>
          <w:rFonts w:hint="eastAsia" w:ascii="仿宋" w:hAnsi="仿宋" w:eastAsia="仿宋" w:cs="仿宋"/>
          <w:color w:val="auto"/>
          <w:sz w:val="32"/>
          <w:szCs w:val="32"/>
          <w:lang w:val="en-US" w:eastAsia="zh-CN"/>
        </w:rPr>
        <w:t>月</w:t>
      </w:r>
      <w:r>
        <w:rPr>
          <w:rFonts w:hint="eastAsia" w:ascii="仿宋" w:hAnsi="仿宋" w:eastAsia="仿宋" w:cs="仿宋"/>
          <w:color w:val="auto"/>
          <w:sz w:val="32"/>
          <w:szCs w:val="32"/>
          <w:u w:val="single"/>
          <w:lang w:val="en-US" w:eastAsia="zh-CN"/>
        </w:rPr>
        <w:t>07</w:t>
      </w:r>
      <w:r>
        <w:rPr>
          <w:rFonts w:hint="eastAsia" w:ascii="仿宋" w:hAnsi="仿宋" w:eastAsia="仿宋" w:cs="仿宋"/>
          <w:color w:val="auto"/>
          <w:sz w:val="32"/>
          <w:szCs w:val="32"/>
          <w:lang w:val="en-US" w:eastAsia="zh-CN"/>
        </w:rPr>
        <w:t>日</w:t>
      </w:r>
      <w:r>
        <w:rPr>
          <w:rFonts w:hint="eastAsia" w:ascii="仿宋" w:hAnsi="仿宋" w:eastAsia="仿宋" w:cs="仿宋"/>
          <w:color w:val="auto"/>
          <w:sz w:val="32"/>
          <w:szCs w:val="32"/>
          <w:u w:val="single"/>
          <w:lang w:val="en-US" w:eastAsia="zh-CN"/>
        </w:rPr>
        <w:t>10</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报价方在确认参与报价，并在提供报价文件前，提供报价保证金人民币</w:t>
      </w:r>
      <w:r>
        <w:rPr>
          <w:rFonts w:hint="default" w:ascii="Arial" w:hAnsi="Arial" w:eastAsia="仿宋" w:cs="Arial"/>
          <w:color w:val="auto"/>
          <w:sz w:val="32"/>
          <w:szCs w:val="32"/>
          <w:u w:val="single"/>
          <w:lang w:val="en-US" w:eastAsia="zh-CN"/>
        </w:rPr>
        <w:t>¥</w:t>
      </w:r>
      <w:r>
        <w:rPr>
          <w:rFonts w:hint="eastAsia" w:ascii="仿宋" w:hAnsi="仿宋" w:eastAsia="仿宋" w:cs="仿宋"/>
          <w:color w:val="auto"/>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报价保证金在询价完成后，未成交单位7个工作日内予以返还，成交单位的报价保证金在签订合同后，自动转为履约保证金，解除合同或终止供货后7个工作日内予以返还。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19EB3EC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4.报价文件未装订成册的（双面打印、胶装）。</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122DE58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本公司对采购的材料设有控制价，超过控制价的报价文件不予采纳（控制价在询价会召开当日开会时打开报价文件前公布）。</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3EB743E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本次询价报价单位只有两家投标单位报名则自动转为竞争性磋商；只有一家投标单位报名则自动转为单一谈判</w:t>
      </w:r>
      <w:bookmarkStart w:id="0" w:name="_GoBack"/>
      <w:bookmarkEnd w:id="0"/>
      <w:r>
        <w:rPr>
          <w:rFonts w:hint="eastAsia" w:ascii="仿宋" w:hAnsi="仿宋" w:eastAsia="仿宋" w:cs="仿宋"/>
          <w:color w:val="auto"/>
          <w:sz w:val="32"/>
          <w:szCs w:val="32"/>
          <w:lang w:val="en-US" w:eastAsia="zh-CN"/>
        </w:rPr>
        <w:t>。</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5"/>
          <w:rFonts w:hint="eastAsia" w:ascii="仿宋" w:hAnsi="仿宋" w:eastAsia="仿宋" w:cs="仿宋"/>
          <w:color w:val="auto"/>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28F223ED">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日期：2026年01月04日       </w:t>
      </w:r>
    </w:p>
    <w:p w14:paraId="55730342">
      <w:pPr>
        <w:jc w:val="left"/>
        <w:rPr>
          <w:rFonts w:hint="eastAsia"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color w:val="auto"/>
          <w:sz w:val="36"/>
          <w:szCs w:val="36"/>
        </w:rPr>
      </w:pPr>
      <w:r>
        <w:rPr>
          <w:rFonts w:hint="eastAsia" w:ascii="方正公文小标宋" w:hAnsi="方正公文小标宋" w:eastAsia="方正公文小标宋" w:cs="方正公文小标宋"/>
          <w:color w:val="auto"/>
          <w:sz w:val="36"/>
          <w:szCs w:val="36"/>
          <w:lang w:val="en-US" w:eastAsia="zh-CN"/>
        </w:rPr>
        <w:t>报价</w:t>
      </w:r>
      <w:r>
        <w:rPr>
          <w:rFonts w:hint="eastAsia" w:ascii="方正公文小标宋" w:hAnsi="方正公文小标宋" w:eastAsia="方正公文小标宋" w:cs="方正公文小标宋"/>
          <w:color w:val="auto"/>
          <w:sz w:val="36"/>
          <w:szCs w:val="36"/>
        </w:rPr>
        <w:t>单位情况表</w:t>
      </w:r>
    </w:p>
    <w:tbl>
      <w:tblPr>
        <w:tblStyle w:val="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报价</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auto"/>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auto"/>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auto"/>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auto"/>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auto"/>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auto"/>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auto"/>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附：营业执照</w:t>
      </w:r>
      <w:r>
        <w:rPr>
          <w:rFonts w:hint="eastAsia" w:ascii="仿宋" w:hAnsi="仿宋" w:eastAsia="仿宋" w:cs="仿宋"/>
          <w:color w:val="auto"/>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color w:val="auto"/>
          <w:sz w:val="44"/>
          <w:szCs w:val="44"/>
        </w:rPr>
      </w:pPr>
      <w:r>
        <w:rPr>
          <w:rFonts w:hint="eastAsia" w:ascii="方正公文小标宋" w:hAnsi="方正公文小标宋" w:eastAsia="方正公文小标宋" w:cs="方正公文小标宋"/>
          <w:b w:val="0"/>
          <w:bCs w:val="0"/>
          <w:color w:val="auto"/>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u w:val="single"/>
        </w:rPr>
      </w:pPr>
      <w:r>
        <w:rPr>
          <w:rFonts w:hint="eastAsia" w:ascii="楷体" w:hAnsi="楷体" w:eastAsia="楷体" w:cs="楷体"/>
          <w:b w:val="0"/>
          <w:bCs w:val="0"/>
          <w:color w:val="auto"/>
          <w:sz w:val="32"/>
          <w:szCs w:val="32"/>
        </w:rPr>
        <w:t>单位名称：</w:t>
      </w:r>
      <w:r>
        <w:rPr>
          <w:rFonts w:hint="eastAsia" w:ascii="楷体" w:hAnsi="楷体" w:eastAsia="楷体" w:cs="楷体"/>
          <w:b w:val="0"/>
          <w:bCs w:val="0"/>
          <w:color w:val="auto"/>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rPr>
      </w:pPr>
      <w:r>
        <w:rPr>
          <w:rFonts w:hint="eastAsia" w:ascii="楷体" w:hAnsi="楷体" w:eastAsia="楷体" w:cs="楷体"/>
          <w:b w:val="0"/>
          <w:bCs w:val="0"/>
          <w:color w:val="auto"/>
          <w:sz w:val="32"/>
          <w:szCs w:val="32"/>
        </w:rPr>
        <w:t>单位性质：</w:t>
      </w:r>
      <w:r>
        <w:rPr>
          <w:rFonts w:hint="eastAsia" w:ascii="楷体" w:hAnsi="楷体" w:eastAsia="楷体" w:cs="楷体"/>
          <w:b w:val="0"/>
          <w:bCs w:val="0"/>
          <w:color w:val="auto"/>
          <w:sz w:val="32"/>
          <w:szCs w:val="32"/>
          <w:u w:val="single"/>
        </w:rPr>
        <w:t xml:space="preserve">                             </w:t>
      </w:r>
      <w:r>
        <w:rPr>
          <w:rFonts w:hint="eastAsia" w:ascii="楷体" w:hAnsi="楷体" w:eastAsia="楷体" w:cs="楷体"/>
          <w:b w:val="0"/>
          <w:bCs w:val="0"/>
          <w:color w:val="auto"/>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rPr>
      </w:pPr>
      <w:r>
        <w:rPr>
          <w:rFonts w:hint="eastAsia" w:ascii="楷体" w:hAnsi="楷体" w:eastAsia="楷体" w:cs="楷体"/>
          <w:b w:val="0"/>
          <w:bCs w:val="0"/>
          <w:color w:val="auto"/>
          <w:sz w:val="32"/>
          <w:szCs w:val="32"/>
        </w:rPr>
        <w:t>地    址：</w:t>
      </w:r>
      <w:r>
        <w:rPr>
          <w:rFonts w:hint="eastAsia" w:ascii="楷体" w:hAnsi="楷体" w:eastAsia="楷体" w:cs="楷体"/>
          <w:b w:val="0"/>
          <w:bCs w:val="0"/>
          <w:color w:val="auto"/>
          <w:sz w:val="32"/>
          <w:szCs w:val="32"/>
          <w:u w:val="single"/>
        </w:rPr>
        <w:t xml:space="preserve">                             </w:t>
      </w:r>
      <w:r>
        <w:rPr>
          <w:rFonts w:hint="eastAsia" w:ascii="楷体" w:hAnsi="楷体" w:eastAsia="楷体" w:cs="楷体"/>
          <w:b w:val="0"/>
          <w:bCs w:val="0"/>
          <w:color w:val="auto"/>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rPr>
      </w:pPr>
      <w:r>
        <w:rPr>
          <w:rFonts w:hint="eastAsia" w:ascii="楷体" w:hAnsi="楷体" w:eastAsia="楷体" w:cs="楷体"/>
          <w:b w:val="0"/>
          <w:bCs w:val="0"/>
          <w:color w:val="auto"/>
          <w:sz w:val="32"/>
          <w:szCs w:val="32"/>
        </w:rPr>
        <w:t>成立时间：</w:t>
      </w:r>
      <w:r>
        <w:rPr>
          <w:rFonts w:hint="eastAsia" w:ascii="楷体" w:hAnsi="楷体" w:eastAsia="楷体" w:cs="楷体"/>
          <w:b w:val="0"/>
          <w:bCs w:val="0"/>
          <w:color w:val="auto"/>
          <w:sz w:val="32"/>
          <w:szCs w:val="32"/>
          <w:u w:val="single"/>
        </w:rPr>
        <w:t xml:space="preserve">                             </w:t>
      </w:r>
      <w:r>
        <w:rPr>
          <w:rFonts w:hint="eastAsia" w:ascii="楷体" w:hAnsi="楷体" w:eastAsia="楷体" w:cs="楷体"/>
          <w:b w:val="0"/>
          <w:bCs w:val="0"/>
          <w:color w:val="auto"/>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rPr>
      </w:pPr>
      <w:r>
        <w:rPr>
          <w:rFonts w:hint="eastAsia" w:ascii="楷体" w:hAnsi="楷体" w:eastAsia="楷体" w:cs="楷体"/>
          <w:b w:val="0"/>
          <w:bCs w:val="0"/>
          <w:color w:val="auto"/>
          <w:sz w:val="32"/>
          <w:szCs w:val="32"/>
        </w:rPr>
        <w:t>经营期限：</w:t>
      </w:r>
      <w:r>
        <w:rPr>
          <w:rFonts w:hint="eastAsia" w:ascii="楷体" w:hAnsi="楷体" w:eastAsia="楷体" w:cs="楷体"/>
          <w:b w:val="0"/>
          <w:bCs w:val="0"/>
          <w:color w:val="auto"/>
          <w:sz w:val="32"/>
          <w:szCs w:val="32"/>
          <w:u w:val="single"/>
        </w:rPr>
        <w:t xml:space="preserve">                             </w:t>
      </w:r>
      <w:r>
        <w:rPr>
          <w:rFonts w:hint="eastAsia" w:ascii="楷体" w:hAnsi="楷体" w:eastAsia="楷体" w:cs="楷体"/>
          <w:b w:val="0"/>
          <w:bCs w:val="0"/>
          <w:color w:val="auto"/>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u w:val="single"/>
        </w:rPr>
      </w:pPr>
      <w:r>
        <w:rPr>
          <w:rFonts w:hint="eastAsia" w:ascii="楷体" w:hAnsi="楷体" w:eastAsia="楷体" w:cs="楷体"/>
          <w:b w:val="0"/>
          <w:bCs w:val="0"/>
          <w:color w:val="auto"/>
          <w:sz w:val="32"/>
          <w:szCs w:val="32"/>
        </w:rPr>
        <w:t>姓名：</w:t>
      </w:r>
      <w:r>
        <w:rPr>
          <w:rFonts w:hint="eastAsia" w:ascii="楷体" w:hAnsi="楷体" w:eastAsia="楷体" w:cs="楷体"/>
          <w:b w:val="0"/>
          <w:bCs w:val="0"/>
          <w:color w:val="auto"/>
          <w:sz w:val="32"/>
          <w:szCs w:val="32"/>
          <w:u w:val="single"/>
        </w:rPr>
        <w:t xml:space="preserve">            </w:t>
      </w:r>
      <w:r>
        <w:rPr>
          <w:rFonts w:hint="eastAsia" w:ascii="楷体" w:hAnsi="楷体" w:eastAsia="楷体" w:cs="楷体"/>
          <w:b w:val="0"/>
          <w:bCs w:val="0"/>
          <w:color w:val="auto"/>
          <w:sz w:val="32"/>
          <w:szCs w:val="32"/>
        </w:rPr>
        <w:t xml:space="preserve"> 性别：</w:t>
      </w:r>
      <w:r>
        <w:rPr>
          <w:rFonts w:hint="eastAsia" w:ascii="楷体" w:hAnsi="楷体" w:eastAsia="楷体" w:cs="楷体"/>
          <w:b w:val="0"/>
          <w:bCs w:val="0"/>
          <w:color w:val="auto"/>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rPr>
      </w:pPr>
      <w:r>
        <w:rPr>
          <w:rFonts w:hint="eastAsia" w:ascii="楷体" w:hAnsi="楷体" w:eastAsia="楷体" w:cs="楷体"/>
          <w:b w:val="0"/>
          <w:bCs w:val="0"/>
          <w:color w:val="auto"/>
          <w:sz w:val="32"/>
          <w:szCs w:val="32"/>
        </w:rPr>
        <w:t>年龄：</w:t>
      </w:r>
      <w:r>
        <w:rPr>
          <w:rFonts w:hint="eastAsia" w:ascii="楷体" w:hAnsi="楷体" w:eastAsia="楷体" w:cs="楷体"/>
          <w:b w:val="0"/>
          <w:bCs w:val="0"/>
          <w:color w:val="auto"/>
          <w:sz w:val="32"/>
          <w:szCs w:val="32"/>
          <w:u w:val="single"/>
        </w:rPr>
        <w:t xml:space="preserve">            </w:t>
      </w:r>
      <w:r>
        <w:rPr>
          <w:rFonts w:hint="eastAsia" w:ascii="楷体" w:hAnsi="楷体" w:eastAsia="楷体" w:cs="楷体"/>
          <w:b w:val="0"/>
          <w:bCs w:val="0"/>
          <w:color w:val="auto"/>
          <w:sz w:val="32"/>
          <w:szCs w:val="32"/>
        </w:rPr>
        <w:t xml:space="preserve"> 职务：</w:t>
      </w:r>
      <w:r>
        <w:rPr>
          <w:rFonts w:hint="eastAsia" w:ascii="楷体" w:hAnsi="楷体" w:eastAsia="楷体" w:cs="楷体"/>
          <w:b w:val="0"/>
          <w:bCs w:val="0"/>
          <w:color w:val="auto"/>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color w:val="auto"/>
          <w:sz w:val="32"/>
          <w:szCs w:val="32"/>
        </w:rPr>
      </w:pPr>
      <w:r>
        <w:rPr>
          <w:rFonts w:hint="eastAsia" w:ascii="楷体" w:hAnsi="楷体" w:eastAsia="楷体" w:cs="楷体"/>
          <w:b w:val="0"/>
          <w:bCs w:val="0"/>
          <w:color w:val="auto"/>
          <w:sz w:val="32"/>
          <w:szCs w:val="32"/>
        </w:rPr>
        <w:t>系</w:t>
      </w:r>
      <w:r>
        <w:rPr>
          <w:rFonts w:hint="eastAsia" w:ascii="楷体" w:hAnsi="楷体" w:eastAsia="楷体" w:cs="楷体"/>
          <w:b w:val="0"/>
          <w:bCs w:val="0"/>
          <w:color w:val="auto"/>
          <w:sz w:val="32"/>
          <w:szCs w:val="32"/>
          <w:u w:val="single"/>
        </w:rPr>
        <w:t xml:space="preserve">                           </w:t>
      </w:r>
      <w:r>
        <w:rPr>
          <w:rFonts w:hint="eastAsia" w:ascii="楷体" w:hAnsi="楷体" w:eastAsia="楷体" w:cs="楷体"/>
          <w:b w:val="0"/>
          <w:bCs w:val="0"/>
          <w:color w:val="auto"/>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color w:val="auto"/>
          <w:sz w:val="32"/>
          <w:szCs w:val="32"/>
          <w:vertAlign w:val="baseline"/>
          <w:lang w:eastAsia="zh-CN"/>
        </w:rPr>
      </w:pPr>
      <w:r>
        <w:rPr>
          <w:rFonts w:hint="eastAsia" w:ascii="楷体" w:hAnsi="楷体" w:eastAsia="楷体" w:cs="楷体"/>
          <w:b w:val="0"/>
          <w:bCs w:val="0"/>
          <w:color w:val="auto"/>
          <w:sz w:val="32"/>
          <w:szCs w:val="32"/>
        </w:rPr>
        <w:t>特此证明。</w:t>
      </w:r>
    </w:p>
    <w:tbl>
      <w:tblPr>
        <w:tblStyle w:val="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color w:val="auto"/>
                <w:sz w:val="28"/>
                <w:szCs w:val="28"/>
                <w:vertAlign w:val="baseline"/>
                <w:lang w:val="en-US" w:eastAsia="zh-CN"/>
              </w:rPr>
            </w:pPr>
            <w:r>
              <w:rPr>
                <w:rFonts w:hint="eastAsia" w:ascii="仿宋" w:hAnsi="仿宋" w:eastAsia="仿宋" w:cs="仿宋"/>
                <w:b/>
                <w:bCs/>
                <w:color w:val="auto"/>
                <w:sz w:val="28"/>
                <w:szCs w:val="28"/>
                <w:vertAlign w:val="baseline"/>
                <w:lang w:eastAsia="zh-CN"/>
              </w:rPr>
              <w:t>（附法定代表人身份证</w:t>
            </w:r>
            <w:r>
              <w:rPr>
                <w:rFonts w:hint="eastAsia" w:ascii="仿宋" w:hAnsi="仿宋" w:eastAsia="仿宋" w:cs="仿宋"/>
                <w:b/>
                <w:bCs/>
                <w:color w:val="auto"/>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color w:val="auto"/>
                <w:sz w:val="28"/>
                <w:szCs w:val="28"/>
                <w:vertAlign w:val="baseline"/>
                <w:lang w:eastAsia="zh-CN"/>
              </w:rPr>
            </w:pPr>
            <w:r>
              <w:rPr>
                <w:rFonts w:hint="eastAsia" w:ascii="仿宋" w:hAnsi="仿宋" w:eastAsia="仿宋" w:cs="仿宋"/>
                <w:b/>
                <w:bCs/>
                <w:color w:val="auto"/>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color w:val="auto"/>
                <w:sz w:val="28"/>
                <w:szCs w:val="28"/>
                <w:vertAlign w:val="baseline"/>
                <w:lang w:eastAsia="zh-CN"/>
              </w:rPr>
            </w:pPr>
            <w:r>
              <w:rPr>
                <w:rFonts w:hint="eastAsia" w:ascii="仿宋" w:hAnsi="仿宋" w:eastAsia="仿宋" w:cs="仿宋"/>
                <w:b/>
                <w:bCs/>
                <w:color w:val="auto"/>
                <w:sz w:val="28"/>
                <w:szCs w:val="28"/>
                <w:vertAlign w:val="baseline"/>
                <w:lang w:eastAsia="zh-CN"/>
              </w:rPr>
              <w:t>（附法定代表人身份证</w:t>
            </w:r>
            <w:r>
              <w:rPr>
                <w:rFonts w:hint="eastAsia" w:ascii="仿宋" w:hAnsi="仿宋" w:eastAsia="仿宋" w:cs="仿宋"/>
                <w:b/>
                <w:bCs/>
                <w:color w:val="auto"/>
                <w:sz w:val="28"/>
                <w:szCs w:val="28"/>
                <w:vertAlign w:val="baseline"/>
                <w:lang w:val="en-US" w:eastAsia="zh-CN"/>
              </w:rPr>
              <w:t>人像</w:t>
            </w:r>
            <w:r>
              <w:rPr>
                <w:rFonts w:hint="eastAsia" w:ascii="仿宋" w:hAnsi="仿宋" w:eastAsia="仿宋" w:cs="仿宋"/>
                <w:b/>
                <w:bCs/>
                <w:color w:val="auto"/>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color w:val="auto"/>
                <w:sz w:val="28"/>
                <w:szCs w:val="28"/>
                <w:vertAlign w:val="baseline"/>
                <w:lang w:eastAsia="zh-CN"/>
              </w:rPr>
            </w:pPr>
            <w:r>
              <w:rPr>
                <w:rFonts w:hint="eastAsia" w:ascii="仿宋" w:hAnsi="仿宋" w:eastAsia="仿宋" w:cs="仿宋"/>
                <w:b/>
                <w:bCs/>
                <w:color w:val="auto"/>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auto"/>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color w:val="auto"/>
          <w:sz w:val="28"/>
          <w:szCs w:val="28"/>
          <w:u w:val="none"/>
          <w:lang w:val="en-US" w:eastAsia="zh-CN"/>
        </w:rPr>
      </w:pPr>
      <w:r>
        <w:rPr>
          <w:rFonts w:hint="eastAsia" w:ascii="仿宋" w:hAnsi="仿宋" w:eastAsia="仿宋" w:cs="仿宋"/>
          <w:b w:val="0"/>
          <w:bCs w:val="0"/>
          <w:color w:val="auto"/>
          <w:sz w:val="28"/>
          <w:szCs w:val="28"/>
          <w:u w:val="none"/>
          <w:lang w:val="en-US" w:eastAsia="zh-CN"/>
        </w:rPr>
        <w:t>报价单位名称：</w:t>
      </w:r>
      <w:r>
        <w:rPr>
          <w:rFonts w:hint="eastAsia" w:ascii="仿宋" w:hAnsi="仿宋" w:eastAsia="仿宋" w:cs="仿宋"/>
          <w:b w:val="0"/>
          <w:bCs w:val="0"/>
          <w:color w:val="auto"/>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rPr>
        <w:t>日   期：</w:t>
      </w:r>
      <w:r>
        <w:rPr>
          <w:rFonts w:hint="eastAsia" w:ascii="仿宋" w:hAnsi="仿宋" w:eastAsia="仿宋" w:cs="仿宋"/>
          <w:b w:val="0"/>
          <w:bCs w:val="0"/>
          <w:color w:val="auto"/>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color w:val="auto"/>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color w:val="auto"/>
          <w:sz w:val="44"/>
          <w:szCs w:val="44"/>
        </w:rPr>
      </w:pPr>
      <w:r>
        <w:rPr>
          <w:rFonts w:hint="eastAsia" w:ascii="方正公文小标宋" w:hAnsi="方正公文小标宋" w:eastAsia="方正公文小标宋" w:cs="方正公文小标宋"/>
          <w:b w:val="0"/>
          <w:bCs/>
          <w:color w:val="auto"/>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color w:val="auto"/>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color w:val="auto"/>
          <w:sz w:val="32"/>
          <w:szCs w:val="32"/>
        </w:rPr>
      </w:pPr>
      <w:r>
        <w:rPr>
          <w:rFonts w:hint="eastAsia" w:ascii="仿宋" w:hAnsi="仿宋" w:eastAsia="仿宋" w:cs="仿宋"/>
          <w:b/>
          <w:color w:val="auto"/>
          <w:sz w:val="24"/>
          <w:szCs w:val="24"/>
        </w:rPr>
        <w:t xml:space="preserve"> </w:t>
      </w:r>
      <w:r>
        <w:rPr>
          <w:rFonts w:hint="eastAsia" w:ascii="仿宋" w:hAnsi="仿宋" w:eastAsia="仿宋" w:cs="仿宋"/>
          <w:b w:val="0"/>
          <w:bCs/>
          <w:color w:val="auto"/>
          <w:sz w:val="24"/>
          <w:szCs w:val="24"/>
        </w:rPr>
        <w:t xml:space="preserve">  </w:t>
      </w:r>
      <w:r>
        <w:rPr>
          <w:rFonts w:hint="eastAsia" w:ascii="仿宋" w:hAnsi="仿宋" w:eastAsia="仿宋" w:cs="仿宋"/>
          <w:b w:val="0"/>
          <w:bCs/>
          <w:color w:val="auto"/>
          <w:sz w:val="28"/>
          <w:szCs w:val="28"/>
        </w:rPr>
        <w:t xml:space="preserve">   </w:t>
      </w:r>
      <w:r>
        <w:rPr>
          <w:rFonts w:hint="eastAsia" w:ascii="楷体" w:hAnsi="楷体" w:eastAsia="楷体" w:cs="楷体"/>
          <w:b w:val="0"/>
          <w:bCs/>
          <w:color w:val="auto"/>
          <w:sz w:val="32"/>
          <w:szCs w:val="32"/>
        </w:rPr>
        <w:t>本授权委托书声明：我系</w:t>
      </w:r>
      <w:r>
        <w:rPr>
          <w:rFonts w:hint="eastAsia" w:ascii="楷体" w:hAnsi="楷体" w:eastAsia="楷体" w:cs="楷体"/>
          <w:b w:val="0"/>
          <w:bCs/>
          <w:color w:val="auto"/>
          <w:sz w:val="32"/>
          <w:szCs w:val="32"/>
          <w:u w:val="single"/>
        </w:rPr>
        <w:t xml:space="preserve">      </w:t>
      </w:r>
      <w:r>
        <w:rPr>
          <w:rFonts w:hint="eastAsia" w:ascii="楷体" w:hAnsi="楷体" w:eastAsia="楷体" w:cs="楷体"/>
          <w:b w:val="0"/>
          <w:bCs/>
          <w:color w:val="auto"/>
          <w:sz w:val="32"/>
          <w:szCs w:val="32"/>
        </w:rPr>
        <w:t>的法定代表人，现授权委托我公司的</w:t>
      </w:r>
      <w:r>
        <w:rPr>
          <w:rFonts w:hint="eastAsia" w:ascii="楷体" w:hAnsi="楷体" w:eastAsia="楷体" w:cs="楷体"/>
          <w:b w:val="0"/>
          <w:bCs/>
          <w:color w:val="auto"/>
          <w:sz w:val="32"/>
          <w:szCs w:val="32"/>
          <w:u w:val="single"/>
        </w:rPr>
        <w:t xml:space="preserve">      </w:t>
      </w:r>
      <w:r>
        <w:rPr>
          <w:rFonts w:hint="eastAsia" w:ascii="楷体" w:hAnsi="楷体" w:eastAsia="楷体" w:cs="楷体"/>
          <w:b w:val="0"/>
          <w:bCs/>
          <w:color w:val="auto"/>
          <w:sz w:val="32"/>
          <w:szCs w:val="32"/>
        </w:rPr>
        <w:t>为我公司法定代表人授权委托代理人，参加</w:t>
      </w:r>
      <w:r>
        <w:rPr>
          <w:rFonts w:hint="eastAsia" w:ascii="楷体" w:hAnsi="楷体" w:eastAsia="楷体" w:cs="楷体"/>
          <w:b w:val="0"/>
          <w:bCs/>
          <w:color w:val="auto"/>
          <w:sz w:val="32"/>
          <w:szCs w:val="32"/>
          <w:lang w:eastAsia="zh-CN"/>
        </w:rPr>
        <w:t>淮南新物源商贸有限责任公司</w:t>
      </w:r>
      <w:r>
        <w:rPr>
          <w:rFonts w:hint="eastAsia" w:ascii="楷体" w:hAnsi="楷体" w:eastAsia="楷体" w:cs="楷体"/>
          <w:b w:val="0"/>
          <w:bCs/>
          <w:color w:val="auto"/>
          <w:sz w:val="32"/>
          <w:szCs w:val="32"/>
        </w:rPr>
        <w:t>的</w:t>
      </w:r>
      <w:r>
        <w:rPr>
          <w:rFonts w:hint="eastAsia" w:ascii="楷体" w:hAnsi="楷体" w:eastAsia="楷体" w:cs="楷体"/>
          <w:b w:val="0"/>
          <w:bCs/>
          <w:color w:val="auto"/>
          <w:sz w:val="32"/>
          <w:szCs w:val="32"/>
          <w:u w:val="single"/>
        </w:rPr>
        <w:t xml:space="preserve">  </w:t>
      </w:r>
      <w:r>
        <w:rPr>
          <w:rFonts w:hint="eastAsia" w:ascii="楷体" w:hAnsi="楷体" w:eastAsia="楷体" w:cs="楷体"/>
          <w:b w:val="0"/>
          <w:bCs/>
          <w:color w:val="auto"/>
          <w:sz w:val="32"/>
          <w:szCs w:val="32"/>
          <w:u w:val="single"/>
          <w:lang w:val="en-US" w:eastAsia="zh-CN"/>
        </w:rPr>
        <w:t xml:space="preserve">  </w:t>
      </w:r>
      <w:r>
        <w:rPr>
          <w:rFonts w:hint="eastAsia" w:ascii="楷体" w:hAnsi="楷体" w:eastAsia="楷体" w:cs="楷体"/>
          <w:b w:val="0"/>
          <w:bCs/>
          <w:color w:val="auto"/>
          <w:sz w:val="32"/>
          <w:szCs w:val="32"/>
          <w:u w:val="single"/>
        </w:rPr>
        <w:t xml:space="preserve">            </w:t>
      </w:r>
      <w:r>
        <w:rPr>
          <w:rFonts w:hint="eastAsia" w:ascii="楷体" w:hAnsi="楷体" w:eastAsia="楷体" w:cs="楷体"/>
          <w:b w:val="0"/>
          <w:bCs/>
          <w:color w:val="auto"/>
          <w:sz w:val="32"/>
          <w:szCs w:val="32"/>
        </w:rPr>
        <w:t>的询价工作。代理人以本公司的名义签署</w:t>
      </w:r>
      <w:r>
        <w:rPr>
          <w:rFonts w:hint="eastAsia" w:ascii="楷体" w:hAnsi="楷体" w:eastAsia="楷体" w:cs="楷体"/>
          <w:b w:val="0"/>
          <w:bCs/>
          <w:color w:val="auto"/>
          <w:sz w:val="32"/>
          <w:szCs w:val="32"/>
          <w:lang w:eastAsia="zh-CN"/>
        </w:rPr>
        <w:t>报价</w:t>
      </w:r>
      <w:r>
        <w:rPr>
          <w:rFonts w:hint="eastAsia" w:ascii="楷体" w:hAnsi="楷体" w:eastAsia="楷体" w:cs="楷体"/>
          <w:b w:val="0"/>
          <w:bCs/>
          <w:color w:val="auto"/>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auto"/>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auto"/>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u w:val="single"/>
        </w:rPr>
      </w:pPr>
      <w:r>
        <w:rPr>
          <w:rFonts w:hint="eastAsia" w:ascii="楷体" w:hAnsi="楷体" w:eastAsia="楷体" w:cs="楷体"/>
          <w:b w:val="0"/>
          <w:bCs/>
          <w:color w:val="auto"/>
          <w:sz w:val="32"/>
          <w:szCs w:val="32"/>
        </w:rPr>
        <w:t>法人代表：（签字及盖章）</w:t>
      </w:r>
      <w:r>
        <w:rPr>
          <w:rFonts w:hint="eastAsia" w:ascii="楷体" w:hAnsi="楷体" w:eastAsia="楷体" w:cs="楷体"/>
          <w:b w:val="0"/>
          <w:bCs/>
          <w:color w:val="auto"/>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u w:val="single"/>
        </w:rPr>
      </w:pPr>
      <w:r>
        <w:rPr>
          <w:rFonts w:hint="eastAsia" w:ascii="楷体" w:hAnsi="楷体" w:eastAsia="楷体" w:cs="楷体"/>
          <w:b w:val="0"/>
          <w:bCs/>
          <w:color w:val="auto"/>
          <w:sz w:val="32"/>
          <w:szCs w:val="32"/>
        </w:rPr>
        <w:t>授权代理人：（签字及盖章）</w:t>
      </w:r>
      <w:r>
        <w:rPr>
          <w:rFonts w:hint="eastAsia" w:ascii="楷体" w:hAnsi="楷体" w:eastAsia="楷体" w:cs="楷体"/>
          <w:b w:val="0"/>
          <w:bCs/>
          <w:color w:val="auto"/>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u w:val="single"/>
        </w:rPr>
      </w:pPr>
      <w:r>
        <w:rPr>
          <w:rFonts w:hint="eastAsia" w:ascii="楷体" w:hAnsi="楷体" w:eastAsia="楷体" w:cs="楷体"/>
          <w:b w:val="0"/>
          <w:bCs/>
          <w:color w:val="auto"/>
          <w:sz w:val="32"/>
          <w:szCs w:val="32"/>
        </w:rPr>
        <w:t>公司名称：（单位公章）</w:t>
      </w:r>
      <w:r>
        <w:rPr>
          <w:rFonts w:hint="eastAsia" w:ascii="楷体" w:hAnsi="楷体" w:eastAsia="楷体" w:cs="楷体"/>
          <w:b w:val="0"/>
          <w:bCs/>
          <w:color w:val="auto"/>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auto"/>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auto"/>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32"/>
          <w:szCs w:val="32"/>
        </w:rPr>
      </w:pPr>
      <w:r>
        <w:rPr>
          <w:rFonts w:hint="eastAsia" w:ascii="楷体" w:hAnsi="楷体" w:eastAsia="楷体" w:cs="楷体"/>
          <w:b w:val="0"/>
          <w:bCs/>
          <w:color w:val="auto"/>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auto"/>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color w:val="auto"/>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color w:val="auto"/>
          <w:sz w:val="32"/>
          <w:szCs w:val="32"/>
          <w:lang w:val="en-US" w:eastAsia="zh-CN"/>
        </w:rPr>
      </w:pPr>
      <w:r>
        <w:rPr>
          <w:rFonts w:hint="default" w:ascii="黑体" w:hAnsi="黑体" w:eastAsia="黑体" w:cs="黑体"/>
          <w:b w:val="0"/>
          <w:bCs w:val="0"/>
          <w:color w:val="auto"/>
          <w:sz w:val="32"/>
          <w:szCs w:val="32"/>
          <w:lang w:val="en-US" w:eastAsia="zh-CN"/>
        </w:rPr>
        <w:t>法定代表人正、反面身份证材料复印件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color w:val="auto"/>
                <w:sz w:val="32"/>
                <w:szCs w:val="32"/>
                <w:vertAlign w:val="baseline"/>
                <w:lang w:val="en-US" w:eastAsia="zh-CN"/>
              </w:rPr>
            </w:pPr>
            <w:r>
              <w:rPr>
                <w:rFonts w:hint="eastAsia" w:ascii="黑体" w:hAnsi="黑体" w:eastAsia="黑体" w:cs="黑体"/>
                <w:b w:val="0"/>
                <w:bCs w:val="0"/>
                <w:color w:val="auto"/>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color w:val="auto"/>
                <w:sz w:val="32"/>
                <w:szCs w:val="32"/>
                <w:vertAlign w:val="baseline"/>
                <w:lang w:val="en-US" w:eastAsia="zh-CN"/>
              </w:rPr>
            </w:pPr>
            <w:r>
              <w:rPr>
                <w:rFonts w:hint="eastAsia" w:ascii="黑体" w:hAnsi="黑体" w:eastAsia="黑体" w:cs="黑体"/>
                <w:b w:val="0"/>
                <w:bCs w:val="0"/>
                <w:color w:val="auto"/>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color w:val="auto"/>
          <w:sz w:val="32"/>
          <w:szCs w:val="32"/>
          <w:lang w:val="en-US" w:eastAsia="zh-CN"/>
        </w:rPr>
      </w:pPr>
      <w:r>
        <w:rPr>
          <w:rFonts w:hint="default" w:ascii="黑体" w:hAnsi="黑体" w:eastAsia="黑体" w:cs="黑体"/>
          <w:b w:val="0"/>
          <w:bCs w:val="0"/>
          <w:color w:val="auto"/>
          <w:sz w:val="32"/>
          <w:szCs w:val="32"/>
          <w:lang w:val="en-US" w:eastAsia="zh-CN"/>
        </w:rPr>
        <w:t>授权代理人正、反面身份证材料复印件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color w:val="auto"/>
                <w:sz w:val="32"/>
                <w:szCs w:val="32"/>
                <w:vertAlign w:val="baseline"/>
                <w:lang w:val="en-US" w:eastAsia="zh-CN"/>
              </w:rPr>
            </w:pPr>
            <w:r>
              <w:rPr>
                <w:rFonts w:hint="eastAsia" w:ascii="黑体" w:hAnsi="黑体" w:eastAsia="黑体" w:cs="黑体"/>
                <w:b w:val="0"/>
                <w:bCs w:val="0"/>
                <w:color w:val="auto"/>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color w:val="auto"/>
                <w:sz w:val="32"/>
                <w:szCs w:val="32"/>
                <w:vertAlign w:val="baseline"/>
                <w:lang w:val="en-US" w:eastAsia="zh-CN"/>
              </w:rPr>
            </w:pPr>
            <w:r>
              <w:rPr>
                <w:rFonts w:hint="eastAsia" w:ascii="黑体" w:hAnsi="黑体" w:eastAsia="黑体" w:cs="黑体"/>
                <w:b w:val="0"/>
                <w:bCs w:val="0"/>
                <w:color w:val="auto"/>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color w:val="auto"/>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color w:val="auto"/>
          <w:sz w:val="44"/>
          <w:szCs w:val="44"/>
          <w:lang w:val="en-US" w:eastAsia="zh-CN"/>
        </w:rPr>
      </w:pPr>
      <w:r>
        <w:rPr>
          <w:rFonts w:hint="eastAsia" w:ascii="方正公文小标宋" w:hAnsi="方正公文小标宋" w:eastAsia="方正公文小标宋" w:cs="方正公文小标宋"/>
          <w:b w:val="0"/>
          <w:bCs w:val="0"/>
          <w:color w:val="auto"/>
          <w:sz w:val="44"/>
          <w:szCs w:val="44"/>
          <w:lang w:val="en-US" w:eastAsia="zh-CN"/>
        </w:rPr>
        <w:t>报价单</w:t>
      </w:r>
    </w:p>
    <w:tbl>
      <w:tblPr>
        <w:tblStyle w:val="2"/>
        <w:tblpPr w:leftFromText="180" w:rightFromText="180" w:vertAnchor="text" w:horzAnchor="page" w:tblpX="2214" w:tblpY="500"/>
        <w:tblOverlap w:val="never"/>
        <w:tblW w:w="12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267"/>
        <w:gridCol w:w="1750"/>
        <w:gridCol w:w="950"/>
        <w:gridCol w:w="3033"/>
        <w:gridCol w:w="1684"/>
        <w:gridCol w:w="1316"/>
        <w:gridCol w:w="884"/>
      </w:tblGrid>
      <w:tr w14:paraId="6CAF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33" w:type="dxa"/>
            <w:shd w:val="clear" w:color="auto" w:fill="auto"/>
            <w:noWrap/>
            <w:vAlign w:val="center"/>
          </w:tcPr>
          <w:p w14:paraId="1ACB0770">
            <w:pPr>
              <w:widowControl/>
              <w:jc w:val="center"/>
              <w:textAlignment w:val="baseline"/>
              <w:rPr>
                <w:rFonts w:ascii="仿宋" w:hAnsi="仿宋" w:eastAsia="仿宋" w:cs="楷体_GB2312"/>
                <w:color w:val="auto"/>
                <w:sz w:val="24"/>
                <w:szCs w:val="24"/>
              </w:rPr>
            </w:pPr>
            <w:r>
              <w:rPr>
                <w:rFonts w:hint="eastAsia" w:ascii="仿宋" w:hAnsi="仿宋" w:eastAsia="仿宋" w:cs="楷体_GB2312"/>
                <w:color w:val="auto"/>
                <w:sz w:val="24"/>
                <w:szCs w:val="24"/>
              </w:rPr>
              <w:t>序号</w:t>
            </w:r>
          </w:p>
        </w:tc>
        <w:tc>
          <w:tcPr>
            <w:tcW w:w="2267" w:type="dxa"/>
            <w:shd w:val="clear" w:color="auto" w:fill="auto"/>
            <w:noWrap/>
            <w:vAlign w:val="center"/>
          </w:tcPr>
          <w:p w14:paraId="773AC99E">
            <w:pPr>
              <w:widowControl/>
              <w:jc w:val="center"/>
              <w:textAlignment w:val="baseline"/>
              <w:rPr>
                <w:rFonts w:ascii="仿宋" w:hAnsi="仿宋" w:eastAsia="仿宋" w:cs="楷体_GB2312"/>
                <w:color w:val="auto"/>
                <w:sz w:val="24"/>
                <w:szCs w:val="24"/>
              </w:rPr>
            </w:pPr>
            <w:r>
              <w:rPr>
                <w:rFonts w:hint="eastAsia" w:ascii="仿宋" w:hAnsi="仿宋" w:eastAsia="仿宋" w:cs="楷体_GB2312"/>
                <w:color w:val="auto"/>
                <w:sz w:val="24"/>
                <w:szCs w:val="24"/>
              </w:rPr>
              <w:t>产品名称</w:t>
            </w:r>
          </w:p>
        </w:tc>
        <w:tc>
          <w:tcPr>
            <w:tcW w:w="1750" w:type="dxa"/>
            <w:shd w:val="clear" w:color="auto" w:fill="auto"/>
            <w:noWrap/>
            <w:vAlign w:val="center"/>
          </w:tcPr>
          <w:p w14:paraId="47146439">
            <w:pPr>
              <w:widowControl/>
              <w:jc w:val="center"/>
              <w:textAlignment w:val="baseline"/>
              <w:rPr>
                <w:rFonts w:ascii="仿宋" w:hAnsi="仿宋" w:eastAsia="仿宋" w:cs="楷体_GB2312"/>
                <w:color w:val="auto"/>
                <w:sz w:val="24"/>
                <w:szCs w:val="24"/>
              </w:rPr>
            </w:pPr>
            <w:r>
              <w:rPr>
                <w:rFonts w:hint="eastAsia" w:ascii="仿宋" w:hAnsi="仿宋" w:eastAsia="仿宋" w:cs="楷体_GB2312"/>
                <w:color w:val="auto"/>
                <w:sz w:val="24"/>
                <w:szCs w:val="24"/>
              </w:rPr>
              <w:t>规格型号</w:t>
            </w:r>
          </w:p>
        </w:tc>
        <w:tc>
          <w:tcPr>
            <w:tcW w:w="950" w:type="dxa"/>
            <w:shd w:val="clear" w:color="auto" w:fill="auto"/>
            <w:noWrap/>
            <w:vAlign w:val="center"/>
          </w:tcPr>
          <w:p w14:paraId="3FD72479">
            <w:pPr>
              <w:widowControl/>
              <w:jc w:val="center"/>
              <w:textAlignment w:val="baseline"/>
              <w:rPr>
                <w:rFonts w:ascii="仿宋" w:hAnsi="仿宋" w:eastAsia="仿宋" w:cs="楷体_GB2312"/>
                <w:color w:val="auto"/>
                <w:sz w:val="24"/>
                <w:szCs w:val="24"/>
              </w:rPr>
            </w:pPr>
            <w:r>
              <w:rPr>
                <w:rFonts w:hint="eastAsia" w:ascii="仿宋" w:hAnsi="仿宋" w:eastAsia="仿宋" w:cs="楷体_GB2312"/>
                <w:color w:val="auto"/>
                <w:sz w:val="24"/>
                <w:szCs w:val="24"/>
              </w:rPr>
              <w:t>单位</w:t>
            </w:r>
          </w:p>
        </w:tc>
        <w:tc>
          <w:tcPr>
            <w:tcW w:w="3033" w:type="dxa"/>
            <w:shd w:val="clear" w:color="auto" w:fill="auto"/>
            <w:noWrap/>
            <w:vAlign w:val="center"/>
          </w:tcPr>
          <w:p w14:paraId="25720055">
            <w:pPr>
              <w:widowControl/>
              <w:jc w:val="center"/>
              <w:textAlignment w:val="baseline"/>
              <w:rPr>
                <w:rFonts w:hint="eastAsia" w:ascii="仿宋" w:hAnsi="仿宋" w:eastAsia="仿宋" w:cs="楷体_GB2312"/>
                <w:color w:val="auto"/>
                <w:sz w:val="24"/>
                <w:szCs w:val="24"/>
              </w:rPr>
            </w:pPr>
            <w:r>
              <w:rPr>
                <w:rFonts w:hint="eastAsia" w:ascii="仿宋" w:hAnsi="仿宋" w:eastAsia="仿宋" w:cs="楷体_GB2312"/>
                <w:color w:val="auto"/>
                <w:sz w:val="24"/>
                <w:szCs w:val="24"/>
              </w:rPr>
              <w:t>预计总用量</w:t>
            </w:r>
          </w:p>
          <w:p w14:paraId="60E8A1EF">
            <w:pPr>
              <w:widowControl/>
              <w:jc w:val="center"/>
              <w:textAlignment w:val="baseline"/>
              <w:rPr>
                <w:rFonts w:hint="eastAsia" w:ascii="仿宋" w:hAnsi="仿宋" w:eastAsia="仿宋" w:cs="楷体_GB2312"/>
                <w:color w:val="auto"/>
                <w:sz w:val="24"/>
                <w:szCs w:val="24"/>
              </w:rPr>
            </w:pPr>
            <w:r>
              <w:rPr>
                <w:rFonts w:hint="eastAsia" w:ascii="仿宋" w:hAnsi="仿宋" w:eastAsia="仿宋" w:cs="楷体_GB2312"/>
                <w:color w:val="auto"/>
                <w:sz w:val="24"/>
                <w:szCs w:val="24"/>
                <w:lang w:eastAsia="zh-CN"/>
              </w:rPr>
              <w:t>（</w:t>
            </w:r>
            <w:r>
              <w:rPr>
                <w:rFonts w:hint="eastAsia" w:ascii="仿宋" w:hAnsi="仿宋" w:eastAsia="仿宋" w:cs="楷体_GB2312"/>
                <w:color w:val="auto"/>
                <w:sz w:val="24"/>
                <w:szCs w:val="24"/>
              </w:rPr>
              <w:t>依据实际发生量计算</w:t>
            </w:r>
            <w:r>
              <w:rPr>
                <w:rFonts w:hint="eastAsia" w:ascii="仿宋" w:hAnsi="仿宋" w:eastAsia="仿宋" w:cs="楷体_GB2312"/>
                <w:color w:val="auto"/>
                <w:sz w:val="24"/>
                <w:szCs w:val="24"/>
                <w:lang w:eastAsia="zh-CN"/>
              </w:rPr>
              <w:t>）</w:t>
            </w:r>
          </w:p>
        </w:tc>
        <w:tc>
          <w:tcPr>
            <w:tcW w:w="1684" w:type="dxa"/>
            <w:shd w:val="clear" w:color="auto" w:fill="auto"/>
            <w:noWrap/>
            <w:vAlign w:val="center"/>
          </w:tcPr>
          <w:p w14:paraId="48E52986">
            <w:pPr>
              <w:widowControl/>
              <w:jc w:val="center"/>
              <w:textAlignment w:val="baseline"/>
              <w:rPr>
                <w:rFonts w:hint="eastAsia" w:ascii="仿宋" w:hAnsi="仿宋" w:eastAsia="仿宋" w:cs="楷体_GB2312"/>
                <w:color w:val="auto"/>
                <w:sz w:val="24"/>
                <w:szCs w:val="24"/>
                <w:lang w:val="en-US" w:eastAsia="zh-CN"/>
              </w:rPr>
            </w:pPr>
            <w:r>
              <w:rPr>
                <w:rFonts w:hint="eastAsia" w:ascii="仿宋" w:hAnsi="仿宋" w:eastAsia="仿宋" w:cs="楷体_GB2312"/>
                <w:color w:val="auto"/>
                <w:sz w:val="24"/>
                <w:szCs w:val="24"/>
              </w:rPr>
              <w:t>单价</w:t>
            </w:r>
            <w:r>
              <w:rPr>
                <w:rFonts w:hint="eastAsia" w:ascii="仿宋" w:hAnsi="仿宋" w:eastAsia="仿宋" w:cs="楷体_GB2312"/>
                <w:color w:val="auto"/>
                <w:sz w:val="24"/>
                <w:szCs w:val="24"/>
                <w:lang w:eastAsia="zh-CN"/>
              </w:rPr>
              <w:t>（元）</w:t>
            </w:r>
          </w:p>
        </w:tc>
        <w:tc>
          <w:tcPr>
            <w:tcW w:w="1316" w:type="dxa"/>
            <w:shd w:val="clear" w:color="auto" w:fill="auto"/>
            <w:noWrap/>
            <w:vAlign w:val="center"/>
          </w:tcPr>
          <w:p w14:paraId="527FB07C">
            <w:pPr>
              <w:widowControl/>
              <w:jc w:val="center"/>
              <w:textAlignment w:val="baseline"/>
              <w:rPr>
                <w:rFonts w:hint="default" w:ascii="仿宋" w:hAnsi="仿宋" w:eastAsia="仿宋" w:cs="楷体_GB2312"/>
                <w:color w:val="auto"/>
                <w:sz w:val="24"/>
                <w:szCs w:val="24"/>
                <w:lang w:val="en-US" w:eastAsia="zh-CN"/>
              </w:rPr>
            </w:pPr>
            <w:r>
              <w:rPr>
                <w:rFonts w:hint="eastAsia" w:ascii="仿宋" w:hAnsi="仿宋" w:eastAsia="仿宋" w:cs="楷体_GB2312"/>
                <w:color w:val="auto"/>
                <w:sz w:val="24"/>
                <w:szCs w:val="24"/>
                <w:lang w:val="en-US" w:eastAsia="zh-CN"/>
              </w:rPr>
              <w:t>运输地点</w:t>
            </w:r>
          </w:p>
        </w:tc>
        <w:tc>
          <w:tcPr>
            <w:tcW w:w="884" w:type="dxa"/>
            <w:shd w:val="clear" w:color="auto" w:fill="auto"/>
            <w:noWrap/>
            <w:vAlign w:val="center"/>
          </w:tcPr>
          <w:p w14:paraId="3594F8E5">
            <w:pPr>
              <w:widowControl/>
              <w:jc w:val="center"/>
              <w:textAlignment w:val="baseline"/>
              <w:rPr>
                <w:rFonts w:hint="eastAsia" w:ascii="仿宋" w:hAnsi="仿宋" w:eastAsia="仿宋" w:cs="楷体_GB2312"/>
                <w:color w:val="auto"/>
                <w:sz w:val="24"/>
                <w:szCs w:val="24"/>
                <w:lang w:val="en-US" w:eastAsia="zh-CN"/>
              </w:rPr>
            </w:pPr>
            <w:r>
              <w:rPr>
                <w:rFonts w:hint="eastAsia" w:ascii="仿宋" w:hAnsi="仿宋" w:eastAsia="仿宋" w:cs="楷体_GB2312"/>
                <w:color w:val="auto"/>
                <w:sz w:val="24"/>
                <w:szCs w:val="24"/>
                <w:lang w:val="en-US" w:eastAsia="zh-CN"/>
              </w:rPr>
              <w:t>备注</w:t>
            </w:r>
          </w:p>
        </w:tc>
      </w:tr>
      <w:tr w14:paraId="5521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733" w:type="dxa"/>
            <w:shd w:val="clear" w:color="auto" w:fill="auto"/>
            <w:noWrap/>
            <w:vAlign w:val="center"/>
          </w:tcPr>
          <w:p w14:paraId="111B8C4A">
            <w:pPr>
              <w:widowControl/>
              <w:jc w:val="center"/>
              <w:textAlignment w:val="center"/>
              <w:rPr>
                <w:rFonts w:ascii="仿宋" w:hAnsi="仿宋" w:eastAsia="仿宋" w:cs="仿宋"/>
                <w:color w:val="auto"/>
                <w:sz w:val="20"/>
              </w:rPr>
            </w:pPr>
            <w:r>
              <w:rPr>
                <w:rFonts w:hint="eastAsia" w:ascii="仿宋" w:hAnsi="仿宋" w:eastAsia="仿宋" w:cs="宋体"/>
                <w:color w:val="auto"/>
                <w:kern w:val="0"/>
                <w:szCs w:val="20"/>
              </w:rPr>
              <w:t>1</w:t>
            </w:r>
          </w:p>
        </w:tc>
        <w:tc>
          <w:tcPr>
            <w:tcW w:w="2267" w:type="dxa"/>
            <w:shd w:val="clear" w:color="auto" w:fill="auto"/>
            <w:noWrap/>
            <w:vAlign w:val="center"/>
          </w:tcPr>
          <w:p w14:paraId="3A2DC999">
            <w:pPr>
              <w:widowControl/>
              <w:spacing w:line="32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煤矸石烧结</w:t>
            </w:r>
            <w:r>
              <w:rPr>
                <w:rFonts w:hint="eastAsia" w:ascii="仿宋" w:hAnsi="仿宋" w:eastAsia="仿宋" w:cs="仿宋"/>
                <w:color w:val="auto"/>
                <w:sz w:val="24"/>
                <w:szCs w:val="24"/>
                <w:lang w:val="en-US" w:eastAsia="zh-CN"/>
              </w:rPr>
              <w:t>普通砖</w:t>
            </w:r>
          </w:p>
        </w:tc>
        <w:tc>
          <w:tcPr>
            <w:tcW w:w="1750" w:type="dxa"/>
            <w:shd w:val="clear" w:color="auto" w:fill="auto"/>
            <w:noWrap/>
            <w:vAlign w:val="center"/>
          </w:tcPr>
          <w:p w14:paraId="21251451">
            <w:pPr>
              <w:widowControl/>
              <w:spacing w:line="320" w:lineRule="exact"/>
              <w:jc w:val="center"/>
              <w:textAlignment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240*200*115</w:t>
            </w:r>
          </w:p>
        </w:tc>
        <w:tc>
          <w:tcPr>
            <w:tcW w:w="950" w:type="dxa"/>
            <w:shd w:val="clear" w:color="auto" w:fill="auto"/>
            <w:noWrap/>
            <w:vAlign w:val="center"/>
          </w:tcPr>
          <w:p w14:paraId="64DB9F53">
            <w:pPr>
              <w:widowControl/>
              <w:spacing w:line="320" w:lineRule="exact"/>
              <w:jc w:val="center"/>
              <w:textAlignment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块</w:t>
            </w:r>
          </w:p>
        </w:tc>
        <w:tc>
          <w:tcPr>
            <w:tcW w:w="3033" w:type="dxa"/>
            <w:shd w:val="clear" w:color="auto" w:fill="auto"/>
            <w:noWrap/>
            <w:vAlign w:val="center"/>
          </w:tcPr>
          <w:p w14:paraId="28304325">
            <w:pPr>
              <w:widowControl/>
              <w:spacing w:line="320" w:lineRule="exact"/>
              <w:jc w:val="center"/>
              <w:textAlignment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1684" w:type="dxa"/>
            <w:shd w:val="clear" w:color="auto" w:fill="auto"/>
            <w:noWrap/>
            <w:vAlign w:val="center"/>
          </w:tcPr>
          <w:p w14:paraId="1266D5FC">
            <w:pPr>
              <w:widowControl/>
              <w:spacing w:line="320" w:lineRule="exact"/>
              <w:jc w:val="center"/>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大车：</w:t>
            </w:r>
          </w:p>
          <w:p w14:paraId="63CE3547">
            <w:pPr>
              <w:widowControl/>
              <w:spacing w:line="320" w:lineRule="exact"/>
              <w:jc w:val="center"/>
              <w:textAlignment w:val="baseline"/>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小车：</w:t>
            </w:r>
          </w:p>
        </w:tc>
        <w:tc>
          <w:tcPr>
            <w:tcW w:w="1316" w:type="dxa"/>
            <w:vMerge w:val="restart"/>
            <w:shd w:val="clear" w:color="auto" w:fill="auto"/>
            <w:noWrap/>
            <w:vAlign w:val="center"/>
          </w:tcPr>
          <w:p w14:paraId="6AD2943A">
            <w:pPr>
              <w:widowControl/>
              <w:spacing w:line="320" w:lineRule="exact"/>
              <w:jc w:val="center"/>
              <w:textAlignment w:val="baseline"/>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淮南市</w:t>
            </w:r>
          </w:p>
        </w:tc>
        <w:tc>
          <w:tcPr>
            <w:tcW w:w="884" w:type="dxa"/>
            <w:vMerge w:val="restart"/>
            <w:shd w:val="clear" w:color="auto" w:fill="auto"/>
            <w:noWrap/>
            <w:vAlign w:val="center"/>
          </w:tcPr>
          <w:p w14:paraId="6DD0BD0B">
            <w:pPr>
              <w:widowControl/>
              <w:spacing w:line="320" w:lineRule="exact"/>
              <w:jc w:val="center"/>
              <w:textAlignment w:val="baseline"/>
              <w:rPr>
                <w:rFonts w:ascii="仿宋" w:hAnsi="仿宋" w:eastAsia="仿宋" w:cs="仿宋"/>
                <w:color w:val="auto"/>
                <w:sz w:val="24"/>
                <w:szCs w:val="24"/>
              </w:rPr>
            </w:pPr>
            <w:r>
              <w:rPr>
                <w:rFonts w:hint="eastAsia" w:ascii="仿宋" w:hAnsi="仿宋" w:eastAsia="仿宋" w:cs="仿宋"/>
                <w:color w:val="auto"/>
                <w:sz w:val="24"/>
                <w:szCs w:val="24"/>
              </w:rPr>
              <w:t>送样</w:t>
            </w:r>
          </w:p>
        </w:tc>
      </w:tr>
      <w:tr w14:paraId="4FE6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33" w:type="dxa"/>
            <w:shd w:val="clear" w:color="auto" w:fill="auto"/>
            <w:noWrap/>
            <w:vAlign w:val="center"/>
          </w:tcPr>
          <w:p w14:paraId="079179E6">
            <w:pPr>
              <w:widowControl/>
              <w:jc w:val="center"/>
              <w:textAlignment w:val="center"/>
              <w:rPr>
                <w:rFonts w:hint="eastAsia" w:ascii="仿宋" w:hAnsi="仿宋" w:eastAsia="仿宋" w:cs="宋体"/>
                <w:color w:val="auto"/>
                <w:kern w:val="0"/>
                <w:szCs w:val="20"/>
                <w:lang w:val="en-US" w:eastAsia="zh-CN"/>
              </w:rPr>
            </w:pPr>
            <w:r>
              <w:rPr>
                <w:rFonts w:hint="eastAsia" w:ascii="仿宋" w:hAnsi="仿宋" w:eastAsia="仿宋" w:cs="宋体"/>
                <w:color w:val="auto"/>
                <w:kern w:val="0"/>
                <w:szCs w:val="20"/>
                <w:lang w:val="en-US" w:eastAsia="zh-CN"/>
              </w:rPr>
              <w:t>2</w:t>
            </w:r>
          </w:p>
        </w:tc>
        <w:tc>
          <w:tcPr>
            <w:tcW w:w="2267" w:type="dxa"/>
            <w:shd w:val="clear" w:color="auto" w:fill="auto"/>
            <w:noWrap/>
            <w:vAlign w:val="center"/>
          </w:tcPr>
          <w:p w14:paraId="6635FCB3">
            <w:pPr>
              <w:widowControl/>
              <w:spacing w:line="320" w:lineRule="exact"/>
              <w:jc w:val="center"/>
              <w:textAlignment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煤矸石烧结</w:t>
            </w:r>
            <w:r>
              <w:rPr>
                <w:rFonts w:hint="eastAsia" w:ascii="仿宋" w:hAnsi="仿宋" w:eastAsia="仿宋" w:cs="仿宋"/>
                <w:color w:val="auto"/>
                <w:sz w:val="24"/>
                <w:szCs w:val="24"/>
                <w:lang w:val="en-US" w:eastAsia="zh-CN"/>
              </w:rPr>
              <w:t>普通砖</w:t>
            </w:r>
          </w:p>
        </w:tc>
        <w:tc>
          <w:tcPr>
            <w:tcW w:w="1750" w:type="dxa"/>
            <w:shd w:val="clear" w:color="auto" w:fill="auto"/>
            <w:noWrap/>
            <w:vAlign w:val="center"/>
          </w:tcPr>
          <w:p w14:paraId="013F72FF">
            <w:pPr>
              <w:widowControl/>
              <w:spacing w:line="320" w:lineRule="exact"/>
              <w:jc w:val="center"/>
              <w:textAlignment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200*95*53</w:t>
            </w:r>
          </w:p>
        </w:tc>
        <w:tc>
          <w:tcPr>
            <w:tcW w:w="950" w:type="dxa"/>
            <w:shd w:val="clear" w:color="auto" w:fill="auto"/>
            <w:noWrap/>
            <w:vAlign w:val="center"/>
          </w:tcPr>
          <w:p w14:paraId="48728081">
            <w:pPr>
              <w:widowControl/>
              <w:spacing w:line="32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块</w:t>
            </w:r>
          </w:p>
        </w:tc>
        <w:tc>
          <w:tcPr>
            <w:tcW w:w="3033" w:type="dxa"/>
            <w:shd w:val="clear" w:color="auto" w:fill="auto"/>
            <w:noWrap/>
            <w:vAlign w:val="center"/>
          </w:tcPr>
          <w:p w14:paraId="14F602DE">
            <w:pPr>
              <w:widowControl/>
              <w:spacing w:line="320" w:lineRule="exact"/>
              <w:jc w:val="center"/>
              <w:textAlignment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1684" w:type="dxa"/>
            <w:shd w:val="clear" w:color="auto" w:fill="auto"/>
            <w:noWrap/>
            <w:vAlign w:val="center"/>
          </w:tcPr>
          <w:p w14:paraId="25C85FA2">
            <w:pPr>
              <w:widowControl/>
              <w:spacing w:line="320" w:lineRule="exact"/>
              <w:jc w:val="center"/>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大车：</w:t>
            </w:r>
          </w:p>
          <w:p w14:paraId="388FCAF7">
            <w:pPr>
              <w:widowControl/>
              <w:spacing w:line="320" w:lineRule="exact"/>
              <w:jc w:val="center"/>
              <w:textAlignment w:val="baseline"/>
              <w:rPr>
                <w:rFonts w:ascii="仿宋" w:hAnsi="仿宋" w:eastAsia="仿宋" w:cs="仿宋"/>
                <w:color w:val="auto"/>
                <w:sz w:val="24"/>
                <w:szCs w:val="24"/>
              </w:rPr>
            </w:pPr>
            <w:r>
              <w:rPr>
                <w:rFonts w:hint="eastAsia" w:ascii="仿宋" w:hAnsi="仿宋" w:eastAsia="仿宋" w:cs="仿宋"/>
                <w:color w:val="auto"/>
                <w:sz w:val="24"/>
                <w:szCs w:val="24"/>
                <w:lang w:val="en-US" w:eastAsia="zh-CN"/>
              </w:rPr>
              <w:t>小车：</w:t>
            </w:r>
          </w:p>
        </w:tc>
        <w:tc>
          <w:tcPr>
            <w:tcW w:w="1316" w:type="dxa"/>
            <w:vMerge w:val="continue"/>
            <w:shd w:val="clear" w:color="auto" w:fill="auto"/>
            <w:noWrap/>
            <w:vAlign w:val="center"/>
          </w:tcPr>
          <w:p w14:paraId="025773A1">
            <w:pPr>
              <w:widowControl/>
              <w:spacing w:line="320" w:lineRule="exact"/>
              <w:jc w:val="center"/>
              <w:textAlignment w:val="baseline"/>
              <w:rPr>
                <w:rFonts w:ascii="仿宋" w:hAnsi="仿宋" w:eastAsia="仿宋" w:cs="仿宋"/>
                <w:color w:val="auto"/>
                <w:sz w:val="24"/>
                <w:szCs w:val="24"/>
              </w:rPr>
            </w:pPr>
          </w:p>
        </w:tc>
        <w:tc>
          <w:tcPr>
            <w:tcW w:w="884" w:type="dxa"/>
            <w:vMerge w:val="continue"/>
            <w:shd w:val="clear" w:color="auto" w:fill="auto"/>
            <w:noWrap/>
            <w:vAlign w:val="center"/>
          </w:tcPr>
          <w:p w14:paraId="6805E5CD">
            <w:pPr>
              <w:widowControl/>
              <w:spacing w:line="320" w:lineRule="exact"/>
              <w:jc w:val="center"/>
              <w:textAlignment w:val="baseline"/>
              <w:rPr>
                <w:rFonts w:ascii="仿宋" w:hAnsi="仿宋" w:eastAsia="仿宋" w:cs="仿宋"/>
                <w:color w:val="auto"/>
                <w:sz w:val="24"/>
                <w:szCs w:val="24"/>
              </w:rPr>
            </w:pPr>
          </w:p>
        </w:tc>
      </w:tr>
      <w:tr w14:paraId="57A7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trPr>
        <w:tc>
          <w:tcPr>
            <w:tcW w:w="12617" w:type="dxa"/>
            <w:gridSpan w:val="8"/>
            <w:shd w:val="clear" w:color="auto" w:fill="auto"/>
            <w:noWrap/>
            <w:vAlign w:val="center"/>
          </w:tcPr>
          <w:p w14:paraId="75629DEF">
            <w:pPr>
              <w:bidi w:val="0"/>
              <w:ind w:left="720" w:hanging="720" w:hangingChars="3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说明：</w:t>
            </w:r>
            <w:r>
              <w:rPr>
                <w:rFonts w:hint="eastAsia" w:ascii="仿宋" w:hAnsi="仿宋" w:eastAsia="仿宋" w:cs="仿宋"/>
                <w:color w:val="auto"/>
                <w:sz w:val="24"/>
                <w:szCs w:val="24"/>
                <w:lang w:val="en-US" w:eastAsia="zh-CN"/>
              </w:rPr>
              <w:t>1、报价依据淮南市住房和城乡建设局发布的《淮南市材料价格信息》和市场价为基础进行报价。</w:t>
            </w:r>
          </w:p>
          <w:p w14:paraId="3BA89502">
            <w:pPr>
              <w:bidi w:val="0"/>
              <w:ind w:left="1198" w:leftChars="342" w:hanging="480" w:hanging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2、报价含</w:t>
            </w:r>
            <w:r>
              <w:rPr>
                <w:rFonts w:hint="eastAsia" w:ascii="仿宋" w:hAnsi="仿宋" w:eastAsia="仿宋" w:cs="仿宋"/>
                <w:b/>
                <w:bCs/>
                <w:color w:val="auto"/>
                <w:sz w:val="24"/>
                <w:szCs w:val="24"/>
                <w:u w:val="single"/>
                <w:lang w:val="en-US" w:eastAsia="zh-CN"/>
              </w:rPr>
              <w:t>13%</w:t>
            </w:r>
            <w:r>
              <w:rPr>
                <w:rFonts w:hint="eastAsia" w:ascii="仿宋" w:hAnsi="仿宋" w:eastAsia="仿宋" w:cs="仿宋"/>
                <w:color w:val="auto"/>
                <w:sz w:val="24"/>
                <w:szCs w:val="24"/>
                <w:lang w:val="en-US" w:eastAsia="zh-CN"/>
              </w:rPr>
              <w:t>增值税专用发票，含运输到项目施工现场费用，含打包费，含装卸费用。</w:t>
            </w:r>
          </w:p>
          <w:p w14:paraId="5A4DE406">
            <w:pPr>
              <w:bidi w:val="0"/>
              <w:ind w:firstLine="720" w:firstLineChars="300"/>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3、煤矸石烧结普通砖</w:t>
            </w:r>
            <w:r>
              <w:rPr>
                <w:rFonts w:hint="eastAsia" w:ascii="仿宋" w:hAnsi="仿宋" w:eastAsia="仿宋" w:cs="仿宋"/>
                <w:color w:val="auto"/>
                <w:sz w:val="24"/>
                <w:szCs w:val="24"/>
                <w:highlight w:val="yellow"/>
                <w:lang w:val="en-US" w:eastAsia="zh-CN"/>
              </w:rPr>
              <w:t>强度不低于MU10</w:t>
            </w:r>
            <w:r>
              <w:rPr>
                <w:rFonts w:hint="eastAsia" w:ascii="仿宋" w:hAnsi="仿宋" w:eastAsia="仿宋" w:cs="仿宋"/>
                <w:color w:val="auto"/>
                <w:sz w:val="24"/>
                <w:szCs w:val="24"/>
                <w:highlight w:val="none"/>
                <w:lang w:val="en-US" w:eastAsia="zh-CN"/>
              </w:rPr>
              <w:t>。</w:t>
            </w:r>
          </w:p>
          <w:p w14:paraId="3D9561D4">
            <w:pPr>
              <w:bidi w:val="0"/>
              <w:ind w:firstLine="720" w:firstLineChars="3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4、付款方式为本材料无预付款，发生供货时</w:t>
            </w:r>
            <w:r>
              <w:rPr>
                <w:rFonts w:hint="eastAsia" w:ascii="仿宋" w:hAnsi="仿宋" w:eastAsia="仿宋" w:cs="仿宋"/>
                <w:b w:val="0"/>
                <w:bCs w:val="0"/>
                <w:color w:val="auto"/>
                <w:sz w:val="24"/>
                <w:szCs w:val="24"/>
                <w:lang w:val="en-US" w:eastAsia="zh-CN"/>
              </w:rPr>
              <w:t>，次月据实结算</w:t>
            </w:r>
            <w:r>
              <w:rPr>
                <w:rFonts w:hint="eastAsia" w:ascii="仿宋" w:hAnsi="仿宋" w:eastAsia="仿宋" w:cs="仿宋"/>
                <w:color w:val="auto"/>
                <w:sz w:val="24"/>
                <w:szCs w:val="24"/>
                <w:lang w:val="en-US" w:eastAsia="zh-CN"/>
              </w:rPr>
              <w:t>。</w:t>
            </w:r>
          </w:p>
        </w:tc>
      </w:tr>
    </w:tbl>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color w:val="auto"/>
          <w:sz w:val="32"/>
          <w:szCs w:val="32"/>
          <w:u w:val="single"/>
          <w:lang w:val="en-US" w:eastAsia="zh-CN"/>
        </w:rPr>
      </w:pPr>
      <w:r>
        <w:rPr>
          <w:rFonts w:hint="eastAsia" w:ascii="仿宋" w:hAnsi="仿宋" w:eastAsia="仿宋" w:cs="仿宋"/>
          <w:b w:val="0"/>
          <w:bCs w:val="0"/>
          <w:color w:val="auto"/>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color w:val="auto"/>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附件五</w:t>
      </w:r>
    </w:p>
    <w:p w14:paraId="774ADB20">
      <w:pPr>
        <w:jc w:val="center"/>
        <w:rPr>
          <w:rFonts w:hint="eastAsia" w:ascii="方正公文小标宋" w:hAnsi="方正公文小标宋" w:eastAsia="方正公文小标宋" w:cs="方正公文小标宋"/>
          <w:color w:val="auto"/>
          <w:sz w:val="44"/>
          <w:szCs w:val="44"/>
        </w:rPr>
      </w:pPr>
      <w:r>
        <w:rPr>
          <w:rFonts w:hint="eastAsia" w:ascii="方正公文小标宋" w:hAnsi="方正公文小标宋" w:eastAsia="方正公文小标宋" w:cs="方正公文小标宋"/>
          <w:color w:val="auto"/>
          <w:sz w:val="44"/>
          <w:szCs w:val="44"/>
        </w:rPr>
        <w:t>承诺书</w:t>
      </w:r>
    </w:p>
    <w:p w14:paraId="79E34F7F">
      <w:pPr>
        <w:rPr>
          <w:rFonts w:hint="eastAsia"/>
          <w:color w:val="auto"/>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将遵循公开、公正和诚实的原则自愿参加</w:t>
      </w:r>
      <w:r>
        <w:rPr>
          <w:rFonts w:hint="eastAsia" w:ascii="仿宋" w:hAnsi="仿宋" w:eastAsia="仿宋" w:cs="仿宋"/>
          <w:color w:val="auto"/>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所提供的一切材料都是真实、有效、合法的</w:t>
      </w:r>
      <w:r>
        <w:rPr>
          <w:rFonts w:hint="eastAsia" w:ascii="仿宋" w:hAnsi="仿宋" w:eastAsia="仿宋" w:cs="仿宋"/>
          <w:color w:val="auto"/>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rPr>
        <w:t>不出借、转让资质证书，不以他人名义参加</w:t>
      </w:r>
      <w:r>
        <w:rPr>
          <w:rFonts w:hint="eastAsia" w:ascii="仿宋" w:hAnsi="仿宋" w:eastAsia="仿宋" w:cs="仿宋"/>
          <w:color w:val="auto"/>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不与其它</w:t>
      </w:r>
      <w:r>
        <w:rPr>
          <w:rFonts w:hint="eastAsia" w:ascii="仿宋" w:hAnsi="仿宋" w:eastAsia="仿宋" w:cs="仿宋"/>
          <w:color w:val="auto"/>
          <w:sz w:val="32"/>
          <w:szCs w:val="32"/>
          <w:lang w:val="en-US" w:eastAsia="zh-CN"/>
        </w:rPr>
        <w:t>报价</w:t>
      </w:r>
      <w:r>
        <w:rPr>
          <w:rFonts w:hint="eastAsia" w:ascii="仿宋" w:hAnsi="仿宋" w:eastAsia="仿宋" w:cs="仿宋"/>
          <w:color w:val="auto"/>
          <w:sz w:val="32"/>
          <w:szCs w:val="32"/>
          <w:lang w:eastAsia="zh-CN"/>
        </w:rPr>
        <w:t>供应商</w:t>
      </w:r>
      <w:r>
        <w:rPr>
          <w:rFonts w:hint="eastAsia" w:ascii="仿宋" w:hAnsi="仿宋" w:eastAsia="仿宋" w:cs="仿宋"/>
          <w:color w:val="auto"/>
          <w:sz w:val="32"/>
          <w:szCs w:val="32"/>
        </w:rPr>
        <w:t>相互串通</w:t>
      </w:r>
      <w:r>
        <w:rPr>
          <w:rFonts w:hint="eastAsia" w:ascii="仿宋" w:hAnsi="仿宋" w:eastAsia="仿宋" w:cs="仿宋"/>
          <w:color w:val="auto"/>
          <w:sz w:val="32"/>
          <w:szCs w:val="32"/>
          <w:lang w:val="en-US" w:eastAsia="zh-CN"/>
        </w:rPr>
        <w:t>报价</w:t>
      </w:r>
      <w:r>
        <w:rPr>
          <w:rFonts w:hint="eastAsia" w:ascii="仿宋" w:hAnsi="仿宋" w:eastAsia="仿宋" w:cs="仿宋"/>
          <w:color w:val="auto"/>
          <w:sz w:val="32"/>
          <w:szCs w:val="32"/>
        </w:rPr>
        <w:t>，不排挤其它</w:t>
      </w:r>
      <w:r>
        <w:rPr>
          <w:rFonts w:hint="eastAsia" w:ascii="仿宋" w:hAnsi="仿宋" w:eastAsia="仿宋" w:cs="仿宋"/>
          <w:color w:val="auto"/>
          <w:sz w:val="32"/>
          <w:szCs w:val="32"/>
          <w:lang w:val="en-US" w:eastAsia="zh-CN"/>
        </w:rPr>
        <w:t>报价</w:t>
      </w:r>
      <w:r>
        <w:rPr>
          <w:rFonts w:hint="eastAsia" w:ascii="仿宋" w:hAnsi="仿宋" w:eastAsia="仿宋" w:cs="仿宋"/>
          <w:color w:val="auto"/>
          <w:sz w:val="32"/>
          <w:szCs w:val="32"/>
          <w:lang w:eastAsia="zh-CN"/>
        </w:rPr>
        <w:t>供应商</w:t>
      </w:r>
      <w:r>
        <w:rPr>
          <w:rFonts w:hint="eastAsia" w:ascii="仿宋" w:hAnsi="仿宋" w:eastAsia="仿宋" w:cs="仿宋"/>
          <w:color w:val="auto"/>
          <w:sz w:val="32"/>
          <w:szCs w:val="32"/>
        </w:rPr>
        <w:t>的公平竞争、损害</w:t>
      </w:r>
      <w:r>
        <w:rPr>
          <w:rFonts w:hint="eastAsia" w:ascii="仿宋" w:hAnsi="仿宋" w:eastAsia="仿宋" w:cs="仿宋"/>
          <w:color w:val="auto"/>
          <w:sz w:val="32"/>
          <w:szCs w:val="32"/>
          <w:lang w:eastAsia="zh-CN"/>
        </w:rPr>
        <w:t>采购人</w:t>
      </w:r>
      <w:r>
        <w:rPr>
          <w:rFonts w:hint="eastAsia" w:ascii="仿宋" w:hAnsi="仿宋" w:eastAsia="仿宋" w:cs="仿宋"/>
          <w:color w:val="auto"/>
          <w:sz w:val="32"/>
          <w:szCs w:val="32"/>
        </w:rPr>
        <w:t>的合法权益</w:t>
      </w:r>
      <w:r>
        <w:rPr>
          <w:rFonts w:hint="eastAsia" w:ascii="仿宋" w:hAnsi="仿宋" w:eastAsia="仿宋" w:cs="仿宋"/>
          <w:color w:val="auto"/>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完全响应</w:t>
      </w:r>
      <w:r>
        <w:rPr>
          <w:rFonts w:hint="eastAsia" w:ascii="仿宋" w:hAnsi="仿宋" w:eastAsia="仿宋" w:cs="仿宋"/>
          <w:color w:val="auto"/>
          <w:sz w:val="32"/>
          <w:szCs w:val="32"/>
          <w:lang w:eastAsia="zh-CN"/>
        </w:rPr>
        <w:t>询价</w:t>
      </w:r>
      <w:r>
        <w:rPr>
          <w:rFonts w:hint="eastAsia" w:ascii="仿宋" w:hAnsi="仿宋" w:eastAsia="仿宋" w:cs="仿宋"/>
          <w:color w:val="auto"/>
          <w:sz w:val="32"/>
          <w:szCs w:val="32"/>
        </w:rPr>
        <w:t>文件要求内容</w:t>
      </w:r>
      <w:r>
        <w:rPr>
          <w:rFonts w:hint="eastAsia" w:ascii="仿宋" w:hAnsi="仿宋" w:eastAsia="仿宋" w:cs="仿宋"/>
          <w:color w:val="auto"/>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eastAsia="zh-CN"/>
        </w:rPr>
        <w:t>报</w:t>
      </w:r>
      <w:r>
        <w:rPr>
          <w:rFonts w:hint="eastAsia" w:ascii="仿宋" w:hAnsi="仿宋" w:eastAsia="仿宋" w:cs="仿宋"/>
          <w:color w:val="auto"/>
          <w:sz w:val="32"/>
          <w:szCs w:val="32"/>
        </w:rPr>
        <w:t xml:space="preserve">  </w:t>
      </w:r>
      <w:r>
        <w:rPr>
          <w:rFonts w:hint="eastAsia" w:ascii="仿宋" w:hAnsi="仿宋" w:eastAsia="仿宋" w:cs="仿宋"/>
          <w:color w:val="auto"/>
          <w:sz w:val="32"/>
          <w:szCs w:val="32"/>
          <w:lang w:eastAsia="zh-CN"/>
        </w:rPr>
        <w:t>价</w:t>
      </w:r>
      <w:r>
        <w:rPr>
          <w:rFonts w:hint="eastAsia" w:ascii="仿宋" w:hAnsi="仿宋" w:eastAsia="仿宋" w:cs="仿宋"/>
          <w:color w:val="auto"/>
          <w:sz w:val="32"/>
          <w:szCs w:val="32"/>
        </w:rPr>
        <w:t xml:space="preserve">  人：</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法定代表人：</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none"/>
        </w:rPr>
        <w:t>（</w:t>
      </w:r>
      <w:r>
        <w:rPr>
          <w:rFonts w:hint="eastAsia" w:ascii="仿宋" w:hAnsi="仿宋" w:eastAsia="仿宋" w:cs="仿宋"/>
          <w:color w:val="auto"/>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委托代理人：</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（盖单位公章</w:t>
      </w:r>
      <w:r>
        <w:rPr>
          <w:rFonts w:hint="eastAsia" w:ascii="仿宋" w:hAnsi="仿宋" w:eastAsia="仿宋" w:cs="仿宋"/>
          <w:color w:val="auto"/>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color w:val="auto"/>
          <w:sz w:val="44"/>
          <w:szCs w:val="44"/>
          <w:lang w:val="en-US" w:eastAsia="zh-CN"/>
        </w:rPr>
      </w:pPr>
      <w:r>
        <w:rPr>
          <w:rFonts w:hint="eastAsia" w:ascii="方正公文小标宋" w:hAnsi="方正公文小标宋" w:eastAsia="方正公文小标宋" w:cs="方正公文小标宋"/>
          <w:color w:val="auto"/>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附件七</w:t>
      </w:r>
      <w:r>
        <w:rPr>
          <w:rFonts w:hint="eastAsia" w:ascii="仿宋" w:hAnsi="仿宋" w:eastAsia="仿宋" w:cs="仿宋"/>
          <w:color w:val="auto"/>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color w:val="auto"/>
          <w:sz w:val="32"/>
          <w:szCs w:val="32"/>
          <w:lang w:val="en-US" w:eastAsia="zh-CN"/>
        </w:rPr>
      </w:pPr>
      <w:r>
        <w:rPr>
          <w:rFonts w:hint="eastAsia" w:asciiTheme="minorEastAsia" w:hAnsiTheme="minorEastAsia" w:eastAsiaTheme="minorEastAsia" w:cstheme="minorEastAsia"/>
          <w:color w:val="auto"/>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auto"/>
          <w:sz w:val="44"/>
          <w:szCs w:val="44"/>
          <w:u w:val="single"/>
          <w:lang w:val="en-US" w:eastAsia="zh-CN"/>
        </w:rPr>
      </w:pPr>
    </w:p>
    <w:p w14:paraId="3691C0B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z w:val="32"/>
          <w:szCs w:val="32"/>
          <w:lang w:val="en-US" w:eastAsia="zh-CN"/>
        </w:rPr>
      </w:pPr>
      <w:r>
        <w:rPr>
          <w:rFonts w:hint="eastAsia" w:asciiTheme="minorEastAsia" w:hAnsiTheme="minorEastAsia" w:eastAsiaTheme="minorEastAsia" w:cstheme="minorEastAsia"/>
          <w:color w:val="auto"/>
          <w:sz w:val="44"/>
          <w:szCs w:val="44"/>
          <w:u w:val="single"/>
          <w:lang w:val="en-US" w:eastAsia="zh-CN"/>
        </w:rPr>
        <w:t>煤矸石砖</w:t>
      </w:r>
      <w:r>
        <w:rPr>
          <w:rFonts w:hint="eastAsia" w:asciiTheme="minorEastAsia" w:hAnsiTheme="minorEastAsia" w:cstheme="minorEastAsia"/>
          <w:color w:val="auto"/>
          <w:sz w:val="44"/>
          <w:szCs w:val="44"/>
          <w:u w:val="single"/>
          <w:lang w:val="en-US" w:eastAsia="zh-CN"/>
        </w:rPr>
        <w:t>（二次）</w:t>
      </w:r>
    </w:p>
    <w:p w14:paraId="22033C1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32"/>
          <w:szCs w:val="32"/>
          <w:lang w:val="en-US" w:eastAsia="zh-CN"/>
        </w:rPr>
      </w:pP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auto"/>
          <w:sz w:val="36"/>
          <w:szCs w:val="36"/>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auto"/>
          <w:sz w:val="36"/>
          <w:szCs w:val="36"/>
          <w:lang w:val="en-US" w:eastAsia="zh-CN"/>
        </w:rPr>
      </w:pPr>
      <w:r>
        <w:rPr>
          <w:rFonts w:hint="eastAsia" w:asciiTheme="minorEastAsia" w:hAnsiTheme="minorEastAsia" w:eastAsiaTheme="minorEastAsia" w:cstheme="minorEastAsia"/>
          <w:color w:val="auto"/>
          <w:sz w:val="36"/>
          <w:szCs w:val="36"/>
          <w:lang w:val="en-US" w:eastAsia="zh-CN"/>
        </w:rPr>
        <w:t>询价响应文件在</w:t>
      </w:r>
      <w:r>
        <w:rPr>
          <w:rFonts w:hint="eastAsia" w:asciiTheme="minorEastAsia" w:hAnsiTheme="minorEastAsia" w:cstheme="minorEastAsia"/>
          <w:color w:val="auto"/>
          <w:sz w:val="36"/>
          <w:szCs w:val="36"/>
          <w:u w:val="single"/>
          <w:lang w:val="en-US" w:eastAsia="zh-CN"/>
        </w:rPr>
        <w:t>2026</w:t>
      </w:r>
      <w:r>
        <w:rPr>
          <w:rFonts w:hint="eastAsia" w:asciiTheme="minorEastAsia" w:hAnsiTheme="minorEastAsia" w:eastAsiaTheme="minorEastAsia" w:cstheme="minorEastAsia"/>
          <w:color w:val="auto"/>
          <w:sz w:val="36"/>
          <w:szCs w:val="36"/>
          <w:lang w:val="en-US" w:eastAsia="zh-CN"/>
        </w:rPr>
        <w:t>年</w:t>
      </w:r>
      <w:r>
        <w:rPr>
          <w:rFonts w:hint="eastAsia" w:asciiTheme="minorEastAsia" w:hAnsiTheme="minorEastAsia" w:cstheme="minorEastAsia"/>
          <w:color w:val="auto"/>
          <w:sz w:val="36"/>
          <w:szCs w:val="36"/>
          <w:u w:val="single"/>
          <w:lang w:val="en-US" w:eastAsia="zh-CN"/>
        </w:rPr>
        <w:t>01</w:t>
      </w:r>
      <w:r>
        <w:rPr>
          <w:rFonts w:hint="eastAsia" w:asciiTheme="minorEastAsia" w:hAnsiTheme="minorEastAsia" w:eastAsiaTheme="minorEastAsia" w:cstheme="minorEastAsia"/>
          <w:color w:val="auto"/>
          <w:sz w:val="36"/>
          <w:szCs w:val="36"/>
          <w:lang w:val="en-US" w:eastAsia="zh-CN"/>
        </w:rPr>
        <w:t>月</w:t>
      </w:r>
      <w:r>
        <w:rPr>
          <w:rFonts w:hint="eastAsia" w:asciiTheme="minorEastAsia" w:hAnsiTheme="minorEastAsia" w:cstheme="minorEastAsia"/>
          <w:color w:val="auto"/>
          <w:sz w:val="36"/>
          <w:szCs w:val="36"/>
          <w:u w:val="single"/>
          <w:lang w:val="en-US" w:eastAsia="zh-CN"/>
        </w:rPr>
        <w:t>07</w:t>
      </w:r>
      <w:r>
        <w:rPr>
          <w:rFonts w:hint="eastAsia" w:asciiTheme="minorEastAsia" w:hAnsiTheme="minorEastAsia" w:eastAsiaTheme="minorEastAsia" w:cstheme="minorEastAsia"/>
          <w:color w:val="auto"/>
          <w:sz w:val="36"/>
          <w:szCs w:val="36"/>
          <w:lang w:val="en-US" w:eastAsia="zh-CN"/>
        </w:rPr>
        <w:t>日</w:t>
      </w:r>
      <w:r>
        <w:rPr>
          <w:rFonts w:hint="eastAsia" w:asciiTheme="minorEastAsia" w:hAnsiTheme="minorEastAsia" w:cstheme="minorEastAsia"/>
          <w:color w:val="auto"/>
          <w:sz w:val="36"/>
          <w:szCs w:val="36"/>
          <w:u w:val="single"/>
          <w:lang w:val="en-US" w:eastAsia="zh-CN"/>
        </w:rPr>
        <w:t>10</w:t>
      </w:r>
      <w:r>
        <w:rPr>
          <w:rFonts w:hint="eastAsia" w:asciiTheme="minorEastAsia" w:hAnsiTheme="minorEastAsia" w:eastAsiaTheme="minorEastAsia" w:cstheme="minorEastAsia"/>
          <w:color w:val="auto"/>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color w:val="auto"/>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color w:val="auto"/>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color w:val="auto"/>
          <w:sz w:val="32"/>
          <w:szCs w:val="32"/>
          <w:lang w:val="en-US" w:eastAsia="zh-CN"/>
        </w:rPr>
      </w:pPr>
      <w:r>
        <w:rPr>
          <w:rFonts w:hint="eastAsia" w:asciiTheme="minorEastAsia" w:hAnsiTheme="minorEastAsia" w:eastAsiaTheme="minorEastAsia" w:cstheme="minorEastAsia"/>
          <w:color w:val="auto"/>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color w:val="auto"/>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color w:val="auto"/>
          <w:sz w:val="32"/>
          <w:szCs w:val="32"/>
          <w:lang w:val="en-US" w:eastAsia="zh-CN"/>
        </w:rPr>
      </w:pPr>
      <w:r>
        <w:rPr>
          <w:rFonts w:hint="eastAsia" w:asciiTheme="minorEastAsia" w:hAnsiTheme="minorEastAsia" w:eastAsiaTheme="minorEastAsia" w:cstheme="minorEastAsia"/>
          <w:color w:val="auto"/>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附件八</w:t>
      </w:r>
      <w:r>
        <w:rPr>
          <w:rFonts w:hint="eastAsia" w:asciiTheme="minorEastAsia" w:hAnsiTheme="minorEastAsia" w:cstheme="minorEastAsia"/>
          <w:color w:val="auto"/>
          <w:sz w:val="32"/>
          <w:szCs w:val="32"/>
          <w:lang w:val="en-US" w:eastAsia="zh-CN"/>
        </w:rPr>
        <w:t xml:space="preserve">                                         </w:t>
      </w:r>
      <w:r>
        <w:rPr>
          <w:rFonts w:hint="eastAsia" w:ascii="仿宋" w:hAnsi="仿宋" w:eastAsia="仿宋" w:cs="仿宋"/>
          <w:color w:val="auto"/>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color w:val="auto"/>
          <w:sz w:val="44"/>
          <w:szCs w:val="44"/>
          <w:u w:val="single"/>
          <w:lang w:val="en-US" w:eastAsia="zh-CN"/>
        </w:rPr>
      </w:pPr>
    </w:p>
    <w:p w14:paraId="6B388A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color w:val="auto"/>
          <w:sz w:val="32"/>
          <w:szCs w:val="32"/>
          <w:lang w:val="en-US" w:eastAsia="zh-CN"/>
        </w:rPr>
      </w:pPr>
      <w:r>
        <w:rPr>
          <w:rFonts w:hint="default" w:asciiTheme="minorEastAsia" w:hAnsiTheme="minorEastAsia" w:cstheme="minorEastAsia"/>
          <w:color w:val="auto"/>
          <w:sz w:val="44"/>
          <w:szCs w:val="44"/>
          <w:u w:val="single"/>
          <w:lang w:val="en-US" w:eastAsia="zh-CN"/>
        </w:rPr>
        <w:t>煤矸石砖</w:t>
      </w:r>
      <w:r>
        <w:rPr>
          <w:rFonts w:hint="eastAsia" w:asciiTheme="minorEastAsia" w:hAnsiTheme="minorEastAsia" w:cstheme="minorEastAsia"/>
          <w:color w:val="auto"/>
          <w:sz w:val="44"/>
          <w:szCs w:val="44"/>
          <w:u w:val="single"/>
          <w:lang w:val="en-US" w:eastAsia="zh-CN"/>
        </w:rPr>
        <w:t>（二次）</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color w:val="auto"/>
          <w:sz w:val="44"/>
          <w:szCs w:val="44"/>
          <w:lang w:val="en-US" w:eastAsia="zh-CN"/>
        </w:rPr>
      </w:pPr>
      <w:r>
        <w:rPr>
          <w:rFonts w:hint="default" w:asciiTheme="minorEastAsia" w:hAnsiTheme="minorEastAsia" w:cstheme="minorEastAsia"/>
          <w:color w:val="auto"/>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r>
        <w:rPr>
          <w:rFonts w:hint="eastAsia" w:ascii="黑体" w:hAnsi="黑体" w:eastAsia="黑体" w:cs="黑体"/>
          <w:color w:val="auto"/>
          <w:sz w:val="32"/>
          <w:szCs w:val="32"/>
          <w:lang w:val="en-US" w:eastAsia="zh-CN"/>
        </w:rPr>
        <w:t>法定代表人（签字或盖章）</w:t>
      </w:r>
      <w:r>
        <w:rPr>
          <w:rFonts w:hint="default" w:asciiTheme="minorEastAsia" w:hAnsiTheme="minorEastAsia" w:cstheme="minorEastAsia"/>
          <w:color w:val="auto"/>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年    月    日</w:t>
      </w:r>
    </w:p>
    <w:p w14:paraId="66A668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color w:val="auto"/>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52AACB6-668F-42E6-A567-320B1971D5A4}"/>
  </w:font>
  <w:font w:name="黑体">
    <w:panose1 w:val="02010609060101010101"/>
    <w:charset w:val="86"/>
    <w:family w:val="auto"/>
    <w:pitch w:val="default"/>
    <w:sig w:usb0="800002BF" w:usb1="38CF7CFA" w:usb2="00000016" w:usb3="00000000" w:csb0="00040001" w:csb1="00000000"/>
    <w:embedRegular r:id="rId2" w:fontKey="{1CD07456-1440-4E23-AC96-EC458099BDB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66A65288-98AA-43E1-85FE-D02EF053743E}"/>
  </w:font>
  <w:font w:name="仿宋">
    <w:panose1 w:val="02010609060101010101"/>
    <w:charset w:val="86"/>
    <w:family w:val="auto"/>
    <w:pitch w:val="default"/>
    <w:sig w:usb0="800002BF" w:usb1="38CF7CFA" w:usb2="00000016" w:usb3="00000000" w:csb0="00040001" w:csb1="00000000"/>
    <w:embedRegular r:id="rId4" w:fontKey="{25C495B5-5C23-4BB3-920F-CCAF16A00994}"/>
  </w:font>
  <w:font w:name="楷体">
    <w:panose1 w:val="02010609060101010101"/>
    <w:charset w:val="86"/>
    <w:family w:val="auto"/>
    <w:pitch w:val="default"/>
    <w:sig w:usb0="800002BF" w:usb1="38CF7CFA" w:usb2="00000016" w:usb3="00000000" w:csb0="00040001" w:csb1="00000000"/>
    <w:embedRegular r:id="rId5" w:fontKey="{A5BA69B1-0D5C-4C48-BA10-78F7E08A8021}"/>
  </w:font>
  <w:font w:name="楷体_GB2312">
    <w:altName w:val="楷体"/>
    <w:panose1 w:val="02010609030101010101"/>
    <w:charset w:val="86"/>
    <w:family w:val="modern"/>
    <w:pitch w:val="default"/>
    <w:sig w:usb0="00000000" w:usb1="00000000" w:usb2="00000000" w:usb3="00000000" w:csb0="00040000" w:csb1="00000000"/>
    <w:embedRegular r:id="rId6" w:fontKey="{AF709942-9081-4837-917A-0F91A6C5BA2C}"/>
  </w:font>
  <w:font w:name="WPSEMBED8">
    <w:panose1 w:val="02000500000000000000"/>
    <w:charset w:val="86"/>
    <w:family w:val="auto"/>
    <w:pitch w:val="default"/>
    <w:sig w:usb0="A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embedRegular r:id="rId7" w:fontKey="{5C7C0EF9-F408-457C-9CF1-BC5977308A8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25D4D8E"/>
    <w:rsid w:val="10057D73"/>
    <w:rsid w:val="10294501"/>
    <w:rsid w:val="13083F36"/>
    <w:rsid w:val="1A4E5290"/>
    <w:rsid w:val="1CCF7975"/>
    <w:rsid w:val="1F227E17"/>
    <w:rsid w:val="1FEF3071"/>
    <w:rsid w:val="241906BD"/>
    <w:rsid w:val="2BCC6796"/>
    <w:rsid w:val="2D8D21DF"/>
    <w:rsid w:val="2F214063"/>
    <w:rsid w:val="3203475A"/>
    <w:rsid w:val="32C65EB4"/>
    <w:rsid w:val="39770EE7"/>
    <w:rsid w:val="39F11E82"/>
    <w:rsid w:val="42A870A5"/>
    <w:rsid w:val="47B96D7A"/>
    <w:rsid w:val="47CA64D4"/>
    <w:rsid w:val="48566EA7"/>
    <w:rsid w:val="493941B0"/>
    <w:rsid w:val="4C3D5175"/>
    <w:rsid w:val="4DD51249"/>
    <w:rsid w:val="51E3650C"/>
    <w:rsid w:val="5BA83AF9"/>
    <w:rsid w:val="62BD60DC"/>
    <w:rsid w:val="64AC6408"/>
    <w:rsid w:val="6D195527"/>
    <w:rsid w:val="6ED8429D"/>
    <w:rsid w:val="6F445CE1"/>
    <w:rsid w:val="70BC1904"/>
    <w:rsid w:val="70CC385E"/>
    <w:rsid w:val="73211688"/>
    <w:rsid w:val="77D535BB"/>
    <w:rsid w:val="7C1175FC"/>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3219</Words>
  <Characters>3513</Characters>
  <Lines>0</Lines>
  <Paragraphs>0</Paragraphs>
  <TotalTime>0</TotalTime>
  <ScaleCrop>false</ScaleCrop>
  <LinksUpToDate>false</LinksUpToDate>
  <CharactersWithSpaces>4184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鸽子</cp:lastModifiedBy>
  <dcterms:modified xsi:type="dcterms:W3CDTF">2026-01-04T06:57:58Z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4A31C8D368A149D19AB1813CF34C1DF2_13</vt:lpwstr>
  </property>
  <property fmtid="{D5CDD505-2E9C-101B-9397-08002B2CF9AE}" pid="4" name="KSOTemplateDocerSaveRecord">
    <vt:lpwstr>eyJoZGlkIjoiNjMwNGFhZGU3ZTVmMmVjN2ExOWE3ZGJjOTJiODk3ZWUiLCJ1c2VySWQiOiIyMDEzNTY4NiJ9</vt:lpwstr>
  </property>
</Properties>
</file>