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B573F">
      <w:pPr>
        <w:jc w:val="center"/>
        <w:rPr>
          <w:rFonts w:hint="eastAsia" w:ascii="方正公文小标宋" w:hAnsi="方正公文小标宋" w:eastAsia="方正公文小标宋" w:cs="方正公文小标宋"/>
          <w:color w:val="auto"/>
          <w:sz w:val="44"/>
          <w:szCs w:val="44"/>
          <w:lang w:val="en-US" w:eastAsia="zh-CN"/>
        </w:rPr>
      </w:pPr>
      <w:r>
        <w:rPr>
          <w:rFonts w:hint="eastAsia" w:ascii="方正公文小标宋" w:hAnsi="方正公文小标宋" w:eastAsia="方正公文小标宋" w:cs="方正公文小标宋"/>
          <w:color w:val="auto"/>
          <w:sz w:val="44"/>
          <w:szCs w:val="44"/>
          <w:lang w:val="en-US" w:eastAsia="zh-CN"/>
        </w:rPr>
        <w:t>询价文件</w:t>
      </w:r>
    </w:p>
    <w:p w14:paraId="00F80F0B">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淮南新物源商贸有限责任公司现需对</w:t>
      </w:r>
      <w:r>
        <w:rPr>
          <w:rFonts w:hint="eastAsia" w:ascii="仿宋" w:hAnsi="仿宋" w:eastAsia="仿宋" w:cs="仿宋"/>
          <w:color w:val="auto"/>
          <w:sz w:val="32"/>
          <w:szCs w:val="32"/>
          <w:u w:val="single"/>
          <w:lang w:val="en-US" w:eastAsia="zh-CN"/>
        </w:rPr>
        <w:t>煤矸石砖</w:t>
      </w:r>
      <w:r>
        <w:rPr>
          <w:rFonts w:hint="eastAsia" w:ascii="仿宋" w:hAnsi="仿宋" w:eastAsia="仿宋" w:cs="仿宋"/>
          <w:color w:val="auto"/>
          <w:sz w:val="32"/>
          <w:szCs w:val="32"/>
          <w:lang w:val="en-US" w:eastAsia="zh-CN"/>
        </w:rPr>
        <w:t>进行采购，现采用挂网询价的方式请符合条件的供应商参与竞争，请各潜在供应商单位在规定时间内至规定地点进行报价。</w:t>
      </w:r>
    </w:p>
    <w:p w14:paraId="54F87F03">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一、项目编号：</w:t>
      </w:r>
    </w:p>
    <w:p w14:paraId="36F8A4B8">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eastAsia" w:ascii="楷体" w:hAnsi="楷体" w:eastAsia="楷体" w:cs="楷体"/>
          <w:color w:val="auto"/>
          <w:sz w:val="32"/>
          <w:szCs w:val="32"/>
          <w:lang w:val="en-US" w:eastAsia="zh-CN"/>
        </w:rPr>
      </w:pPr>
      <w:r>
        <w:rPr>
          <w:rFonts w:hint="eastAsia" w:ascii="黑体" w:hAnsi="黑体" w:eastAsia="黑体" w:cs="黑体"/>
          <w:color w:val="auto"/>
          <w:sz w:val="32"/>
          <w:szCs w:val="32"/>
          <w:lang w:val="en-US" w:eastAsia="zh-CN"/>
        </w:rPr>
        <w:t>二、项目名称：</w:t>
      </w:r>
      <w:r>
        <w:rPr>
          <w:rFonts w:hint="eastAsia" w:ascii="楷体" w:hAnsi="楷体" w:eastAsia="楷体" w:cs="楷体"/>
          <w:color w:val="auto"/>
          <w:sz w:val="32"/>
          <w:szCs w:val="32"/>
          <w:lang w:val="en-US" w:eastAsia="zh-CN"/>
        </w:rPr>
        <w:t>淮南新物源商贸有限责任公司煤矸石砖询价采购</w:t>
      </w:r>
    </w:p>
    <w:p w14:paraId="1BF5F13D">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eastAsia" w:ascii="楷体" w:hAnsi="楷体" w:eastAsia="楷体" w:cs="楷体"/>
          <w:color w:val="auto"/>
          <w:sz w:val="32"/>
          <w:szCs w:val="32"/>
          <w:lang w:val="en-US" w:eastAsia="zh-CN"/>
        </w:rPr>
      </w:pPr>
      <w:r>
        <w:rPr>
          <w:rFonts w:hint="eastAsia" w:ascii="黑体" w:hAnsi="黑体" w:eastAsia="黑体" w:cs="黑体"/>
          <w:color w:val="auto"/>
          <w:sz w:val="32"/>
          <w:szCs w:val="32"/>
          <w:lang w:val="en-US" w:eastAsia="zh-CN"/>
        </w:rPr>
        <w:t>三、物资交割地址：</w:t>
      </w:r>
      <w:r>
        <w:rPr>
          <w:rFonts w:hint="eastAsia" w:ascii="楷体" w:hAnsi="楷体" w:eastAsia="楷体" w:cs="楷体"/>
          <w:color w:val="auto"/>
          <w:sz w:val="32"/>
          <w:szCs w:val="32"/>
          <w:lang w:val="en-US" w:eastAsia="zh-CN"/>
        </w:rPr>
        <w:t>淮南市</w:t>
      </w:r>
    </w:p>
    <w:p w14:paraId="20E61FE4">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四、需求产品：</w:t>
      </w:r>
      <w:r>
        <w:rPr>
          <w:rFonts w:hint="eastAsia" w:ascii="楷体" w:hAnsi="楷体" w:eastAsia="楷体" w:cs="楷体"/>
          <w:color w:val="auto"/>
          <w:sz w:val="32"/>
          <w:szCs w:val="32"/>
          <w:lang w:val="en-US" w:eastAsia="zh-CN"/>
        </w:rPr>
        <w:t>煤矸石砖（配砖200*95*53，标砖240*200*115）</w:t>
      </w:r>
    </w:p>
    <w:p w14:paraId="07A29008">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五、潜在供应商资质及报价要求</w:t>
      </w:r>
    </w:p>
    <w:p w14:paraId="6DA1D1BF">
      <w:pPr>
        <w:keepNext w:val="0"/>
        <w:keepLines w:val="0"/>
        <w:pageBreakBefore w:val="0"/>
        <w:widowControl w:val="0"/>
        <w:kinsoku/>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(一）潜在供应商资格要求：</w:t>
      </w:r>
    </w:p>
    <w:p w14:paraId="2EF0B689">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1.在中国境内注册具有独立承担民事责任的能力，提供有效的三证合一的营业执照，营业执照经营范围须包含建材生产或销售，在人员、资金、设备方面，具有承接本项目能力。</w:t>
      </w:r>
    </w:p>
    <w:p w14:paraId="026EA94D">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2.法定代表人为同一个人的两个及两个以上法人，母公司、全资子公司及其控股公司，不得对本项目同时报价；</w:t>
      </w:r>
    </w:p>
    <w:p w14:paraId="2E873B60">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3.信誉要求（提供截图或承诺）：</w:t>
      </w:r>
    </w:p>
    <w:p w14:paraId="78BD70DC">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（1）.在询价截止时间前，未被人民法院列入失信被执行人名单的（以信用中国www.creditchina.gov.cn、中国执行信息公开网http://zxgk.court.gov.cn/查询为准，提供承诺或网页截图）；</w:t>
      </w:r>
    </w:p>
    <w:p w14:paraId="2C92698D">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（2）.在询价截止时间前，未被列入重大税收违法案件当事人名单的（以信用中国网站www.creditchina.gov.cn查询为准，提供承诺或网页截图）；</w:t>
      </w:r>
    </w:p>
    <w:p w14:paraId="3A40CDD6">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（3）.在询价截止时间，未被列入政府采购严重违法失信名单的（以信用中国网站www.creditchina.gov.cn、中国政府采购网http://www.ccgp.gov.cn/查询为准，提供承诺或网页截图）；</w:t>
      </w:r>
    </w:p>
    <w:p w14:paraId="00272B8A">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（4）.在询价截止时间，未被工商行政管理部门（或市场监督管理部门）在全国企业信用信息公示系统中列入严重违法失信企业名单（以国家企业信用信息公示系统查询为准，提供承诺或网页截图）；</w:t>
      </w:r>
    </w:p>
    <w:p w14:paraId="56547C4A">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（二）市场信誉要求：</w:t>
      </w:r>
      <w:r>
        <w:rPr>
          <w:rFonts w:hint="eastAsia" w:ascii="仿宋" w:hAnsi="仿宋" w:eastAsia="仿宋" w:cs="仿宋"/>
          <w:color w:val="auto"/>
          <w:sz w:val="32"/>
          <w:szCs w:val="32"/>
          <w:lang w:val="en-US" w:eastAsia="zh-CN"/>
        </w:rPr>
        <w:t>近三年内无重大质量、安全等方面的不良记录，未发生重大经济或民事纠纷。</w:t>
      </w:r>
    </w:p>
    <w:p w14:paraId="412A9DA9">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（三）服务要求：</w:t>
      </w:r>
      <w:r>
        <w:rPr>
          <w:rFonts w:hint="eastAsia" w:ascii="仿宋" w:hAnsi="仿宋" w:eastAsia="仿宋" w:cs="仿宋"/>
          <w:color w:val="auto"/>
          <w:sz w:val="32"/>
          <w:szCs w:val="32"/>
          <w:lang w:val="en-US" w:eastAsia="zh-CN"/>
        </w:rPr>
        <w:t>具有完善的配货售后服务，能及时供货、服务周到。</w:t>
      </w:r>
    </w:p>
    <w:p w14:paraId="13BB62D8">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（四）报价要求：</w:t>
      </w:r>
      <w:r>
        <w:rPr>
          <w:rFonts w:hint="eastAsia" w:ascii="仿宋" w:hAnsi="仿宋" w:eastAsia="仿宋" w:cs="仿宋"/>
          <w:color w:val="auto"/>
          <w:sz w:val="32"/>
          <w:szCs w:val="32"/>
          <w:lang w:val="en-US" w:eastAsia="zh-CN"/>
        </w:rPr>
        <w:t>供应商需以书面形式进行一次报价，报价含13%专票税、运输费用、装卸费用。</w:t>
      </w:r>
    </w:p>
    <w:p w14:paraId="5931B9D2">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（五）规格型号要求：</w:t>
      </w:r>
      <w:r>
        <w:rPr>
          <w:rFonts w:hint="eastAsia" w:ascii="仿宋" w:hAnsi="仿宋" w:eastAsia="仿宋" w:cs="仿宋"/>
          <w:color w:val="auto"/>
          <w:sz w:val="32"/>
          <w:szCs w:val="32"/>
          <w:lang w:val="en-US" w:eastAsia="zh-CN"/>
        </w:rPr>
        <w:t>材料报价需严格按规格型号、厚度、等级标准进行报价。</w:t>
      </w:r>
    </w:p>
    <w:p w14:paraId="0D81CCA5">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（六）产品执行标准：</w:t>
      </w:r>
      <w:r>
        <w:rPr>
          <w:rFonts w:hint="eastAsia" w:ascii="仿宋" w:hAnsi="仿宋" w:eastAsia="仿宋" w:cs="仿宋"/>
          <w:color w:val="auto"/>
          <w:sz w:val="32"/>
          <w:szCs w:val="32"/>
          <w:lang w:val="en-US" w:eastAsia="zh-CN"/>
        </w:rPr>
        <w:t>质量必须符合国家标准规范的技术要求。</w:t>
      </w:r>
    </w:p>
    <w:p w14:paraId="6CE92C27">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（七）密封要求：</w:t>
      </w:r>
      <w:r>
        <w:rPr>
          <w:rFonts w:hint="eastAsia" w:ascii="仿宋" w:hAnsi="仿宋" w:eastAsia="仿宋" w:cs="仿宋"/>
          <w:color w:val="auto"/>
          <w:sz w:val="32"/>
          <w:szCs w:val="32"/>
          <w:lang w:val="en-US" w:eastAsia="zh-CN"/>
        </w:rPr>
        <w:t>报价文件袋需盖章并密封（无章、没有密封不予接收）。</w:t>
      </w:r>
    </w:p>
    <w:p w14:paraId="77B75816">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（八）询价响应要求：</w:t>
      </w:r>
      <w:r>
        <w:rPr>
          <w:rFonts w:hint="eastAsia" w:ascii="仿宋" w:hAnsi="仿宋" w:eastAsia="仿宋" w:cs="仿宋"/>
          <w:color w:val="auto"/>
          <w:sz w:val="32"/>
          <w:szCs w:val="32"/>
          <w:lang w:val="en-US" w:eastAsia="zh-CN"/>
        </w:rPr>
        <w:t>询价响应供应商必须提供产品的质量保证说明及售后服务承诺。</w:t>
      </w:r>
    </w:p>
    <w:p w14:paraId="68A58CCA">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（九）授权要求：</w:t>
      </w:r>
      <w:r>
        <w:rPr>
          <w:rFonts w:hint="eastAsia" w:ascii="仿宋" w:hAnsi="仿宋" w:eastAsia="仿宋" w:cs="仿宋"/>
          <w:color w:val="auto"/>
          <w:sz w:val="32"/>
          <w:szCs w:val="32"/>
          <w:lang w:val="en-US" w:eastAsia="zh-CN"/>
        </w:rPr>
        <w:t>报价文件必须由单位法人和授权代理人分别签字并盖章后方可有效，同时提供正式授权委托书。</w:t>
      </w:r>
    </w:p>
    <w:p w14:paraId="3BB61403">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（十）报价相关费用：</w:t>
      </w:r>
      <w:r>
        <w:rPr>
          <w:rFonts w:hint="eastAsia" w:ascii="仿宋" w:hAnsi="仿宋" w:eastAsia="仿宋" w:cs="仿宋"/>
          <w:color w:val="auto"/>
          <w:sz w:val="32"/>
          <w:szCs w:val="32"/>
          <w:lang w:val="en-US" w:eastAsia="zh-CN"/>
        </w:rPr>
        <w:t>报价期间相关费用由报价人自理。</w:t>
      </w:r>
    </w:p>
    <w:p w14:paraId="2B46FDF0">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（十一）其他要求：</w:t>
      </w:r>
      <w:r>
        <w:rPr>
          <w:rFonts w:hint="eastAsia" w:ascii="仿宋" w:hAnsi="仿宋" w:eastAsia="仿宋" w:cs="仿宋"/>
          <w:color w:val="auto"/>
          <w:sz w:val="32"/>
          <w:szCs w:val="32"/>
          <w:lang w:val="en-US" w:eastAsia="zh-CN"/>
        </w:rPr>
        <w:t>凡参与报价的供应商，在询报价期间出现相互串通询价及不响应我公司询价文件要求的供应商，报价文件作废处理，同时我公司有权没收询价保证金。</w:t>
      </w:r>
    </w:p>
    <w:p w14:paraId="67B5685A">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（十二）供应要求：</w:t>
      </w:r>
      <w:r>
        <w:rPr>
          <w:rFonts w:hint="eastAsia" w:ascii="仿宋" w:hAnsi="仿宋" w:eastAsia="仿宋" w:cs="仿宋"/>
          <w:color w:val="auto"/>
          <w:sz w:val="32"/>
          <w:szCs w:val="32"/>
          <w:lang w:val="en-US" w:eastAsia="zh-CN"/>
        </w:rPr>
        <w:t>供应商在被选定后，合同履行期间不能及时保障供应，每出现一次，罚款1000元。累计出现三次，甲方有权单方面解除合同，乙方不得进行任何阻挠。</w:t>
      </w:r>
    </w:p>
    <w:p w14:paraId="41AFA346">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（十三）报价文件要求：</w:t>
      </w:r>
      <w:r>
        <w:rPr>
          <w:rFonts w:hint="eastAsia" w:ascii="仿宋" w:hAnsi="仿宋" w:eastAsia="仿宋" w:cs="仿宋"/>
          <w:color w:val="auto"/>
          <w:sz w:val="32"/>
          <w:szCs w:val="32"/>
          <w:lang w:val="en-US" w:eastAsia="zh-CN"/>
        </w:rPr>
        <w:t>报价文件需提供正本一套，副本二套，胶装成册，未胶装文件作废处理。</w:t>
      </w:r>
    </w:p>
    <w:p w14:paraId="6A0DCD9A">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（十四）报价有效期要求：</w:t>
      </w:r>
      <w:r>
        <w:rPr>
          <w:rFonts w:hint="eastAsia" w:ascii="仿宋" w:hAnsi="仿宋" w:eastAsia="仿宋" w:cs="仿宋"/>
          <w:color w:val="auto"/>
          <w:sz w:val="32"/>
          <w:szCs w:val="32"/>
          <w:lang w:val="en-US" w:eastAsia="zh-CN"/>
        </w:rPr>
        <w:t>报价有效期不少于一个月。</w:t>
      </w:r>
    </w:p>
    <w:p w14:paraId="15B0F96E">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（十五）样品要求：</w:t>
      </w:r>
      <w:r>
        <w:rPr>
          <w:rFonts w:hint="eastAsia" w:ascii="仿宋" w:hAnsi="仿宋" w:eastAsia="仿宋" w:cs="仿宋"/>
          <w:b/>
          <w:bCs/>
          <w:color w:val="auto"/>
          <w:sz w:val="32"/>
          <w:szCs w:val="32"/>
          <w:lang w:val="en-US" w:eastAsia="zh-CN"/>
        </w:rPr>
        <w:t>报价单位参与报价时需携带样品</w:t>
      </w:r>
      <w:r>
        <w:rPr>
          <w:rFonts w:hint="eastAsia" w:ascii="仿宋" w:hAnsi="仿宋" w:eastAsia="仿宋" w:cs="仿宋"/>
          <w:color w:val="auto"/>
          <w:sz w:val="32"/>
          <w:szCs w:val="32"/>
          <w:lang w:val="en-US" w:eastAsia="zh-CN"/>
        </w:rPr>
        <w:t>，未携带样品者视为报价不完整。</w:t>
      </w:r>
    </w:p>
    <w:p w14:paraId="1A3C3679">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六、结算付款方式</w:t>
      </w:r>
    </w:p>
    <w:p w14:paraId="332EAC97">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（一）结算方式：</w:t>
      </w:r>
      <w:r>
        <w:rPr>
          <w:rFonts w:hint="eastAsia" w:ascii="仿宋" w:hAnsi="仿宋" w:eastAsia="仿宋" w:cs="仿宋"/>
          <w:color w:val="auto"/>
          <w:sz w:val="32"/>
          <w:szCs w:val="32"/>
          <w:lang w:val="en-US" w:eastAsia="zh-CN"/>
        </w:rPr>
        <w:t>报价人需按合同约定的供货期间进行供货，按双方约定要求验收合格后，方可投入工程使用。根据供货验收合格数量据实结算。</w:t>
      </w:r>
    </w:p>
    <w:p w14:paraId="34164C04">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（二）付款方式：</w:t>
      </w:r>
      <w:r>
        <w:rPr>
          <w:rFonts w:hint="eastAsia" w:ascii="仿宋" w:hAnsi="仿宋" w:eastAsia="仿宋" w:cs="仿宋"/>
          <w:color w:val="auto"/>
          <w:sz w:val="32"/>
          <w:szCs w:val="32"/>
          <w:lang w:val="en-US" w:eastAsia="zh-CN"/>
        </w:rPr>
        <w:t>本材料无预付款，月度根据当月供货数量进行据实结算。</w:t>
      </w:r>
    </w:p>
    <w:p w14:paraId="528CD3F0">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（三）付款要求：</w:t>
      </w:r>
      <w:r>
        <w:rPr>
          <w:rFonts w:hint="eastAsia" w:ascii="仿宋" w:hAnsi="仿宋" w:eastAsia="仿宋" w:cs="仿宋"/>
          <w:color w:val="auto"/>
          <w:sz w:val="32"/>
          <w:szCs w:val="32"/>
          <w:lang w:val="en-US" w:eastAsia="zh-CN"/>
        </w:rPr>
        <w:t>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02F559E4">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七、报价日程安排及相关事宜</w:t>
      </w:r>
    </w:p>
    <w:p w14:paraId="4CA126EF">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（一）报价日程安排</w:t>
      </w:r>
    </w:p>
    <w:p w14:paraId="56D41672">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在询价文件公布之日起，有意向报价方根据询价文件要求，定于</w:t>
      </w:r>
      <w:r>
        <w:rPr>
          <w:rFonts w:hint="eastAsia" w:ascii="仿宋" w:hAnsi="仿宋" w:eastAsia="仿宋" w:cs="仿宋"/>
          <w:color w:val="auto"/>
          <w:sz w:val="32"/>
          <w:szCs w:val="32"/>
          <w:u w:val="single"/>
          <w:lang w:val="en-US" w:eastAsia="zh-CN"/>
        </w:rPr>
        <w:t>2026</w:t>
      </w:r>
      <w:r>
        <w:rPr>
          <w:rFonts w:hint="eastAsia" w:ascii="仿宋" w:hAnsi="仿宋" w:eastAsia="仿宋" w:cs="仿宋"/>
          <w:color w:val="auto"/>
          <w:sz w:val="32"/>
          <w:szCs w:val="32"/>
          <w:lang w:val="en-US" w:eastAsia="zh-CN"/>
        </w:rPr>
        <w:t>年</w:t>
      </w:r>
      <w:r>
        <w:rPr>
          <w:rFonts w:hint="eastAsia" w:ascii="仿宋" w:hAnsi="仿宋" w:eastAsia="仿宋" w:cs="仿宋"/>
          <w:color w:val="auto"/>
          <w:sz w:val="32"/>
          <w:szCs w:val="32"/>
          <w:u w:val="single"/>
          <w:lang w:val="en-US" w:eastAsia="zh-CN"/>
        </w:rPr>
        <w:t>1</w:t>
      </w:r>
      <w:r>
        <w:rPr>
          <w:rFonts w:hint="eastAsia" w:ascii="仿宋" w:hAnsi="仿宋" w:eastAsia="仿宋" w:cs="仿宋"/>
          <w:color w:val="auto"/>
          <w:sz w:val="32"/>
          <w:szCs w:val="32"/>
          <w:lang w:val="en-US" w:eastAsia="zh-CN"/>
        </w:rPr>
        <w:t>月</w:t>
      </w:r>
      <w:r>
        <w:rPr>
          <w:rFonts w:hint="eastAsia" w:ascii="仿宋" w:hAnsi="仿宋" w:eastAsia="仿宋" w:cs="仿宋"/>
          <w:color w:val="auto"/>
          <w:sz w:val="32"/>
          <w:szCs w:val="32"/>
          <w:u w:val="single"/>
          <w:lang w:val="en-US" w:eastAsia="zh-CN"/>
        </w:rPr>
        <w:t>4</w:t>
      </w:r>
      <w:r>
        <w:rPr>
          <w:rFonts w:hint="eastAsia" w:ascii="仿宋" w:hAnsi="仿宋" w:eastAsia="仿宋" w:cs="仿宋"/>
          <w:color w:val="auto"/>
          <w:sz w:val="32"/>
          <w:szCs w:val="32"/>
          <w:lang w:val="en-US" w:eastAsia="zh-CN"/>
        </w:rPr>
        <w:t>日当日</w:t>
      </w:r>
      <w:r>
        <w:rPr>
          <w:rFonts w:hint="eastAsia" w:ascii="仿宋" w:hAnsi="仿宋" w:eastAsia="仿宋" w:cs="仿宋"/>
          <w:color w:val="auto"/>
          <w:sz w:val="32"/>
          <w:szCs w:val="32"/>
          <w:u w:val="single"/>
          <w:lang w:val="en-US" w:eastAsia="zh-CN"/>
        </w:rPr>
        <w:t>10</w:t>
      </w:r>
      <w:r>
        <w:rPr>
          <w:rFonts w:hint="eastAsia" w:ascii="仿宋" w:hAnsi="仿宋" w:eastAsia="仿宋" w:cs="仿宋"/>
          <w:color w:val="auto"/>
          <w:sz w:val="32"/>
          <w:szCs w:val="32"/>
          <w:lang w:val="en-US" w:eastAsia="zh-CN"/>
        </w:rPr>
        <w:t>时前，</w:t>
      </w:r>
      <w:r>
        <w:rPr>
          <w:rFonts w:hint="eastAsia" w:ascii="仿宋" w:hAnsi="仿宋" w:eastAsia="仿宋" w:cs="仿宋"/>
          <w:b/>
          <w:bCs/>
          <w:color w:val="auto"/>
          <w:sz w:val="32"/>
          <w:szCs w:val="32"/>
          <w:lang w:val="en-US" w:eastAsia="zh-CN"/>
        </w:rPr>
        <w:t>各报价单位把报价文件递交至安徽省淮南市田家庵区望峰岗镇淮河化工厂厂区内淮南新物源商贸有限责任公司</w:t>
      </w:r>
      <w:r>
        <w:rPr>
          <w:rFonts w:hint="eastAsia" w:ascii="仿宋" w:hAnsi="仿宋" w:eastAsia="仿宋" w:cs="仿宋"/>
          <w:color w:val="auto"/>
          <w:sz w:val="32"/>
          <w:szCs w:val="32"/>
          <w:lang w:val="en-US" w:eastAsia="zh-CN"/>
        </w:rPr>
        <w:t>，逾期送达的报价文件拒绝接收。</w:t>
      </w:r>
      <w:r>
        <w:rPr>
          <w:rFonts w:hint="eastAsia" w:ascii="仿宋" w:hAnsi="仿宋" w:eastAsia="仿宋" w:cs="仿宋"/>
          <w:color w:val="auto"/>
          <w:sz w:val="32"/>
          <w:szCs w:val="32"/>
          <w:u w:val="single"/>
          <w:lang w:val="en-US" w:eastAsia="zh-CN"/>
        </w:rPr>
        <w:t>2026</w:t>
      </w:r>
      <w:r>
        <w:rPr>
          <w:rFonts w:hint="eastAsia" w:ascii="仿宋" w:hAnsi="仿宋" w:eastAsia="仿宋" w:cs="仿宋"/>
          <w:color w:val="auto"/>
          <w:sz w:val="32"/>
          <w:szCs w:val="32"/>
          <w:lang w:val="en-US" w:eastAsia="zh-CN"/>
        </w:rPr>
        <w:t>年</w:t>
      </w:r>
      <w:r>
        <w:rPr>
          <w:rFonts w:hint="eastAsia" w:ascii="仿宋" w:hAnsi="仿宋" w:eastAsia="仿宋" w:cs="仿宋"/>
          <w:color w:val="auto"/>
          <w:sz w:val="32"/>
          <w:szCs w:val="32"/>
          <w:u w:val="single"/>
          <w:lang w:val="en-US" w:eastAsia="zh-CN"/>
        </w:rPr>
        <w:t>1</w:t>
      </w:r>
      <w:r>
        <w:rPr>
          <w:rFonts w:hint="eastAsia" w:ascii="仿宋" w:hAnsi="仿宋" w:eastAsia="仿宋" w:cs="仿宋"/>
          <w:color w:val="auto"/>
          <w:sz w:val="32"/>
          <w:szCs w:val="32"/>
          <w:lang w:val="en-US" w:eastAsia="zh-CN"/>
        </w:rPr>
        <w:t>月</w:t>
      </w:r>
      <w:r>
        <w:rPr>
          <w:rFonts w:hint="eastAsia" w:ascii="仿宋" w:hAnsi="仿宋" w:eastAsia="仿宋" w:cs="仿宋"/>
          <w:color w:val="auto"/>
          <w:sz w:val="32"/>
          <w:szCs w:val="32"/>
          <w:u w:val="single"/>
          <w:lang w:val="en-US" w:eastAsia="zh-CN"/>
        </w:rPr>
        <w:t>4</w:t>
      </w:r>
      <w:r>
        <w:rPr>
          <w:rFonts w:hint="eastAsia" w:ascii="仿宋" w:hAnsi="仿宋" w:eastAsia="仿宋" w:cs="仿宋"/>
          <w:color w:val="auto"/>
          <w:sz w:val="32"/>
          <w:szCs w:val="32"/>
          <w:lang w:val="en-US" w:eastAsia="zh-CN"/>
        </w:rPr>
        <w:t>日</w:t>
      </w:r>
      <w:r>
        <w:rPr>
          <w:rFonts w:hint="eastAsia" w:ascii="仿宋" w:hAnsi="仿宋" w:eastAsia="仿宋" w:cs="仿宋"/>
          <w:color w:val="auto"/>
          <w:sz w:val="32"/>
          <w:szCs w:val="32"/>
          <w:u w:val="single"/>
          <w:lang w:val="en-US" w:eastAsia="zh-CN"/>
        </w:rPr>
        <w:t>10</w:t>
      </w:r>
      <w:r>
        <w:rPr>
          <w:rFonts w:hint="eastAsia" w:ascii="仿宋" w:hAnsi="仿宋" w:eastAsia="仿宋" w:cs="仿宋"/>
          <w:color w:val="auto"/>
          <w:sz w:val="32"/>
          <w:szCs w:val="32"/>
          <w:lang w:val="en-US" w:eastAsia="zh-CN"/>
        </w:rPr>
        <w:t>时当众开启各方报价文件。</w:t>
      </w:r>
    </w:p>
    <w:p w14:paraId="282D4E9D">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（二）报价保证金</w:t>
      </w:r>
    </w:p>
    <w:p w14:paraId="5F9A7B16">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报价方在确认参与报价，并在提供报价文件前，提供报价保证金人民币</w:t>
      </w:r>
      <w:r>
        <w:rPr>
          <w:rFonts w:hint="default" w:ascii="Arial" w:hAnsi="Arial" w:eastAsia="仿宋" w:cs="Arial"/>
          <w:color w:val="auto"/>
          <w:sz w:val="32"/>
          <w:szCs w:val="32"/>
          <w:u w:val="single"/>
          <w:lang w:val="en-US" w:eastAsia="zh-CN"/>
        </w:rPr>
        <w:t>¥</w:t>
      </w:r>
      <w:r>
        <w:rPr>
          <w:rFonts w:hint="eastAsia" w:ascii="仿宋" w:hAnsi="仿宋" w:eastAsia="仿宋" w:cs="仿宋"/>
          <w:color w:val="auto"/>
          <w:sz w:val="32"/>
          <w:szCs w:val="32"/>
          <w:u w:val="single"/>
          <w:lang w:val="en-US" w:eastAsia="zh-CN"/>
        </w:rPr>
        <w:t>20000.00元（大写：贰万元整）</w:t>
      </w:r>
      <w:r>
        <w:rPr>
          <w:rFonts w:hint="eastAsia" w:ascii="仿宋" w:hAnsi="仿宋" w:eastAsia="仿宋" w:cs="仿宋"/>
          <w:color w:val="auto"/>
          <w:sz w:val="32"/>
          <w:szCs w:val="32"/>
          <w:lang w:val="en-US" w:eastAsia="zh-CN"/>
        </w:rPr>
        <w:t>回执单，公司指定账户：</w:t>
      </w:r>
      <w:r>
        <w:rPr>
          <w:rFonts w:hint="eastAsia" w:ascii="仿宋" w:hAnsi="仿宋" w:eastAsia="仿宋" w:cs="仿宋"/>
          <w:color w:val="auto"/>
          <w:sz w:val="32"/>
          <w:szCs w:val="32"/>
          <w:u w:val="single"/>
          <w:lang w:val="en-US" w:eastAsia="zh-CN"/>
        </w:rPr>
        <w:t>淮南新物源商贸有限责任公司</w:t>
      </w:r>
      <w:r>
        <w:rPr>
          <w:rFonts w:hint="eastAsia" w:ascii="仿宋" w:hAnsi="仿宋" w:eastAsia="仿宋" w:cs="仿宋"/>
          <w:color w:val="auto"/>
          <w:sz w:val="32"/>
          <w:szCs w:val="32"/>
          <w:lang w:val="en-US" w:eastAsia="zh-CN"/>
        </w:rPr>
        <w:t>，纳税人识别号：</w:t>
      </w:r>
      <w:r>
        <w:rPr>
          <w:rFonts w:hint="eastAsia" w:ascii="仿宋" w:hAnsi="仿宋" w:eastAsia="仿宋" w:cs="仿宋"/>
          <w:color w:val="auto"/>
          <w:sz w:val="32"/>
          <w:szCs w:val="32"/>
          <w:u w:val="single"/>
          <w:lang w:val="en-US" w:eastAsia="zh-CN"/>
        </w:rPr>
        <w:t>91340403MA8P685W20</w:t>
      </w:r>
      <w:r>
        <w:rPr>
          <w:rFonts w:hint="eastAsia" w:ascii="仿宋" w:hAnsi="仿宋" w:eastAsia="仿宋" w:cs="仿宋"/>
          <w:color w:val="auto"/>
          <w:sz w:val="32"/>
          <w:szCs w:val="32"/>
          <w:lang w:val="en-US" w:eastAsia="zh-CN"/>
        </w:rPr>
        <w:t>，地址及电话：</w:t>
      </w:r>
      <w:r>
        <w:rPr>
          <w:rFonts w:hint="eastAsia" w:ascii="仿宋" w:hAnsi="仿宋" w:eastAsia="仿宋" w:cs="仿宋"/>
          <w:color w:val="auto"/>
          <w:sz w:val="32"/>
          <w:szCs w:val="32"/>
          <w:u w:val="single"/>
          <w:lang w:val="en-US" w:eastAsia="zh-CN"/>
        </w:rPr>
        <w:t>安徽省淮南市田家庵区舜耕镇龙湖南路9号（新舜大厦）0554-5338879</w:t>
      </w:r>
      <w:r>
        <w:rPr>
          <w:rFonts w:hint="eastAsia" w:ascii="仿宋" w:hAnsi="仿宋" w:eastAsia="仿宋" w:cs="仿宋"/>
          <w:color w:val="auto"/>
          <w:sz w:val="32"/>
          <w:szCs w:val="32"/>
          <w:lang w:val="en-US" w:eastAsia="zh-CN"/>
        </w:rPr>
        <w:t>，开户行及账号：</w:t>
      </w:r>
      <w:r>
        <w:rPr>
          <w:rFonts w:hint="eastAsia" w:ascii="仿宋" w:hAnsi="仿宋" w:eastAsia="仿宋" w:cs="仿宋"/>
          <w:color w:val="auto"/>
          <w:sz w:val="32"/>
          <w:szCs w:val="32"/>
          <w:u w:val="single"/>
          <w:lang w:val="en-US" w:eastAsia="zh-CN"/>
        </w:rPr>
        <w:t>交通银行股份有限公司淮南分行344071100013000364789</w:t>
      </w:r>
      <w:r>
        <w:rPr>
          <w:rFonts w:hint="eastAsia" w:ascii="仿宋" w:hAnsi="仿宋" w:eastAsia="仿宋" w:cs="仿宋"/>
          <w:color w:val="auto"/>
          <w:sz w:val="32"/>
          <w:szCs w:val="32"/>
          <w:lang w:val="en-US" w:eastAsia="zh-CN"/>
        </w:rPr>
        <w:t>。</w:t>
      </w:r>
    </w:p>
    <w:p w14:paraId="7A8BC256">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（三）保证金返还</w:t>
      </w:r>
    </w:p>
    <w:p w14:paraId="1C824984">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报价保证金在询价完成后，未成交单位7个工作日内予以返还，成交单位的报价保证金在签订合同后，自动转为履约保证金，解除合同或终止供货后7个工作日内予以返还。</w:t>
      </w:r>
    </w:p>
    <w:p w14:paraId="73A020F5">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八、其它注意事项</w:t>
      </w:r>
    </w:p>
    <w:p w14:paraId="1DCDFF33">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color w:val="auto"/>
          <w:sz w:val="32"/>
          <w:szCs w:val="32"/>
          <w:lang w:val="en-US" w:eastAsia="zh-CN"/>
        </w:rPr>
      </w:pPr>
      <w:r>
        <w:rPr>
          <w:rFonts w:hint="eastAsia" w:ascii="楷体" w:hAnsi="楷体" w:eastAsia="楷体" w:cs="楷体"/>
          <w:color w:val="auto"/>
          <w:sz w:val="32"/>
          <w:szCs w:val="32"/>
          <w:lang w:val="en-US" w:eastAsia="zh-CN"/>
        </w:rPr>
        <w:t>（一）出现下列情况之一者，报价文件无效，作废处理</w:t>
      </w:r>
      <w:r>
        <w:rPr>
          <w:rFonts w:hint="eastAsia" w:ascii="仿宋" w:hAnsi="仿宋" w:eastAsia="仿宋" w:cs="仿宋"/>
          <w:color w:val="auto"/>
          <w:sz w:val="32"/>
          <w:szCs w:val="32"/>
          <w:lang w:val="en-US" w:eastAsia="zh-CN"/>
        </w:rPr>
        <w:t>：</w:t>
      </w:r>
    </w:p>
    <w:p w14:paraId="06C2467C">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1.未提供营业执照有效复印件的(加盖企业公章)。</w:t>
      </w:r>
    </w:p>
    <w:p w14:paraId="7CBD563D">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2.报价文件字迹模糊不清的(包括提交的各类复印件)。</w:t>
      </w:r>
    </w:p>
    <w:p w14:paraId="1D53FF16">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3.报价内容、技术标准、售后服务没有实质性响应询价文件要求。</w:t>
      </w:r>
    </w:p>
    <w:p w14:paraId="19EB3EC4">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4.报价文件未装订成册的（双面打印、胶装）。</w:t>
      </w:r>
    </w:p>
    <w:p w14:paraId="087F146F">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（二）控制价说明：</w:t>
      </w:r>
    </w:p>
    <w:p w14:paraId="122DE58C">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本公司对采购的材料设有控制价，超过控制价的报价文件不予采纳（控制价在询价会召开当日开会时打开报价文件前公布）。</w:t>
      </w:r>
    </w:p>
    <w:p w14:paraId="3FF22602">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（三）成交原则：</w:t>
      </w:r>
    </w:p>
    <w:p w14:paraId="1A7A3B06">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在符合采购需求、质量和服务相等的前提下，以合理低价的供应商作为成交供应商，供应商报价和承诺一经认可，即为成交合同价，不允许二次涨价。</w:t>
      </w:r>
    </w:p>
    <w:p w14:paraId="0536DDCB">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（四）询价有效情况：</w:t>
      </w:r>
    </w:p>
    <w:p w14:paraId="3EB743EA">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本次询价报价单位少于三家或所有报价均被否决的，重新进行询价。</w:t>
      </w:r>
    </w:p>
    <w:p w14:paraId="04268B89">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（五）相关联系电话</w:t>
      </w:r>
    </w:p>
    <w:p w14:paraId="73D6D980">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1.联系人（商务）电话：张小鸽15155449275</w:t>
      </w:r>
    </w:p>
    <w:p w14:paraId="6C3FEA89">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2.联系人（技术）电话：郭守敬17730150667</w:t>
      </w:r>
    </w:p>
    <w:p w14:paraId="63C69A8F">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3.监督电话： 0554-2696263  邮箱：</w:t>
      </w:r>
      <w:r>
        <w:rPr>
          <w:rFonts w:hint="eastAsia" w:ascii="仿宋" w:hAnsi="仿宋" w:eastAsia="仿宋" w:cs="仿宋"/>
          <w:color w:val="auto"/>
          <w:sz w:val="32"/>
          <w:szCs w:val="32"/>
          <w:lang w:val="en-US" w:eastAsia="zh-CN"/>
        </w:rPr>
        <w:fldChar w:fldCharType="begin"/>
      </w:r>
      <w:r>
        <w:rPr>
          <w:rFonts w:hint="eastAsia" w:ascii="仿宋" w:hAnsi="仿宋" w:eastAsia="仿宋" w:cs="仿宋"/>
          <w:color w:val="auto"/>
          <w:sz w:val="32"/>
          <w:szCs w:val="32"/>
          <w:lang w:val="en-US" w:eastAsia="zh-CN"/>
        </w:rPr>
        <w:instrText xml:space="preserve"> HYPERLINK "mailto:xjdc2024@qq.com" </w:instrText>
      </w:r>
      <w:r>
        <w:rPr>
          <w:rFonts w:hint="eastAsia" w:ascii="仿宋" w:hAnsi="仿宋" w:eastAsia="仿宋" w:cs="仿宋"/>
          <w:color w:val="auto"/>
          <w:sz w:val="32"/>
          <w:szCs w:val="32"/>
          <w:lang w:val="en-US" w:eastAsia="zh-CN"/>
        </w:rPr>
        <w:fldChar w:fldCharType="separate"/>
      </w:r>
      <w:r>
        <w:rPr>
          <w:rStyle w:val="5"/>
          <w:rFonts w:hint="eastAsia" w:ascii="仿宋" w:hAnsi="仿宋" w:eastAsia="仿宋" w:cs="仿宋"/>
          <w:color w:val="auto"/>
          <w:sz w:val="32"/>
          <w:szCs w:val="32"/>
          <w:lang w:val="en-US" w:eastAsia="zh-CN"/>
        </w:rPr>
        <w:t>xjdc2024@qq.com</w:t>
      </w:r>
      <w:r>
        <w:rPr>
          <w:rFonts w:hint="eastAsia" w:ascii="仿宋" w:hAnsi="仿宋" w:eastAsia="仿宋" w:cs="仿宋"/>
          <w:color w:val="auto"/>
          <w:sz w:val="32"/>
          <w:szCs w:val="32"/>
          <w:lang w:val="en-US" w:eastAsia="zh-CN"/>
        </w:rPr>
        <w:fldChar w:fldCharType="end"/>
      </w:r>
    </w:p>
    <w:p w14:paraId="4471F747">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九、询价文件组成：</w:t>
      </w:r>
      <w:r>
        <w:rPr>
          <w:rFonts w:hint="eastAsia" w:ascii="仿宋" w:hAnsi="仿宋" w:eastAsia="仿宋" w:cs="仿宋"/>
          <w:color w:val="auto"/>
          <w:sz w:val="32"/>
          <w:szCs w:val="32"/>
          <w:lang w:val="en-US" w:eastAsia="zh-CN"/>
        </w:rPr>
        <w:t xml:space="preserve"> </w:t>
      </w:r>
    </w:p>
    <w:p w14:paraId="6FD1D963">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（一）报价单位情况表</w:t>
      </w:r>
    </w:p>
    <w:p w14:paraId="03FE1F89">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（二）法定代表人身份证明书</w:t>
      </w:r>
    </w:p>
    <w:p w14:paraId="414CCDBE">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（三）授权委托书</w:t>
      </w:r>
    </w:p>
    <w:p w14:paraId="0E062C1F">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（四）报价表</w:t>
      </w:r>
    </w:p>
    <w:p w14:paraId="3B9DC71C">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（五）承诺书</w:t>
      </w:r>
    </w:p>
    <w:p w14:paraId="18DBB1E7">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（六）报价供应商企业信誉要求</w:t>
      </w:r>
    </w:p>
    <w:p w14:paraId="669155EA">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（七）相关质量证明文件</w:t>
      </w:r>
    </w:p>
    <w:p w14:paraId="0A9346C6">
      <w:pPr>
        <w:keepNext w:val="0"/>
        <w:keepLines w:val="0"/>
        <w:pageBreakBefore w:val="0"/>
        <w:widowControl w:val="0"/>
        <w:kinsoku/>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（八）其它</w:t>
      </w:r>
    </w:p>
    <w:p w14:paraId="5AC3F99F">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附：报价响应文件格式</w:t>
      </w:r>
    </w:p>
    <w:p w14:paraId="5F7CFD07">
      <w:pPr>
        <w:keepNext w:val="0"/>
        <w:keepLines w:val="0"/>
        <w:pageBreakBefore w:val="0"/>
        <w:widowControl w:val="0"/>
        <w:kinsoku/>
        <w:wordWrap/>
        <w:overflowPunct/>
        <w:topLinePunct w:val="0"/>
        <w:autoSpaceDE/>
        <w:autoSpaceDN/>
        <w:bidi w:val="0"/>
        <w:adjustRightInd/>
        <w:snapToGrid/>
        <w:spacing w:line="560" w:lineRule="exact"/>
        <w:ind w:right="840" w:rightChars="400"/>
        <w:jc w:val="right"/>
        <w:textAlignment w:val="auto"/>
        <w:rPr>
          <w:rFonts w:hint="eastAsia" w:ascii="仿宋" w:hAnsi="仿宋" w:eastAsia="仿宋" w:cs="仿宋"/>
          <w:color w:val="auto"/>
          <w:sz w:val="32"/>
          <w:szCs w:val="32"/>
          <w:lang w:val="en-US" w:eastAsia="zh-CN"/>
        </w:rPr>
      </w:pPr>
    </w:p>
    <w:p w14:paraId="4C86A997">
      <w:pPr>
        <w:keepNext w:val="0"/>
        <w:keepLines w:val="0"/>
        <w:pageBreakBefore w:val="0"/>
        <w:widowControl w:val="0"/>
        <w:kinsoku/>
        <w:wordWrap/>
        <w:overflowPunct/>
        <w:topLinePunct w:val="0"/>
        <w:autoSpaceDE/>
        <w:autoSpaceDN/>
        <w:bidi w:val="0"/>
        <w:adjustRightInd/>
        <w:snapToGrid/>
        <w:spacing w:line="560" w:lineRule="exact"/>
        <w:ind w:right="840" w:rightChars="400"/>
        <w:jc w:val="right"/>
        <w:textAlignment w:val="auto"/>
        <w:rPr>
          <w:rFonts w:hint="eastAsia" w:ascii="仿宋" w:hAnsi="仿宋" w:eastAsia="仿宋" w:cs="仿宋"/>
          <w:color w:val="auto"/>
          <w:sz w:val="32"/>
          <w:szCs w:val="32"/>
          <w:lang w:val="en-US" w:eastAsia="zh-CN"/>
        </w:rPr>
      </w:pPr>
    </w:p>
    <w:p w14:paraId="6D697DFD">
      <w:pPr>
        <w:keepNext w:val="0"/>
        <w:keepLines w:val="0"/>
        <w:pageBreakBefore w:val="0"/>
        <w:widowControl w:val="0"/>
        <w:kinsoku/>
        <w:wordWrap/>
        <w:overflowPunct/>
        <w:topLinePunct w:val="0"/>
        <w:autoSpaceDE/>
        <w:autoSpaceDN/>
        <w:bidi w:val="0"/>
        <w:adjustRightInd/>
        <w:snapToGrid/>
        <w:spacing w:line="560" w:lineRule="exact"/>
        <w:ind w:right="840" w:rightChars="400"/>
        <w:jc w:val="righ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淮南新物源商贸有限责任公司</w:t>
      </w:r>
    </w:p>
    <w:p w14:paraId="28F223ED">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日期：2025年12月26</w:t>
      </w:r>
      <w:bookmarkStart w:id="0" w:name="_GoBack"/>
      <w:bookmarkEnd w:id="0"/>
      <w:r>
        <w:rPr>
          <w:rFonts w:hint="eastAsia" w:ascii="仿宋" w:hAnsi="仿宋" w:eastAsia="仿宋" w:cs="仿宋"/>
          <w:color w:val="auto"/>
          <w:sz w:val="32"/>
          <w:szCs w:val="32"/>
          <w:lang w:val="en-US" w:eastAsia="zh-CN"/>
        </w:rPr>
        <w:t xml:space="preserve">日       </w:t>
      </w:r>
    </w:p>
    <w:p w14:paraId="55730342">
      <w:pPr>
        <w:jc w:val="left"/>
        <w:rPr>
          <w:rFonts w:hint="eastAsia" w:ascii="仿宋" w:hAnsi="仿宋" w:eastAsia="仿宋" w:cs="仿宋"/>
          <w:color w:val="auto"/>
          <w:sz w:val="32"/>
          <w:szCs w:val="32"/>
          <w:lang w:val="en-US" w:eastAsia="zh-CN"/>
        </w:rPr>
        <w:sectPr>
          <w:pgSz w:w="11906" w:h="16838"/>
          <w:pgMar w:top="2098" w:right="1474" w:bottom="1984" w:left="1587" w:header="851" w:footer="992" w:gutter="0"/>
          <w:cols w:space="425" w:num="1"/>
          <w:docGrid w:type="lines" w:linePitch="312" w:charSpace="0"/>
        </w:sectPr>
      </w:pPr>
    </w:p>
    <w:p w14:paraId="505CDE74">
      <w:pPr>
        <w:keepNext w:val="0"/>
        <w:keepLines w:val="0"/>
        <w:pageBreakBefore w:val="0"/>
        <w:widowControl w:val="0"/>
        <w:kinsoku/>
        <w:overflowPunct/>
        <w:topLinePunct w:val="0"/>
        <w:autoSpaceDE/>
        <w:bidi w:val="0"/>
        <w:adjustRightInd/>
        <w:spacing w:line="56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附件一</w:t>
      </w:r>
    </w:p>
    <w:p w14:paraId="5B9D3891">
      <w:pPr>
        <w:keepNext w:val="0"/>
        <w:keepLines w:val="0"/>
        <w:pageBreakBefore w:val="0"/>
        <w:widowControl w:val="0"/>
        <w:kinsoku/>
        <w:overflowPunct/>
        <w:topLinePunct w:val="0"/>
        <w:autoSpaceDE/>
        <w:bidi w:val="0"/>
        <w:adjustRightInd/>
        <w:spacing w:line="560" w:lineRule="exact"/>
        <w:jc w:val="center"/>
        <w:textAlignment w:val="auto"/>
        <w:rPr>
          <w:rFonts w:hint="eastAsia" w:ascii="方正公文小标宋" w:hAnsi="方正公文小标宋" w:eastAsia="方正公文小标宋" w:cs="方正公文小标宋"/>
          <w:color w:val="auto"/>
          <w:sz w:val="36"/>
          <w:szCs w:val="36"/>
        </w:rPr>
      </w:pPr>
      <w:r>
        <w:rPr>
          <w:rFonts w:hint="eastAsia" w:ascii="方正公文小标宋" w:hAnsi="方正公文小标宋" w:eastAsia="方正公文小标宋" w:cs="方正公文小标宋"/>
          <w:color w:val="auto"/>
          <w:sz w:val="36"/>
          <w:szCs w:val="36"/>
          <w:lang w:val="en-US" w:eastAsia="zh-CN"/>
        </w:rPr>
        <w:t>报价</w:t>
      </w:r>
      <w:r>
        <w:rPr>
          <w:rFonts w:hint="eastAsia" w:ascii="方正公文小标宋" w:hAnsi="方正公文小标宋" w:eastAsia="方正公文小标宋" w:cs="方正公文小标宋"/>
          <w:color w:val="auto"/>
          <w:sz w:val="36"/>
          <w:szCs w:val="36"/>
        </w:rPr>
        <w:t>单位情况表</w:t>
      </w: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报价</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keepNext w:val="0"/>
              <w:keepLines w:val="0"/>
              <w:pageBreakBefore w:val="0"/>
              <w:widowControl w:val="0"/>
              <w:kinsoku/>
              <w:overflowPunct/>
              <w:topLinePunct w:val="0"/>
              <w:autoSpaceDE/>
              <w:autoSpaceDN w:val="0"/>
              <w:bidi w:val="0"/>
              <w:adjustRightInd/>
              <w:snapToGrid w:val="0"/>
              <w:spacing w:line="560" w:lineRule="exact"/>
              <w:textAlignment w:val="auto"/>
              <w:rPr>
                <w:rFonts w:hint="eastAsia" w:ascii="仿宋" w:hAnsi="仿宋" w:eastAsia="仿宋" w:cs="仿宋"/>
                <w:bCs/>
                <w:color w:val="auto"/>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keepNext w:val="0"/>
              <w:keepLines w:val="0"/>
              <w:pageBreakBefore w:val="0"/>
              <w:widowControl w:val="0"/>
              <w:kinsoku/>
              <w:overflowPunct/>
              <w:topLinePunct w:val="0"/>
              <w:autoSpaceDE/>
              <w:autoSpaceDN w:val="0"/>
              <w:bidi w:val="0"/>
              <w:adjustRightInd/>
              <w:snapToGrid w:val="0"/>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keepNext w:val="0"/>
              <w:keepLines w:val="0"/>
              <w:pageBreakBefore w:val="0"/>
              <w:widowControl w:val="0"/>
              <w:kinsoku/>
              <w:overflowPunct/>
              <w:topLinePunct w:val="0"/>
              <w:autoSpaceDE/>
              <w:autoSpaceDN w:val="0"/>
              <w:bidi w:val="0"/>
              <w:adjustRightInd/>
              <w:snapToGrid w:val="0"/>
              <w:spacing w:line="560" w:lineRule="exact"/>
              <w:textAlignment w:val="auto"/>
              <w:rPr>
                <w:rFonts w:hint="eastAsia" w:ascii="仿宋" w:hAnsi="仿宋" w:eastAsia="仿宋" w:cs="仿宋"/>
                <w:color w:val="auto"/>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keepNext w:val="0"/>
              <w:keepLines w:val="0"/>
              <w:pageBreakBefore w:val="0"/>
              <w:widowControl w:val="0"/>
              <w:kinsoku/>
              <w:overflowPunct/>
              <w:topLinePunct w:val="0"/>
              <w:autoSpaceDE/>
              <w:autoSpaceDN w:val="0"/>
              <w:bidi w:val="0"/>
              <w:adjustRightInd/>
              <w:snapToGrid w:val="0"/>
              <w:spacing w:line="560" w:lineRule="exact"/>
              <w:textAlignment w:val="auto"/>
              <w:rPr>
                <w:rFonts w:hint="eastAsia" w:ascii="仿宋" w:hAnsi="仿宋" w:eastAsia="仿宋" w:cs="仿宋"/>
                <w:color w:val="auto"/>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keepNext w:val="0"/>
              <w:keepLines w:val="0"/>
              <w:pageBreakBefore w:val="0"/>
              <w:widowControl w:val="0"/>
              <w:kinsoku/>
              <w:overflowPunct/>
              <w:topLinePunct w:val="0"/>
              <w:autoSpaceDE/>
              <w:autoSpaceDN w:val="0"/>
              <w:bidi w:val="0"/>
              <w:adjustRightInd/>
              <w:snapToGrid w:val="0"/>
              <w:spacing w:line="560" w:lineRule="exact"/>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keepNext w:val="0"/>
              <w:keepLines w:val="0"/>
              <w:pageBreakBefore w:val="0"/>
              <w:widowControl w:val="0"/>
              <w:kinsoku/>
              <w:overflowPunct/>
              <w:topLinePunct w:val="0"/>
              <w:autoSpaceDE/>
              <w:autoSpaceDN w:val="0"/>
              <w:bidi w:val="0"/>
              <w:adjustRightInd/>
              <w:snapToGrid w:val="0"/>
              <w:spacing w:line="560" w:lineRule="exact"/>
              <w:textAlignment w:val="auto"/>
              <w:rPr>
                <w:rFonts w:hint="eastAsia" w:ascii="仿宋" w:hAnsi="仿宋" w:eastAsia="仿宋" w:cs="仿宋"/>
                <w:color w:val="auto"/>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color w:val="auto"/>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bCs/>
                <w:color w:val="auto"/>
                <w:sz w:val="28"/>
                <w:szCs w:val="28"/>
              </w:rPr>
            </w:pPr>
            <w:r>
              <w:rPr>
                <w:rFonts w:hint="eastAsia" w:ascii="仿宋" w:hAnsi="仿宋" w:eastAsia="仿宋" w:cs="仿宋"/>
                <w:bCs/>
                <w:color w:val="auto"/>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keepNext w:val="0"/>
              <w:keepLines w:val="0"/>
              <w:pageBreakBefore w:val="0"/>
              <w:widowControl w:val="0"/>
              <w:kinsoku/>
              <w:overflowPunct/>
              <w:topLinePunct w:val="0"/>
              <w:autoSpaceDE/>
              <w:autoSpaceDN w:val="0"/>
              <w:bidi w:val="0"/>
              <w:adjustRightInd/>
              <w:spacing w:line="560" w:lineRule="exact"/>
              <w:ind w:firstLine="560" w:firstLineChars="200"/>
              <w:textAlignment w:val="auto"/>
              <w:rPr>
                <w:rFonts w:hint="eastAsia" w:ascii="仿宋" w:hAnsi="仿宋" w:eastAsia="仿宋" w:cs="仿宋"/>
                <w:bCs/>
                <w:color w:val="auto"/>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keepNext w:val="0"/>
              <w:keepLines w:val="0"/>
              <w:pageBreakBefore w:val="0"/>
              <w:widowControl w:val="0"/>
              <w:kinsoku/>
              <w:overflowPunct/>
              <w:topLinePunct w:val="0"/>
              <w:autoSpaceDE/>
              <w:autoSpaceDN w:val="0"/>
              <w:bidi w:val="0"/>
              <w:adjustRightIn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keepNext w:val="0"/>
              <w:keepLines w:val="0"/>
              <w:pageBreakBefore w:val="0"/>
              <w:widowControl w:val="0"/>
              <w:kinsoku/>
              <w:overflowPunct/>
              <w:topLinePunct w:val="0"/>
              <w:autoSpaceDE/>
              <w:autoSpaceDN w:val="0"/>
              <w:bidi w:val="0"/>
              <w:adjustRightInd/>
              <w:spacing w:line="560" w:lineRule="exact"/>
              <w:ind w:firstLine="980" w:firstLineChars="350"/>
              <w:textAlignment w:val="auto"/>
              <w:rPr>
                <w:rFonts w:hint="eastAsia" w:ascii="仿宋" w:hAnsi="仿宋" w:eastAsia="仿宋" w:cs="仿宋"/>
                <w:color w:val="auto"/>
                <w:sz w:val="28"/>
                <w:szCs w:val="28"/>
              </w:rPr>
            </w:pPr>
          </w:p>
        </w:tc>
      </w:tr>
    </w:tbl>
    <w:p w14:paraId="0038C4B0">
      <w:pPr>
        <w:keepNext w:val="0"/>
        <w:keepLines w:val="0"/>
        <w:pageBreakBefore w:val="0"/>
        <w:widowControl w:val="0"/>
        <w:kinsoku/>
        <w:overflowPunct/>
        <w:topLinePunct w:val="0"/>
        <w:autoSpaceDE/>
        <w:bidi w:val="0"/>
        <w:adjustRightInd/>
        <w:spacing w:line="560" w:lineRule="exact"/>
        <w:ind w:left="560" w:hanging="560" w:hanging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附：营业执照</w:t>
      </w:r>
      <w:r>
        <w:rPr>
          <w:rFonts w:hint="eastAsia" w:ascii="仿宋" w:hAnsi="仿宋" w:eastAsia="仿宋" w:cs="仿宋"/>
          <w:color w:val="auto"/>
          <w:sz w:val="28"/>
          <w:szCs w:val="28"/>
          <w:lang w:val="en-US" w:eastAsia="zh-CN"/>
        </w:rPr>
        <w:t>复印件</w:t>
      </w:r>
    </w:p>
    <w:p w14:paraId="4A4D6248">
      <w:pPr>
        <w:keepNext w:val="0"/>
        <w:keepLines w:val="0"/>
        <w:pageBreakBefore w:val="0"/>
        <w:widowControl w:val="0"/>
        <w:kinsoku/>
        <w:overflowPunct/>
        <w:topLinePunct w:val="0"/>
        <w:autoSpaceDE/>
        <w:bidi w:val="0"/>
        <w:adjustRightInd/>
        <w:spacing w:line="560" w:lineRule="exact"/>
        <w:jc w:val="left"/>
        <w:textAlignment w:val="auto"/>
        <w:rPr>
          <w:rFonts w:hint="default" w:ascii="仿宋" w:hAnsi="仿宋" w:eastAsia="仿宋" w:cs="仿宋"/>
          <w:color w:val="auto"/>
          <w:sz w:val="32"/>
          <w:szCs w:val="32"/>
          <w:lang w:val="en-US" w:eastAsia="zh-CN"/>
        </w:rPr>
        <w:sectPr>
          <w:pgSz w:w="11906" w:h="16838"/>
          <w:pgMar w:top="2098" w:right="1474" w:bottom="1984" w:left="1587" w:header="851" w:footer="992" w:gutter="0"/>
          <w:cols w:space="425" w:num="1"/>
          <w:docGrid w:type="lines" w:linePitch="312" w:charSpace="0"/>
        </w:sectPr>
      </w:pPr>
    </w:p>
    <w:p w14:paraId="2E499718">
      <w:pPr>
        <w:keepNext w:val="0"/>
        <w:keepLines w:val="0"/>
        <w:pageBreakBefore w:val="0"/>
        <w:widowControl w:val="0"/>
        <w:kinsoku/>
        <w:overflowPunct/>
        <w:topLinePunct w:val="0"/>
        <w:autoSpaceDE/>
        <w:bidi w:val="0"/>
        <w:adjustRightInd/>
        <w:spacing w:line="56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附件二</w:t>
      </w:r>
    </w:p>
    <w:p w14:paraId="05450549">
      <w:pPr>
        <w:keepNext w:val="0"/>
        <w:keepLines w:val="0"/>
        <w:pageBreakBefore w:val="0"/>
        <w:widowControl w:val="0"/>
        <w:kinsoku/>
        <w:overflowPunct/>
        <w:topLinePunct w:val="0"/>
        <w:autoSpaceDE/>
        <w:bidi w:val="0"/>
        <w:adjustRightInd/>
        <w:spacing w:line="560" w:lineRule="exact"/>
        <w:jc w:val="center"/>
        <w:textAlignment w:val="auto"/>
        <w:rPr>
          <w:rFonts w:hint="eastAsia" w:ascii="方正公文小标宋" w:hAnsi="方正公文小标宋" w:eastAsia="方正公文小标宋" w:cs="方正公文小标宋"/>
          <w:b w:val="0"/>
          <w:bCs w:val="0"/>
          <w:color w:val="auto"/>
          <w:sz w:val="44"/>
          <w:szCs w:val="44"/>
        </w:rPr>
      </w:pPr>
      <w:r>
        <w:rPr>
          <w:rFonts w:hint="eastAsia" w:ascii="方正公文小标宋" w:hAnsi="方正公文小标宋" w:eastAsia="方正公文小标宋" w:cs="方正公文小标宋"/>
          <w:b w:val="0"/>
          <w:bCs w:val="0"/>
          <w:color w:val="auto"/>
          <w:sz w:val="44"/>
          <w:szCs w:val="44"/>
        </w:rPr>
        <w:t>法定代表人身份证明书</w:t>
      </w:r>
    </w:p>
    <w:p w14:paraId="1E0B0E02">
      <w:pPr>
        <w:keepNext w:val="0"/>
        <w:keepLines w:val="0"/>
        <w:pageBreakBefore w:val="0"/>
        <w:widowControl w:val="0"/>
        <w:kinsoku/>
        <w:overflowPunct/>
        <w:topLinePunct w:val="0"/>
        <w:autoSpaceDE/>
        <w:bidi w:val="0"/>
        <w:adjustRightInd/>
        <w:spacing w:line="560" w:lineRule="exact"/>
        <w:jc w:val="left"/>
        <w:textAlignment w:val="auto"/>
        <w:rPr>
          <w:rFonts w:hint="eastAsia" w:ascii="楷体" w:hAnsi="楷体" w:eastAsia="楷体" w:cs="楷体"/>
          <w:b w:val="0"/>
          <w:bCs w:val="0"/>
          <w:color w:val="auto"/>
          <w:sz w:val="28"/>
          <w:szCs w:val="28"/>
        </w:rPr>
      </w:pPr>
    </w:p>
    <w:p w14:paraId="69998397">
      <w:pPr>
        <w:keepNext w:val="0"/>
        <w:keepLines w:val="0"/>
        <w:pageBreakBefore w:val="0"/>
        <w:widowControl w:val="0"/>
        <w:kinsoku/>
        <w:overflowPunct/>
        <w:topLinePunct w:val="0"/>
        <w:autoSpaceDE/>
        <w:bidi w:val="0"/>
        <w:adjustRightInd/>
        <w:spacing w:line="560" w:lineRule="exact"/>
        <w:jc w:val="left"/>
        <w:textAlignment w:val="auto"/>
        <w:rPr>
          <w:rFonts w:hint="eastAsia" w:ascii="楷体" w:hAnsi="楷体" w:eastAsia="楷体" w:cs="楷体"/>
          <w:b w:val="0"/>
          <w:bCs w:val="0"/>
          <w:color w:val="auto"/>
          <w:sz w:val="32"/>
          <w:szCs w:val="32"/>
          <w:u w:val="single"/>
        </w:rPr>
      </w:pPr>
      <w:r>
        <w:rPr>
          <w:rFonts w:hint="eastAsia" w:ascii="楷体" w:hAnsi="楷体" w:eastAsia="楷体" w:cs="楷体"/>
          <w:b w:val="0"/>
          <w:bCs w:val="0"/>
          <w:color w:val="auto"/>
          <w:sz w:val="32"/>
          <w:szCs w:val="32"/>
        </w:rPr>
        <w:t>单位名称：</w:t>
      </w:r>
      <w:r>
        <w:rPr>
          <w:rFonts w:hint="eastAsia" w:ascii="楷体" w:hAnsi="楷体" w:eastAsia="楷体" w:cs="楷体"/>
          <w:b w:val="0"/>
          <w:bCs w:val="0"/>
          <w:color w:val="auto"/>
          <w:sz w:val="32"/>
          <w:szCs w:val="32"/>
          <w:u w:val="single"/>
        </w:rPr>
        <w:t xml:space="preserve">                             </w:t>
      </w:r>
    </w:p>
    <w:p w14:paraId="5E7FF7B3">
      <w:pPr>
        <w:keepNext w:val="0"/>
        <w:keepLines w:val="0"/>
        <w:pageBreakBefore w:val="0"/>
        <w:widowControl w:val="0"/>
        <w:kinsoku/>
        <w:overflowPunct/>
        <w:topLinePunct w:val="0"/>
        <w:autoSpaceDE/>
        <w:bidi w:val="0"/>
        <w:adjustRightInd/>
        <w:spacing w:line="560" w:lineRule="exact"/>
        <w:jc w:val="left"/>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单位性质：</w:t>
      </w:r>
      <w:r>
        <w:rPr>
          <w:rFonts w:hint="eastAsia" w:ascii="楷体" w:hAnsi="楷体" w:eastAsia="楷体" w:cs="楷体"/>
          <w:b w:val="0"/>
          <w:bCs w:val="0"/>
          <w:color w:val="auto"/>
          <w:sz w:val="32"/>
          <w:szCs w:val="32"/>
          <w:u w:val="single"/>
        </w:rPr>
        <w:t xml:space="preserve">                             </w:t>
      </w:r>
      <w:r>
        <w:rPr>
          <w:rFonts w:hint="eastAsia" w:ascii="楷体" w:hAnsi="楷体" w:eastAsia="楷体" w:cs="楷体"/>
          <w:b w:val="0"/>
          <w:bCs w:val="0"/>
          <w:color w:val="auto"/>
          <w:sz w:val="32"/>
          <w:szCs w:val="32"/>
        </w:rPr>
        <w:t xml:space="preserve">      </w:t>
      </w:r>
    </w:p>
    <w:p w14:paraId="25AAE7EC">
      <w:pPr>
        <w:keepNext w:val="0"/>
        <w:keepLines w:val="0"/>
        <w:pageBreakBefore w:val="0"/>
        <w:widowControl w:val="0"/>
        <w:kinsoku/>
        <w:overflowPunct/>
        <w:topLinePunct w:val="0"/>
        <w:autoSpaceDE/>
        <w:bidi w:val="0"/>
        <w:adjustRightInd/>
        <w:spacing w:line="560" w:lineRule="exact"/>
        <w:jc w:val="left"/>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地    址：</w:t>
      </w:r>
      <w:r>
        <w:rPr>
          <w:rFonts w:hint="eastAsia" w:ascii="楷体" w:hAnsi="楷体" w:eastAsia="楷体" w:cs="楷体"/>
          <w:b w:val="0"/>
          <w:bCs w:val="0"/>
          <w:color w:val="auto"/>
          <w:sz w:val="32"/>
          <w:szCs w:val="32"/>
          <w:u w:val="single"/>
        </w:rPr>
        <w:t xml:space="preserve">                             </w:t>
      </w:r>
      <w:r>
        <w:rPr>
          <w:rFonts w:hint="eastAsia" w:ascii="楷体" w:hAnsi="楷体" w:eastAsia="楷体" w:cs="楷体"/>
          <w:b w:val="0"/>
          <w:bCs w:val="0"/>
          <w:color w:val="auto"/>
          <w:sz w:val="32"/>
          <w:szCs w:val="32"/>
        </w:rPr>
        <w:t xml:space="preserve"> </w:t>
      </w:r>
    </w:p>
    <w:p w14:paraId="5B0FE5CF">
      <w:pPr>
        <w:keepNext w:val="0"/>
        <w:keepLines w:val="0"/>
        <w:pageBreakBefore w:val="0"/>
        <w:widowControl w:val="0"/>
        <w:kinsoku/>
        <w:overflowPunct/>
        <w:topLinePunct w:val="0"/>
        <w:autoSpaceDE/>
        <w:bidi w:val="0"/>
        <w:adjustRightInd/>
        <w:spacing w:line="560" w:lineRule="exact"/>
        <w:jc w:val="left"/>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成立时间：</w:t>
      </w:r>
      <w:r>
        <w:rPr>
          <w:rFonts w:hint="eastAsia" w:ascii="楷体" w:hAnsi="楷体" w:eastAsia="楷体" w:cs="楷体"/>
          <w:b w:val="0"/>
          <w:bCs w:val="0"/>
          <w:color w:val="auto"/>
          <w:sz w:val="32"/>
          <w:szCs w:val="32"/>
          <w:u w:val="single"/>
        </w:rPr>
        <w:t xml:space="preserve">                             </w:t>
      </w:r>
      <w:r>
        <w:rPr>
          <w:rFonts w:hint="eastAsia" w:ascii="楷体" w:hAnsi="楷体" w:eastAsia="楷体" w:cs="楷体"/>
          <w:b w:val="0"/>
          <w:bCs w:val="0"/>
          <w:color w:val="auto"/>
          <w:sz w:val="32"/>
          <w:szCs w:val="32"/>
        </w:rPr>
        <w:t xml:space="preserve"> </w:t>
      </w:r>
    </w:p>
    <w:p w14:paraId="073B1555">
      <w:pPr>
        <w:keepNext w:val="0"/>
        <w:keepLines w:val="0"/>
        <w:pageBreakBefore w:val="0"/>
        <w:widowControl w:val="0"/>
        <w:kinsoku/>
        <w:overflowPunct/>
        <w:topLinePunct w:val="0"/>
        <w:autoSpaceDE/>
        <w:bidi w:val="0"/>
        <w:adjustRightInd/>
        <w:spacing w:line="560" w:lineRule="exact"/>
        <w:jc w:val="left"/>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经营期限：</w:t>
      </w:r>
      <w:r>
        <w:rPr>
          <w:rFonts w:hint="eastAsia" w:ascii="楷体" w:hAnsi="楷体" w:eastAsia="楷体" w:cs="楷体"/>
          <w:b w:val="0"/>
          <w:bCs w:val="0"/>
          <w:color w:val="auto"/>
          <w:sz w:val="32"/>
          <w:szCs w:val="32"/>
          <w:u w:val="single"/>
        </w:rPr>
        <w:t xml:space="preserve">                             </w:t>
      </w:r>
      <w:r>
        <w:rPr>
          <w:rFonts w:hint="eastAsia" w:ascii="楷体" w:hAnsi="楷体" w:eastAsia="楷体" w:cs="楷体"/>
          <w:b w:val="0"/>
          <w:bCs w:val="0"/>
          <w:color w:val="auto"/>
          <w:sz w:val="32"/>
          <w:szCs w:val="32"/>
        </w:rPr>
        <w:t xml:space="preserve"> </w:t>
      </w:r>
    </w:p>
    <w:p w14:paraId="72CC14DE">
      <w:pPr>
        <w:keepNext w:val="0"/>
        <w:keepLines w:val="0"/>
        <w:pageBreakBefore w:val="0"/>
        <w:widowControl w:val="0"/>
        <w:kinsoku/>
        <w:overflowPunct/>
        <w:topLinePunct w:val="0"/>
        <w:autoSpaceDE/>
        <w:bidi w:val="0"/>
        <w:adjustRightInd/>
        <w:spacing w:line="560" w:lineRule="exact"/>
        <w:jc w:val="left"/>
        <w:textAlignment w:val="auto"/>
        <w:rPr>
          <w:rFonts w:hint="eastAsia" w:ascii="楷体" w:hAnsi="楷体" w:eastAsia="楷体" w:cs="楷体"/>
          <w:b w:val="0"/>
          <w:bCs w:val="0"/>
          <w:color w:val="auto"/>
          <w:sz w:val="32"/>
          <w:szCs w:val="32"/>
          <w:u w:val="single"/>
        </w:rPr>
      </w:pPr>
      <w:r>
        <w:rPr>
          <w:rFonts w:hint="eastAsia" w:ascii="楷体" w:hAnsi="楷体" w:eastAsia="楷体" w:cs="楷体"/>
          <w:b w:val="0"/>
          <w:bCs w:val="0"/>
          <w:color w:val="auto"/>
          <w:sz w:val="32"/>
          <w:szCs w:val="32"/>
        </w:rPr>
        <w:t>姓名：</w:t>
      </w:r>
      <w:r>
        <w:rPr>
          <w:rFonts w:hint="eastAsia" w:ascii="楷体" w:hAnsi="楷体" w:eastAsia="楷体" w:cs="楷体"/>
          <w:b w:val="0"/>
          <w:bCs w:val="0"/>
          <w:color w:val="auto"/>
          <w:sz w:val="32"/>
          <w:szCs w:val="32"/>
          <w:u w:val="single"/>
        </w:rPr>
        <w:t xml:space="preserve">            </w:t>
      </w:r>
      <w:r>
        <w:rPr>
          <w:rFonts w:hint="eastAsia" w:ascii="楷体" w:hAnsi="楷体" w:eastAsia="楷体" w:cs="楷体"/>
          <w:b w:val="0"/>
          <w:bCs w:val="0"/>
          <w:color w:val="auto"/>
          <w:sz w:val="32"/>
          <w:szCs w:val="32"/>
        </w:rPr>
        <w:t xml:space="preserve"> 性别：</w:t>
      </w:r>
      <w:r>
        <w:rPr>
          <w:rFonts w:hint="eastAsia" w:ascii="楷体" w:hAnsi="楷体" w:eastAsia="楷体" w:cs="楷体"/>
          <w:b w:val="0"/>
          <w:bCs w:val="0"/>
          <w:color w:val="auto"/>
          <w:sz w:val="32"/>
          <w:szCs w:val="32"/>
          <w:u w:val="single"/>
        </w:rPr>
        <w:t xml:space="preserve">              </w:t>
      </w:r>
    </w:p>
    <w:p w14:paraId="50321C02">
      <w:pPr>
        <w:keepNext w:val="0"/>
        <w:keepLines w:val="0"/>
        <w:pageBreakBefore w:val="0"/>
        <w:widowControl w:val="0"/>
        <w:kinsoku/>
        <w:overflowPunct/>
        <w:topLinePunct w:val="0"/>
        <w:autoSpaceDE/>
        <w:bidi w:val="0"/>
        <w:adjustRightInd/>
        <w:spacing w:line="560" w:lineRule="exact"/>
        <w:jc w:val="left"/>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年龄：</w:t>
      </w:r>
      <w:r>
        <w:rPr>
          <w:rFonts w:hint="eastAsia" w:ascii="楷体" w:hAnsi="楷体" w:eastAsia="楷体" w:cs="楷体"/>
          <w:b w:val="0"/>
          <w:bCs w:val="0"/>
          <w:color w:val="auto"/>
          <w:sz w:val="32"/>
          <w:szCs w:val="32"/>
          <w:u w:val="single"/>
        </w:rPr>
        <w:t xml:space="preserve">            </w:t>
      </w:r>
      <w:r>
        <w:rPr>
          <w:rFonts w:hint="eastAsia" w:ascii="楷体" w:hAnsi="楷体" w:eastAsia="楷体" w:cs="楷体"/>
          <w:b w:val="0"/>
          <w:bCs w:val="0"/>
          <w:color w:val="auto"/>
          <w:sz w:val="32"/>
          <w:szCs w:val="32"/>
        </w:rPr>
        <w:t xml:space="preserve"> 职务：</w:t>
      </w:r>
      <w:r>
        <w:rPr>
          <w:rFonts w:hint="eastAsia" w:ascii="楷体" w:hAnsi="楷体" w:eastAsia="楷体" w:cs="楷体"/>
          <w:b w:val="0"/>
          <w:bCs w:val="0"/>
          <w:color w:val="auto"/>
          <w:sz w:val="32"/>
          <w:szCs w:val="32"/>
          <w:u w:val="single"/>
        </w:rPr>
        <w:t xml:space="preserve">              </w:t>
      </w:r>
    </w:p>
    <w:p w14:paraId="16AD0F1F">
      <w:pPr>
        <w:keepNext w:val="0"/>
        <w:keepLines w:val="0"/>
        <w:pageBreakBefore w:val="0"/>
        <w:widowControl w:val="0"/>
        <w:kinsoku/>
        <w:overflowPunct/>
        <w:topLinePunct w:val="0"/>
        <w:autoSpaceDE/>
        <w:bidi w:val="0"/>
        <w:adjustRightInd/>
        <w:spacing w:line="560" w:lineRule="exact"/>
        <w:jc w:val="left"/>
        <w:textAlignment w:val="auto"/>
        <w:rPr>
          <w:rFonts w:ascii="仿宋" w:hAnsi="仿宋" w:eastAsia="仿宋" w:cs="仿宋"/>
          <w:b/>
          <w:bCs/>
          <w:color w:val="auto"/>
          <w:sz w:val="32"/>
          <w:szCs w:val="32"/>
        </w:rPr>
      </w:pPr>
      <w:r>
        <w:rPr>
          <w:rFonts w:hint="eastAsia" w:ascii="楷体" w:hAnsi="楷体" w:eastAsia="楷体" w:cs="楷体"/>
          <w:b w:val="0"/>
          <w:bCs w:val="0"/>
          <w:color w:val="auto"/>
          <w:sz w:val="32"/>
          <w:szCs w:val="32"/>
        </w:rPr>
        <w:t>系</w:t>
      </w:r>
      <w:r>
        <w:rPr>
          <w:rFonts w:hint="eastAsia" w:ascii="楷体" w:hAnsi="楷体" w:eastAsia="楷体" w:cs="楷体"/>
          <w:b w:val="0"/>
          <w:bCs w:val="0"/>
          <w:color w:val="auto"/>
          <w:sz w:val="32"/>
          <w:szCs w:val="32"/>
          <w:u w:val="single"/>
        </w:rPr>
        <w:t xml:space="preserve">                           </w:t>
      </w:r>
      <w:r>
        <w:rPr>
          <w:rFonts w:hint="eastAsia" w:ascii="楷体" w:hAnsi="楷体" w:eastAsia="楷体" w:cs="楷体"/>
          <w:b w:val="0"/>
          <w:bCs w:val="0"/>
          <w:color w:val="auto"/>
          <w:sz w:val="32"/>
          <w:szCs w:val="32"/>
        </w:rPr>
        <w:t xml:space="preserve"> 的法定代表人。</w:t>
      </w:r>
    </w:p>
    <w:p w14:paraId="26F305D4">
      <w:pPr>
        <w:keepNext w:val="0"/>
        <w:keepLines w:val="0"/>
        <w:pageBreakBefore w:val="0"/>
        <w:widowControl w:val="0"/>
        <w:kinsoku/>
        <w:overflowPunct/>
        <w:topLinePunct w:val="0"/>
        <w:autoSpaceDE/>
        <w:bidi w:val="0"/>
        <w:adjustRightInd/>
        <w:spacing w:line="560" w:lineRule="exact"/>
        <w:jc w:val="left"/>
        <w:textAlignment w:val="auto"/>
        <w:rPr>
          <w:rFonts w:hint="eastAsia" w:ascii="楷体" w:hAnsi="楷体" w:eastAsia="楷体" w:cs="楷体"/>
          <w:b w:val="0"/>
          <w:bCs w:val="0"/>
          <w:color w:val="auto"/>
          <w:sz w:val="32"/>
          <w:szCs w:val="32"/>
          <w:vertAlign w:val="baseline"/>
          <w:lang w:eastAsia="zh-CN"/>
        </w:rPr>
      </w:pPr>
      <w:r>
        <w:rPr>
          <w:rFonts w:hint="eastAsia" w:ascii="楷体" w:hAnsi="楷体" w:eastAsia="楷体" w:cs="楷体"/>
          <w:b w:val="0"/>
          <w:bCs w:val="0"/>
          <w:color w:val="auto"/>
          <w:sz w:val="32"/>
          <w:szCs w:val="32"/>
        </w:rPr>
        <w:t>特此证明。</w:t>
      </w:r>
    </w:p>
    <w:tbl>
      <w:tblPr>
        <w:tblStyle w:val="3"/>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0"/>
        <w:gridCol w:w="4530"/>
      </w:tblGrid>
      <w:tr w14:paraId="3BBC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4530" w:type="dxa"/>
            <w:vAlign w:val="center"/>
          </w:tcPr>
          <w:p w14:paraId="3CAFFAE0">
            <w:pPr>
              <w:keepNext w:val="0"/>
              <w:keepLines w:val="0"/>
              <w:pageBreakBefore w:val="0"/>
              <w:widowControl w:val="0"/>
              <w:kinsoku/>
              <w:overflowPunct/>
              <w:topLinePunct w:val="0"/>
              <w:autoSpaceDE/>
              <w:bidi w:val="0"/>
              <w:adjustRightIn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eastAsia="zh-CN"/>
              </w:rPr>
              <w:t>（附法定代表人身份证</w:t>
            </w:r>
            <w:r>
              <w:rPr>
                <w:rFonts w:hint="eastAsia" w:ascii="仿宋" w:hAnsi="仿宋" w:eastAsia="仿宋" w:cs="仿宋"/>
                <w:b/>
                <w:bCs/>
                <w:color w:val="auto"/>
                <w:sz w:val="28"/>
                <w:szCs w:val="28"/>
                <w:vertAlign w:val="baseline"/>
                <w:lang w:val="en-US" w:eastAsia="zh-CN"/>
              </w:rPr>
              <w:t>国徽面</w:t>
            </w:r>
          </w:p>
          <w:p w14:paraId="685DD0E0">
            <w:pPr>
              <w:keepNext w:val="0"/>
              <w:keepLines w:val="0"/>
              <w:pageBreakBefore w:val="0"/>
              <w:widowControl w:val="0"/>
              <w:kinsoku/>
              <w:overflowPunct/>
              <w:topLinePunct w:val="0"/>
              <w:autoSpaceDE/>
              <w:bidi w:val="0"/>
              <w:adjustRightInd/>
              <w:spacing w:line="560" w:lineRule="exact"/>
              <w:jc w:val="center"/>
              <w:textAlignment w:val="auto"/>
              <w:rPr>
                <w:rFonts w:hint="eastAsia" w:ascii="仿宋" w:hAnsi="仿宋" w:eastAsia="仿宋" w:cs="仿宋"/>
                <w:b/>
                <w:bCs/>
                <w:color w:val="auto"/>
                <w:sz w:val="28"/>
                <w:szCs w:val="28"/>
                <w:vertAlign w:val="baseline"/>
                <w:lang w:eastAsia="zh-CN"/>
              </w:rPr>
            </w:pPr>
            <w:r>
              <w:rPr>
                <w:rFonts w:hint="eastAsia" w:ascii="仿宋" w:hAnsi="仿宋" w:eastAsia="仿宋" w:cs="仿宋"/>
                <w:b/>
                <w:bCs/>
                <w:color w:val="auto"/>
                <w:sz w:val="28"/>
                <w:szCs w:val="28"/>
                <w:vertAlign w:val="baseline"/>
                <w:lang w:eastAsia="zh-CN"/>
              </w:rPr>
              <w:t>材料复印件）</w:t>
            </w:r>
          </w:p>
        </w:tc>
        <w:tc>
          <w:tcPr>
            <w:tcW w:w="4530" w:type="dxa"/>
            <w:vAlign w:val="center"/>
          </w:tcPr>
          <w:p w14:paraId="15A451DA">
            <w:pPr>
              <w:keepNext w:val="0"/>
              <w:keepLines w:val="0"/>
              <w:pageBreakBefore w:val="0"/>
              <w:widowControl w:val="0"/>
              <w:kinsoku/>
              <w:overflowPunct/>
              <w:topLinePunct w:val="0"/>
              <w:autoSpaceDE/>
              <w:bidi w:val="0"/>
              <w:adjustRightInd/>
              <w:spacing w:line="560" w:lineRule="exact"/>
              <w:jc w:val="center"/>
              <w:textAlignment w:val="auto"/>
              <w:rPr>
                <w:rFonts w:hint="eastAsia" w:ascii="仿宋" w:hAnsi="仿宋" w:eastAsia="仿宋" w:cs="仿宋"/>
                <w:b/>
                <w:bCs/>
                <w:color w:val="auto"/>
                <w:sz w:val="28"/>
                <w:szCs w:val="28"/>
                <w:vertAlign w:val="baseline"/>
                <w:lang w:eastAsia="zh-CN"/>
              </w:rPr>
            </w:pPr>
            <w:r>
              <w:rPr>
                <w:rFonts w:hint="eastAsia" w:ascii="仿宋" w:hAnsi="仿宋" w:eastAsia="仿宋" w:cs="仿宋"/>
                <w:b/>
                <w:bCs/>
                <w:color w:val="auto"/>
                <w:sz w:val="28"/>
                <w:szCs w:val="28"/>
                <w:vertAlign w:val="baseline"/>
                <w:lang w:eastAsia="zh-CN"/>
              </w:rPr>
              <w:t>（附法定代表人身份证</w:t>
            </w:r>
            <w:r>
              <w:rPr>
                <w:rFonts w:hint="eastAsia" w:ascii="仿宋" w:hAnsi="仿宋" w:eastAsia="仿宋" w:cs="仿宋"/>
                <w:b/>
                <w:bCs/>
                <w:color w:val="auto"/>
                <w:sz w:val="28"/>
                <w:szCs w:val="28"/>
                <w:vertAlign w:val="baseline"/>
                <w:lang w:val="en-US" w:eastAsia="zh-CN"/>
              </w:rPr>
              <w:t>人像</w:t>
            </w:r>
            <w:r>
              <w:rPr>
                <w:rFonts w:hint="eastAsia" w:ascii="仿宋" w:hAnsi="仿宋" w:eastAsia="仿宋" w:cs="仿宋"/>
                <w:b/>
                <w:bCs/>
                <w:color w:val="auto"/>
                <w:sz w:val="28"/>
                <w:szCs w:val="28"/>
                <w:vertAlign w:val="baseline"/>
                <w:lang w:eastAsia="zh-CN"/>
              </w:rPr>
              <w:t>面</w:t>
            </w:r>
          </w:p>
          <w:p w14:paraId="3514A6BC">
            <w:pPr>
              <w:keepNext w:val="0"/>
              <w:keepLines w:val="0"/>
              <w:pageBreakBefore w:val="0"/>
              <w:widowControl w:val="0"/>
              <w:kinsoku/>
              <w:overflowPunct/>
              <w:topLinePunct w:val="0"/>
              <w:autoSpaceDE/>
              <w:bidi w:val="0"/>
              <w:adjustRightInd/>
              <w:spacing w:line="560" w:lineRule="exact"/>
              <w:jc w:val="center"/>
              <w:textAlignment w:val="auto"/>
              <w:rPr>
                <w:rFonts w:hint="eastAsia" w:ascii="仿宋" w:hAnsi="仿宋" w:eastAsia="仿宋" w:cs="仿宋"/>
                <w:b/>
                <w:bCs/>
                <w:color w:val="auto"/>
                <w:sz w:val="28"/>
                <w:szCs w:val="28"/>
                <w:vertAlign w:val="baseline"/>
                <w:lang w:eastAsia="zh-CN"/>
              </w:rPr>
            </w:pPr>
            <w:r>
              <w:rPr>
                <w:rFonts w:hint="eastAsia" w:ascii="仿宋" w:hAnsi="仿宋" w:eastAsia="仿宋" w:cs="仿宋"/>
                <w:b/>
                <w:bCs/>
                <w:color w:val="auto"/>
                <w:sz w:val="28"/>
                <w:szCs w:val="28"/>
                <w:vertAlign w:val="baseline"/>
                <w:lang w:eastAsia="zh-CN"/>
              </w:rPr>
              <w:t>材料复印件）</w:t>
            </w:r>
          </w:p>
        </w:tc>
      </w:tr>
    </w:tbl>
    <w:p w14:paraId="14EE1103">
      <w:pPr>
        <w:keepNext w:val="0"/>
        <w:keepLines w:val="0"/>
        <w:pageBreakBefore w:val="0"/>
        <w:widowControl w:val="0"/>
        <w:kinsoku/>
        <w:overflowPunct/>
        <w:topLinePunct w:val="0"/>
        <w:autoSpaceDE/>
        <w:bidi w:val="0"/>
        <w:adjustRightInd/>
        <w:spacing w:line="560" w:lineRule="exact"/>
        <w:jc w:val="left"/>
        <w:textAlignment w:val="auto"/>
        <w:rPr>
          <w:rFonts w:hint="eastAsia" w:ascii="仿宋" w:hAnsi="仿宋" w:eastAsia="仿宋" w:cs="楷体_GB2312"/>
          <w:b/>
          <w:bCs/>
          <w:color w:val="auto"/>
          <w:sz w:val="28"/>
          <w:szCs w:val="28"/>
        </w:rPr>
      </w:pPr>
    </w:p>
    <w:p w14:paraId="194630E6">
      <w:pPr>
        <w:keepNext w:val="0"/>
        <w:keepLines w:val="0"/>
        <w:pageBreakBefore w:val="0"/>
        <w:widowControl w:val="0"/>
        <w:kinsoku/>
        <w:wordWrap w:val="0"/>
        <w:overflowPunct/>
        <w:topLinePunct w:val="0"/>
        <w:autoSpaceDE/>
        <w:autoSpaceDN/>
        <w:bidi w:val="0"/>
        <w:adjustRightInd/>
        <w:snapToGrid/>
        <w:spacing w:line="560" w:lineRule="exact"/>
        <w:ind w:right="840" w:rightChars="400"/>
        <w:jc w:val="right"/>
        <w:textAlignment w:val="auto"/>
        <w:rPr>
          <w:rFonts w:hint="default" w:ascii="仿宋" w:hAnsi="仿宋" w:eastAsia="仿宋" w:cs="仿宋"/>
          <w:b w:val="0"/>
          <w:bCs w:val="0"/>
          <w:color w:val="auto"/>
          <w:sz w:val="28"/>
          <w:szCs w:val="28"/>
          <w:u w:val="none"/>
          <w:lang w:val="en-US" w:eastAsia="zh-CN"/>
        </w:rPr>
      </w:pPr>
      <w:r>
        <w:rPr>
          <w:rFonts w:hint="eastAsia" w:ascii="仿宋" w:hAnsi="仿宋" w:eastAsia="仿宋" w:cs="仿宋"/>
          <w:b w:val="0"/>
          <w:bCs w:val="0"/>
          <w:color w:val="auto"/>
          <w:sz w:val="28"/>
          <w:szCs w:val="28"/>
          <w:u w:val="none"/>
          <w:lang w:val="en-US" w:eastAsia="zh-CN"/>
        </w:rPr>
        <w:t>报价单位名称：</w:t>
      </w:r>
      <w:r>
        <w:rPr>
          <w:rFonts w:hint="eastAsia" w:ascii="仿宋" w:hAnsi="仿宋" w:eastAsia="仿宋" w:cs="仿宋"/>
          <w:b w:val="0"/>
          <w:bCs w:val="0"/>
          <w:color w:val="auto"/>
          <w:sz w:val="28"/>
          <w:szCs w:val="28"/>
          <w:u w:val="single"/>
          <w:lang w:val="en-US" w:eastAsia="zh-CN"/>
        </w:rPr>
        <w:t xml:space="preserve">  （盖公章 ） </w:t>
      </w:r>
    </w:p>
    <w:p w14:paraId="7926005E">
      <w:pPr>
        <w:keepNext w:val="0"/>
        <w:keepLines w:val="0"/>
        <w:pageBreakBefore w:val="0"/>
        <w:widowControl w:val="0"/>
        <w:kinsoku/>
        <w:wordWrap/>
        <w:overflowPunct/>
        <w:topLinePunct w:val="0"/>
        <w:autoSpaceDE/>
        <w:bidi w:val="0"/>
        <w:adjustRightInd/>
        <w:spacing w:line="560" w:lineRule="exact"/>
        <w:ind w:firstLine="4200" w:firstLineChars="1500"/>
        <w:jc w:val="left"/>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rPr>
        <w:t>日   期：</w:t>
      </w:r>
      <w:r>
        <w:rPr>
          <w:rFonts w:hint="eastAsia" w:ascii="仿宋" w:hAnsi="仿宋" w:eastAsia="仿宋" w:cs="仿宋"/>
          <w:b w:val="0"/>
          <w:bCs w:val="0"/>
          <w:color w:val="auto"/>
          <w:sz w:val="28"/>
          <w:szCs w:val="28"/>
          <w:lang w:val="en-US" w:eastAsia="zh-CN"/>
        </w:rPr>
        <w:t xml:space="preserve">    年   月   日     </w:t>
      </w:r>
    </w:p>
    <w:p w14:paraId="56D92D55">
      <w:pPr>
        <w:keepNext w:val="0"/>
        <w:keepLines w:val="0"/>
        <w:pageBreakBefore w:val="0"/>
        <w:widowControl w:val="0"/>
        <w:kinsoku/>
        <w:wordWrap/>
        <w:overflowPunct/>
        <w:topLinePunct w:val="0"/>
        <w:autoSpaceDE/>
        <w:bidi w:val="0"/>
        <w:adjustRightInd/>
        <w:spacing w:line="560" w:lineRule="exact"/>
        <w:jc w:val="left"/>
        <w:textAlignment w:val="auto"/>
        <w:rPr>
          <w:rFonts w:hint="eastAsia" w:ascii="仿宋" w:hAnsi="仿宋" w:eastAsia="仿宋" w:cs="仿宋"/>
          <w:b w:val="0"/>
          <w:bCs w:val="0"/>
          <w:color w:val="auto"/>
          <w:sz w:val="28"/>
          <w:szCs w:val="28"/>
          <w:lang w:val="en-US" w:eastAsia="zh-CN"/>
        </w:rPr>
        <w:sectPr>
          <w:pgSz w:w="11906" w:h="16838"/>
          <w:pgMar w:top="2098" w:right="1474" w:bottom="1984" w:left="1587" w:header="851" w:footer="992" w:gutter="0"/>
          <w:cols w:space="425" w:num="1"/>
          <w:docGrid w:type="lines" w:linePitch="312" w:charSpace="0"/>
        </w:sectPr>
      </w:pPr>
    </w:p>
    <w:p w14:paraId="735419B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附件三</w:t>
      </w:r>
    </w:p>
    <w:p w14:paraId="7C8A6CA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b w:val="0"/>
          <w:bCs/>
          <w:color w:val="auto"/>
          <w:sz w:val="44"/>
          <w:szCs w:val="44"/>
        </w:rPr>
      </w:pPr>
      <w:r>
        <w:rPr>
          <w:rFonts w:hint="eastAsia" w:ascii="方正公文小标宋" w:hAnsi="方正公文小标宋" w:eastAsia="方正公文小标宋" w:cs="方正公文小标宋"/>
          <w:b w:val="0"/>
          <w:bCs/>
          <w:color w:val="auto"/>
          <w:sz w:val="44"/>
          <w:szCs w:val="44"/>
        </w:rPr>
        <w:t>法定代表人授权委托书</w:t>
      </w:r>
    </w:p>
    <w:p w14:paraId="2C0CB7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 w:hAnsi="仿宋" w:eastAsia="仿宋" w:cs="仿宋"/>
          <w:b/>
          <w:color w:val="auto"/>
          <w:sz w:val="24"/>
          <w:szCs w:val="24"/>
        </w:rPr>
      </w:pPr>
    </w:p>
    <w:p w14:paraId="21FC83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auto"/>
          <w:sz w:val="32"/>
          <w:szCs w:val="32"/>
        </w:rPr>
      </w:pPr>
      <w:r>
        <w:rPr>
          <w:rFonts w:hint="eastAsia" w:ascii="仿宋" w:hAnsi="仿宋" w:eastAsia="仿宋" w:cs="仿宋"/>
          <w:b/>
          <w:color w:val="auto"/>
          <w:sz w:val="24"/>
          <w:szCs w:val="24"/>
        </w:rPr>
        <w:t xml:space="preserve"> </w:t>
      </w:r>
      <w:r>
        <w:rPr>
          <w:rFonts w:hint="eastAsia" w:ascii="仿宋" w:hAnsi="仿宋" w:eastAsia="仿宋" w:cs="仿宋"/>
          <w:b w:val="0"/>
          <w:bCs/>
          <w:color w:val="auto"/>
          <w:sz w:val="24"/>
          <w:szCs w:val="24"/>
        </w:rPr>
        <w:t xml:space="preserve">  </w:t>
      </w:r>
      <w:r>
        <w:rPr>
          <w:rFonts w:hint="eastAsia" w:ascii="仿宋" w:hAnsi="仿宋" w:eastAsia="仿宋" w:cs="仿宋"/>
          <w:b w:val="0"/>
          <w:bCs/>
          <w:color w:val="auto"/>
          <w:sz w:val="28"/>
          <w:szCs w:val="28"/>
        </w:rPr>
        <w:t xml:space="preserve">   </w:t>
      </w:r>
      <w:r>
        <w:rPr>
          <w:rFonts w:hint="eastAsia" w:ascii="楷体" w:hAnsi="楷体" w:eastAsia="楷体" w:cs="楷体"/>
          <w:b w:val="0"/>
          <w:bCs/>
          <w:color w:val="auto"/>
          <w:sz w:val="32"/>
          <w:szCs w:val="32"/>
        </w:rPr>
        <w:t>本授权委托书声明：我系</w:t>
      </w:r>
      <w:r>
        <w:rPr>
          <w:rFonts w:hint="eastAsia" w:ascii="楷体" w:hAnsi="楷体" w:eastAsia="楷体" w:cs="楷体"/>
          <w:b w:val="0"/>
          <w:bCs/>
          <w:color w:val="auto"/>
          <w:sz w:val="32"/>
          <w:szCs w:val="32"/>
          <w:u w:val="single"/>
        </w:rPr>
        <w:t xml:space="preserve">      </w:t>
      </w:r>
      <w:r>
        <w:rPr>
          <w:rFonts w:hint="eastAsia" w:ascii="楷体" w:hAnsi="楷体" w:eastAsia="楷体" w:cs="楷体"/>
          <w:b w:val="0"/>
          <w:bCs/>
          <w:color w:val="auto"/>
          <w:sz w:val="32"/>
          <w:szCs w:val="32"/>
        </w:rPr>
        <w:t>的法定代表人，现授权委托我公司的</w:t>
      </w:r>
      <w:r>
        <w:rPr>
          <w:rFonts w:hint="eastAsia" w:ascii="楷体" w:hAnsi="楷体" w:eastAsia="楷体" w:cs="楷体"/>
          <w:b w:val="0"/>
          <w:bCs/>
          <w:color w:val="auto"/>
          <w:sz w:val="32"/>
          <w:szCs w:val="32"/>
          <w:u w:val="single"/>
        </w:rPr>
        <w:t xml:space="preserve">      </w:t>
      </w:r>
      <w:r>
        <w:rPr>
          <w:rFonts w:hint="eastAsia" w:ascii="楷体" w:hAnsi="楷体" w:eastAsia="楷体" w:cs="楷体"/>
          <w:b w:val="0"/>
          <w:bCs/>
          <w:color w:val="auto"/>
          <w:sz w:val="32"/>
          <w:szCs w:val="32"/>
        </w:rPr>
        <w:t>为我公司法定代表人授权委托代理人，参加</w:t>
      </w:r>
      <w:r>
        <w:rPr>
          <w:rFonts w:hint="eastAsia" w:ascii="楷体" w:hAnsi="楷体" w:eastAsia="楷体" w:cs="楷体"/>
          <w:b w:val="0"/>
          <w:bCs/>
          <w:color w:val="auto"/>
          <w:sz w:val="32"/>
          <w:szCs w:val="32"/>
          <w:lang w:eastAsia="zh-CN"/>
        </w:rPr>
        <w:t>淮南新物源商贸有限责任公司</w:t>
      </w:r>
      <w:r>
        <w:rPr>
          <w:rFonts w:hint="eastAsia" w:ascii="楷体" w:hAnsi="楷体" w:eastAsia="楷体" w:cs="楷体"/>
          <w:b w:val="0"/>
          <w:bCs/>
          <w:color w:val="auto"/>
          <w:sz w:val="32"/>
          <w:szCs w:val="32"/>
        </w:rPr>
        <w:t>的</w:t>
      </w:r>
      <w:r>
        <w:rPr>
          <w:rFonts w:hint="eastAsia" w:ascii="楷体" w:hAnsi="楷体" w:eastAsia="楷体" w:cs="楷体"/>
          <w:b w:val="0"/>
          <w:bCs/>
          <w:color w:val="auto"/>
          <w:sz w:val="32"/>
          <w:szCs w:val="32"/>
          <w:u w:val="single"/>
        </w:rPr>
        <w:t xml:space="preserve">  </w:t>
      </w:r>
      <w:r>
        <w:rPr>
          <w:rFonts w:hint="eastAsia" w:ascii="楷体" w:hAnsi="楷体" w:eastAsia="楷体" w:cs="楷体"/>
          <w:b w:val="0"/>
          <w:bCs/>
          <w:color w:val="auto"/>
          <w:sz w:val="32"/>
          <w:szCs w:val="32"/>
          <w:u w:val="single"/>
          <w:lang w:val="en-US" w:eastAsia="zh-CN"/>
        </w:rPr>
        <w:t xml:space="preserve">  </w:t>
      </w:r>
      <w:r>
        <w:rPr>
          <w:rFonts w:hint="eastAsia" w:ascii="楷体" w:hAnsi="楷体" w:eastAsia="楷体" w:cs="楷体"/>
          <w:b w:val="0"/>
          <w:bCs/>
          <w:color w:val="auto"/>
          <w:sz w:val="32"/>
          <w:szCs w:val="32"/>
          <w:u w:val="single"/>
        </w:rPr>
        <w:t xml:space="preserve">            </w:t>
      </w:r>
      <w:r>
        <w:rPr>
          <w:rFonts w:hint="eastAsia" w:ascii="楷体" w:hAnsi="楷体" w:eastAsia="楷体" w:cs="楷体"/>
          <w:b w:val="0"/>
          <w:bCs/>
          <w:color w:val="auto"/>
          <w:sz w:val="32"/>
          <w:szCs w:val="32"/>
        </w:rPr>
        <w:t>的询价工作。代理人以本公司的名义签署</w:t>
      </w:r>
      <w:r>
        <w:rPr>
          <w:rFonts w:hint="eastAsia" w:ascii="楷体" w:hAnsi="楷体" w:eastAsia="楷体" w:cs="楷体"/>
          <w:b w:val="0"/>
          <w:bCs/>
          <w:color w:val="auto"/>
          <w:sz w:val="32"/>
          <w:szCs w:val="32"/>
          <w:lang w:eastAsia="zh-CN"/>
        </w:rPr>
        <w:t>报价</w:t>
      </w:r>
      <w:r>
        <w:rPr>
          <w:rFonts w:hint="eastAsia" w:ascii="楷体" w:hAnsi="楷体" w:eastAsia="楷体" w:cs="楷体"/>
          <w:b w:val="0"/>
          <w:bCs/>
          <w:color w:val="auto"/>
          <w:sz w:val="32"/>
          <w:szCs w:val="32"/>
        </w:rPr>
        <w:t>书，进行谈判、签署合同和处理与之有关的一切事务。</w:t>
      </w:r>
    </w:p>
    <w:p w14:paraId="0573A8BA">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32"/>
          <w:szCs w:val="32"/>
        </w:rPr>
      </w:pPr>
    </w:p>
    <w:p w14:paraId="3FD84DFD">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32"/>
          <w:szCs w:val="32"/>
        </w:rPr>
      </w:pPr>
    </w:p>
    <w:p w14:paraId="6D4DBFB3">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楷体" w:hAnsi="楷体" w:eastAsia="楷体" w:cs="楷体"/>
          <w:b w:val="0"/>
          <w:bCs/>
          <w:color w:val="auto"/>
          <w:sz w:val="32"/>
          <w:szCs w:val="32"/>
          <w:u w:val="single"/>
        </w:rPr>
      </w:pPr>
      <w:r>
        <w:rPr>
          <w:rFonts w:hint="eastAsia" w:ascii="楷体" w:hAnsi="楷体" w:eastAsia="楷体" w:cs="楷体"/>
          <w:b w:val="0"/>
          <w:bCs/>
          <w:color w:val="auto"/>
          <w:sz w:val="32"/>
          <w:szCs w:val="32"/>
        </w:rPr>
        <w:t>法人代表：（签字及盖章）</w:t>
      </w:r>
      <w:r>
        <w:rPr>
          <w:rFonts w:hint="eastAsia" w:ascii="楷体" w:hAnsi="楷体" w:eastAsia="楷体" w:cs="楷体"/>
          <w:b w:val="0"/>
          <w:bCs/>
          <w:color w:val="auto"/>
          <w:sz w:val="32"/>
          <w:szCs w:val="32"/>
          <w:u w:val="single"/>
        </w:rPr>
        <w:t xml:space="preserve">                      </w:t>
      </w:r>
    </w:p>
    <w:p w14:paraId="155B484F">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楷体" w:hAnsi="楷体" w:eastAsia="楷体" w:cs="楷体"/>
          <w:b w:val="0"/>
          <w:bCs/>
          <w:color w:val="auto"/>
          <w:sz w:val="32"/>
          <w:szCs w:val="32"/>
        </w:rPr>
      </w:pPr>
    </w:p>
    <w:p w14:paraId="1A5DFE65">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楷体" w:hAnsi="楷体" w:eastAsia="楷体" w:cs="楷体"/>
          <w:b w:val="0"/>
          <w:bCs/>
          <w:color w:val="auto"/>
          <w:sz w:val="32"/>
          <w:szCs w:val="32"/>
        </w:rPr>
      </w:pPr>
    </w:p>
    <w:p w14:paraId="6E258298">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楷体" w:hAnsi="楷体" w:eastAsia="楷体" w:cs="楷体"/>
          <w:b w:val="0"/>
          <w:bCs/>
          <w:color w:val="auto"/>
          <w:sz w:val="32"/>
          <w:szCs w:val="32"/>
          <w:u w:val="single"/>
        </w:rPr>
      </w:pPr>
      <w:r>
        <w:rPr>
          <w:rFonts w:hint="eastAsia" w:ascii="楷体" w:hAnsi="楷体" w:eastAsia="楷体" w:cs="楷体"/>
          <w:b w:val="0"/>
          <w:bCs/>
          <w:color w:val="auto"/>
          <w:sz w:val="32"/>
          <w:szCs w:val="32"/>
        </w:rPr>
        <w:t>授权代理人：（签字及盖章）</w:t>
      </w:r>
      <w:r>
        <w:rPr>
          <w:rFonts w:hint="eastAsia" w:ascii="楷体" w:hAnsi="楷体" w:eastAsia="楷体" w:cs="楷体"/>
          <w:b w:val="0"/>
          <w:bCs/>
          <w:color w:val="auto"/>
          <w:sz w:val="32"/>
          <w:szCs w:val="32"/>
          <w:u w:val="single"/>
        </w:rPr>
        <w:t xml:space="preserve">                    </w:t>
      </w:r>
    </w:p>
    <w:p w14:paraId="096539AF">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楷体" w:hAnsi="楷体" w:eastAsia="楷体" w:cs="楷体"/>
          <w:b w:val="0"/>
          <w:bCs/>
          <w:color w:val="auto"/>
          <w:sz w:val="32"/>
          <w:szCs w:val="32"/>
        </w:rPr>
      </w:pPr>
    </w:p>
    <w:p w14:paraId="1B8E3B09">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楷体" w:hAnsi="楷体" w:eastAsia="楷体" w:cs="楷体"/>
          <w:b w:val="0"/>
          <w:bCs/>
          <w:color w:val="auto"/>
          <w:sz w:val="32"/>
          <w:szCs w:val="32"/>
        </w:rPr>
      </w:pPr>
    </w:p>
    <w:p w14:paraId="4E1BBED9">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楷体" w:hAnsi="楷体" w:eastAsia="楷体" w:cs="楷体"/>
          <w:b w:val="0"/>
          <w:bCs/>
          <w:color w:val="auto"/>
          <w:sz w:val="32"/>
          <w:szCs w:val="32"/>
          <w:u w:val="single"/>
        </w:rPr>
      </w:pPr>
      <w:r>
        <w:rPr>
          <w:rFonts w:hint="eastAsia" w:ascii="楷体" w:hAnsi="楷体" w:eastAsia="楷体" w:cs="楷体"/>
          <w:b w:val="0"/>
          <w:bCs/>
          <w:color w:val="auto"/>
          <w:sz w:val="32"/>
          <w:szCs w:val="32"/>
        </w:rPr>
        <w:t>公司名称：（单位公章）</w:t>
      </w:r>
      <w:r>
        <w:rPr>
          <w:rFonts w:hint="eastAsia" w:ascii="楷体" w:hAnsi="楷体" w:eastAsia="楷体" w:cs="楷体"/>
          <w:b w:val="0"/>
          <w:bCs/>
          <w:color w:val="auto"/>
          <w:sz w:val="32"/>
          <w:szCs w:val="32"/>
          <w:u w:val="single"/>
        </w:rPr>
        <w:t xml:space="preserve">                        </w:t>
      </w:r>
    </w:p>
    <w:p w14:paraId="7BACF8C5">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32"/>
          <w:szCs w:val="32"/>
        </w:rPr>
      </w:pPr>
    </w:p>
    <w:p w14:paraId="12276A92">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32"/>
          <w:szCs w:val="32"/>
        </w:rPr>
      </w:pPr>
    </w:p>
    <w:p w14:paraId="2B908964">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日  期：     年   月   日</w:t>
      </w:r>
    </w:p>
    <w:p w14:paraId="4060CC87">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32"/>
          <w:szCs w:val="32"/>
        </w:rPr>
        <w:sectPr>
          <w:pgSz w:w="11906" w:h="16838"/>
          <w:pgMar w:top="2098" w:right="1474" w:bottom="1984" w:left="1587" w:header="851" w:footer="992" w:gutter="0"/>
          <w:cols w:space="425" w:num="1"/>
          <w:docGrid w:type="lines" w:linePitch="312" w:charSpace="0"/>
        </w:sectPr>
      </w:pPr>
    </w:p>
    <w:p w14:paraId="49CC5C79">
      <w:pPr>
        <w:keepNext w:val="0"/>
        <w:keepLines w:val="0"/>
        <w:pageBreakBefore w:val="0"/>
        <w:widowControl w:val="0"/>
        <w:tabs>
          <w:tab w:val="left" w:pos="2730"/>
        </w:tabs>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32"/>
          <w:szCs w:val="32"/>
          <w:lang w:val="en-US" w:eastAsia="zh-CN"/>
        </w:rPr>
      </w:pPr>
    </w:p>
    <w:p w14:paraId="75D725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color w:val="auto"/>
          <w:sz w:val="32"/>
          <w:szCs w:val="32"/>
          <w:lang w:val="en-US" w:eastAsia="zh-CN"/>
        </w:rPr>
      </w:pPr>
      <w:r>
        <w:rPr>
          <w:rFonts w:hint="default" w:ascii="黑体" w:hAnsi="黑体" w:eastAsia="黑体" w:cs="黑体"/>
          <w:b w:val="0"/>
          <w:bCs w:val="0"/>
          <w:color w:val="auto"/>
          <w:sz w:val="32"/>
          <w:szCs w:val="32"/>
          <w:lang w:val="en-US" w:eastAsia="zh-CN"/>
        </w:rPr>
        <w:t>法定代表人正、反面身份证材料复印件</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2"/>
      </w:tblGrid>
      <w:tr w14:paraId="7DF0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5102" w:type="dxa"/>
            <w:vAlign w:val="center"/>
          </w:tcPr>
          <w:p w14:paraId="31A610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color w:val="auto"/>
                <w:sz w:val="32"/>
                <w:szCs w:val="32"/>
                <w:vertAlign w:val="baseline"/>
                <w:lang w:val="en-US" w:eastAsia="zh-CN"/>
              </w:rPr>
            </w:pPr>
            <w:r>
              <w:rPr>
                <w:rFonts w:hint="eastAsia" w:ascii="黑体" w:hAnsi="黑体" w:eastAsia="黑体" w:cs="黑体"/>
                <w:b w:val="0"/>
                <w:bCs w:val="0"/>
                <w:color w:val="auto"/>
                <w:sz w:val="32"/>
                <w:szCs w:val="32"/>
                <w:vertAlign w:val="baseline"/>
                <w:lang w:val="en-US" w:eastAsia="zh-CN"/>
              </w:rPr>
              <w:t>（国徽面）</w:t>
            </w:r>
          </w:p>
        </w:tc>
      </w:tr>
      <w:tr w14:paraId="7D54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5102" w:type="dxa"/>
            <w:vAlign w:val="center"/>
          </w:tcPr>
          <w:p w14:paraId="38F712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color w:val="auto"/>
                <w:sz w:val="32"/>
                <w:szCs w:val="32"/>
                <w:vertAlign w:val="baseline"/>
                <w:lang w:val="en-US" w:eastAsia="zh-CN"/>
              </w:rPr>
            </w:pPr>
            <w:r>
              <w:rPr>
                <w:rFonts w:hint="eastAsia" w:ascii="黑体" w:hAnsi="黑体" w:eastAsia="黑体" w:cs="黑体"/>
                <w:b w:val="0"/>
                <w:bCs w:val="0"/>
                <w:color w:val="auto"/>
                <w:sz w:val="32"/>
                <w:szCs w:val="32"/>
                <w:vertAlign w:val="baseline"/>
                <w:lang w:val="en-US" w:eastAsia="zh-CN"/>
              </w:rPr>
              <w:t>（人像面）</w:t>
            </w:r>
          </w:p>
        </w:tc>
      </w:tr>
    </w:tbl>
    <w:p w14:paraId="541DF22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color w:val="auto"/>
          <w:sz w:val="32"/>
          <w:szCs w:val="32"/>
          <w:lang w:val="en-US" w:eastAsia="zh-CN"/>
        </w:rPr>
      </w:pPr>
      <w:r>
        <w:rPr>
          <w:rFonts w:hint="default" w:ascii="黑体" w:hAnsi="黑体" w:eastAsia="黑体" w:cs="黑体"/>
          <w:b w:val="0"/>
          <w:bCs w:val="0"/>
          <w:color w:val="auto"/>
          <w:sz w:val="32"/>
          <w:szCs w:val="32"/>
          <w:lang w:val="en-US" w:eastAsia="zh-CN"/>
        </w:rPr>
        <w:t>授权代理人正、反面身份证材料复印件</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2"/>
      </w:tblGrid>
      <w:tr w14:paraId="22A4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2" w:hRule="atLeast"/>
          <w:jc w:val="center"/>
        </w:trPr>
        <w:tc>
          <w:tcPr>
            <w:tcW w:w="5102" w:type="dxa"/>
            <w:vAlign w:val="center"/>
          </w:tcPr>
          <w:p w14:paraId="14B81B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color w:val="auto"/>
                <w:sz w:val="32"/>
                <w:szCs w:val="32"/>
                <w:vertAlign w:val="baseline"/>
                <w:lang w:val="en-US" w:eastAsia="zh-CN"/>
              </w:rPr>
            </w:pPr>
            <w:r>
              <w:rPr>
                <w:rFonts w:hint="eastAsia" w:ascii="黑体" w:hAnsi="黑体" w:eastAsia="黑体" w:cs="黑体"/>
                <w:b w:val="0"/>
                <w:bCs w:val="0"/>
                <w:color w:val="auto"/>
                <w:sz w:val="32"/>
                <w:szCs w:val="32"/>
                <w:vertAlign w:val="baseline"/>
                <w:lang w:val="en-US" w:eastAsia="zh-CN"/>
              </w:rPr>
              <w:t>（国徽面）</w:t>
            </w:r>
          </w:p>
        </w:tc>
      </w:tr>
      <w:tr w14:paraId="1A1F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5102" w:type="dxa"/>
            <w:vAlign w:val="center"/>
          </w:tcPr>
          <w:p w14:paraId="118287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color w:val="auto"/>
                <w:sz w:val="32"/>
                <w:szCs w:val="32"/>
                <w:vertAlign w:val="baseline"/>
                <w:lang w:val="en-US" w:eastAsia="zh-CN"/>
              </w:rPr>
            </w:pPr>
            <w:r>
              <w:rPr>
                <w:rFonts w:hint="eastAsia" w:ascii="黑体" w:hAnsi="黑体" w:eastAsia="黑体" w:cs="黑体"/>
                <w:b w:val="0"/>
                <w:bCs w:val="0"/>
                <w:color w:val="auto"/>
                <w:sz w:val="32"/>
                <w:szCs w:val="32"/>
                <w:vertAlign w:val="baseline"/>
                <w:lang w:val="en-US" w:eastAsia="zh-CN"/>
              </w:rPr>
              <w:t>（人像面）</w:t>
            </w:r>
          </w:p>
        </w:tc>
      </w:tr>
    </w:tbl>
    <w:p w14:paraId="2CF75F3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b w:val="0"/>
          <w:bCs w:val="0"/>
          <w:color w:val="auto"/>
          <w:sz w:val="32"/>
          <w:szCs w:val="32"/>
          <w:lang w:val="en-US" w:eastAsia="zh-CN"/>
        </w:rPr>
        <w:sectPr>
          <w:pgSz w:w="11906" w:h="16838"/>
          <w:pgMar w:top="0" w:right="0" w:bottom="0" w:left="0" w:header="851" w:footer="992" w:gutter="0"/>
          <w:cols w:space="425" w:num="1"/>
          <w:docGrid w:type="lines" w:linePitch="312" w:charSpace="0"/>
        </w:sectPr>
      </w:pPr>
    </w:p>
    <w:p w14:paraId="57B1417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附件四</w:t>
      </w:r>
    </w:p>
    <w:p w14:paraId="7C818E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b w:val="0"/>
          <w:bCs w:val="0"/>
          <w:color w:val="auto"/>
          <w:sz w:val="44"/>
          <w:szCs w:val="44"/>
          <w:lang w:val="en-US" w:eastAsia="zh-CN"/>
        </w:rPr>
      </w:pPr>
      <w:r>
        <w:rPr>
          <w:rFonts w:hint="eastAsia" w:ascii="方正公文小标宋" w:hAnsi="方正公文小标宋" w:eastAsia="方正公文小标宋" w:cs="方正公文小标宋"/>
          <w:b w:val="0"/>
          <w:bCs w:val="0"/>
          <w:color w:val="auto"/>
          <w:sz w:val="44"/>
          <w:szCs w:val="44"/>
          <w:lang w:val="en-US" w:eastAsia="zh-CN"/>
        </w:rPr>
        <w:t>报价单</w:t>
      </w:r>
    </w:p>
    <w:tbl>
      <w:tblPr>
        <w:tblStyle w:val="2"/>
        <w:tblpPr w:leftFromText="180" w:rightFromText="180" w:vertAnchor="text" w:horzAnchor="page" w:tblpX="2214" w:tblpY="500"/>
        <w:tblOverlap w:val="never"/>
        <w:tblW w:w="12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267"/>
        <w:gridCol w:w="1750"/>
        <w:gridCol w:w="950"/>
        <w:gridCol w:w="3033"/>
        <w:gridCol w:w="1684"/>
        <w:gridCol w:w="1316"/>
        <w:gridCol w:w="884"/>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3" w:type="dxa"/>
            <w:shd w:val="clear" w:color="auto" w:fill="auto"/>
            <w:noWrap/>
            <w:vAlign w:val="center"/>
          </w:tcPr>
          <w:p w14:paraId="1ACB0770">
            <w:pPr>
              <w:widowControl/>
              <w:jc w:val="center"/>
              <w:textAlignment w:val="baseline"/>
              <w:rPr>
                <w:rFonts w:ascii="仿宋" w:hAnsi="仿宋" w:eastAsia="仿宋" w:cs="楷体_GB2312"/>
                <w:color w:val="auto"/>
                <w:sz w:val="24"/>
                <w:szCs w:val="24"/>
              </w:rPr>
            </w:pPr>
            <w:r>
              <w:rPr>
                <w:rFonts w:hint="eastAsia" w:ascii="仿宋" w:hAnsi="仿宋" w:eastAsia="仿宋" w:cs="楷体_GB2312"/>
                <w:color w:val="auto"/>
                <w:sz w:val="24"/>
                <w:szCs w:val="24"/>
              </w:rPr>
              <w:t>序号</w:t>
            </w:r>
          </w:p>
        </w:tc>
        <w:tc>
          <w:tcPr>
            <w:tcW w:w="2267" w:type="dxa"/>
            <w:shd w:val="clear" w:color="auto" w:fill="auto"/>
            <w:noWrap/>
            <w:vAlign w:val="center"/>
          </w:tcPr>
          <w:p w14:paraId="773AC99E">
            <w:pPr>
              <w:widowControl/>
              <w:jc w:val="center"/>
              <w:textAlignment w:val="baseline"/>
              <w:rPr>
                <w:rFonts w:ascii="仿宋" w:hAnsi="仿宋" w:eastAsia="仿宋" w:cs="楷体_GB2312"/>
                <w:color w:val="auto"/>
                <w:sz w:val="24"/>
                <w:szCs w:val="24"/>
              </w:rPr>
            </w:pPr>
            <w:r>
              <w:rPr>
                <w:rFonts w:hint="eastAsia" w:ascii="仿宋" w:hAnsi="仿宋" w:eastAsia="仿宋" w:cs="楷体_GB2312"/>
                <w:color w:val="auto"/>
                <w:sz w:val="24"/>
                <w:szCs w:val="24"/>
              </w:rPr>
              <w:t>产品名称</w:t>
            </w:r>
          </w:p>
        </w:tc>
        <w:tc>
          <w:tcPr>
            <w:tcW w:w="1750" w:type="dxa"/>
            <w:shd w:val="clear" w:color="auto" w:fill="auto"/>
            <w:noWrap/>
            <w:vAlign w:val="center"/>
          </w:tcPr>
          <w:p w14:paraId="47146439">
            <w:pPr>
              <w:widowControl/>
              <w:jc w:val="center"/>
              <w:textAlignment w:val="baseline"/>
              <w:rPr>
                <w:rFonts w:ascii="仿宋" w:hAnsi="仿宋" w:eastAsia="仿宋" w:cs="楷体_GB2312"/>
                <w:color w:val="auto"/>
                <w:sz w:val="24"/>
                <w:szCs w:val="24"/>
              </w:rPr>
            </w:pPr>
            <w:r>
              <w:rPr>
                <w:rFonts w:hint="eastAsia" w:ascii="仿宋" w:hAnsi="仿宋" w:eastAsia="仿宋" w:cs="楷体_GB2312"/>
                <w:color w:val="auto"/>
                <w:sz w:val="24"/>
                <w:szCs w:val="24"/>
              </w:rPr>
              <w:t>规格型号</w:t>
            </w:r>
          </w:p>
        </w:tc>
        <w:tc>
          <w:tcPr>
            <w:tcW w:w="950" w:type="dxa"/>
            <w:shd w:val="clear" w:color="auto" w:fill="auto"/>
            <w:noWrap/>
            <w:vAlign w:val="center"/>
          </w:tcPr>
          <w:p w14:paraId="3FD72479">
            <w:pPr>
              <w:widowControl/>
              <w:jc w:val="center"/>
              <w:textAlignment w:val="baseline"/>
              <w:rPr>
                <w:rFonts w:ascii="仿宋" w:hAnsi="仿宋" w:eastAsia="仿宋" w:cs="楷体_GB2312"/>
                <w:color w:val="auto"/>
                <w:sz w:val="24"/>
                <w:szCs w:val="24"/>
              </w:rPr>
            </w:pPr>
            <w:r>
              <w:rPr>
                <w:rFonts w:hint="eastAsia" w:ascii="仿宋" w:hAnsi="仿宋" w:eastAsia="仿宋" w:cs="楷体_GB2312"/>
                <w:color w:val="auto"/>
                <w:sz w:val="24"/>
                <w:szCs w:val="24"/>
              </w:rPr>
              <w:t>单位</w:t>
            </w:r>
          </w:p>
        </w:tc>
        <w:tc>
          <w:tcPr>
            <w:tcW w:w="3033" w:type="dxa"/>
            <w:shd w:val="clear" w:color="auto" w:fill="auto"/>
            <w:noWrap/>
            <w:vAlign w:val="center"/>
          </w:tcPr>
          <w:p w14:paraId="25720055">
            <w:pPr>
              <w:widowControl/>
              <w:jc w:val="center"/>
              <w:textAlignment w:val="baseline"/>
              <w:rPr>
                <w:rFonts w:hint="eastAsia" w:ascii="仿宋" w:hAnsi="仿宋" w:eastAsia="仿宋" w:cs="楷体_GB2312"/>
                <w:color w:val="auto"/>
                <w:sz w:val="24"/>
                <w:szCs w:val="24"/>
              </w:rPr>
            </w:pPr>
            <w:r>
              <w:rPr>
                <w:rFonts w:hint="eastAsia" w:ascii="仿宋" w:hAnsi="仿宋" w:eastAsia="仿宋" w:cs="楷体_GB2312"/>
                <w:color w:val="auto"/>
                <w:sz w:val="24"/>
                <w:szCs w:val="24"/>
              </w:rPr>
              <w:t>预计总用量</w:t>
            </w:r>
          </w:p>
          <w:p w14:paraId="60E8A1EF">
            <w:pPr>
              <w:widowControl/>
              <w:jc w:val="center"/>
              <w:textAlignment w:val="baseline"/>
              <w:rPr>
                <w:rFonts w:hint="eastAsia" w:ascii="仿宋" w:hAnsi="仿宋" w:eastAsia="仿宋" w:cs="楷体_GB2312"/>
                <w:color w:val="auto"/>
                <w:sz w:val="24"/>
                <w:szCs w:val="24"/>
              </w:rPr>
            </w:pPr>
            <w:r>
              <w:rPr>
                <w:rFonts w:hint="eastAsia" w:ascii="仿宋" w:hAnsi="仿宋" w:eastAsia="仿宋" w:cs="楷体_GB2312"/>
                <w:color w:val="auto"/>
                <w:sz w:val="24"/>
                <w:szCs w:val="24"/>
                <w:lang w:eastAsia="zh-CN"/>
              </w:rPr>
              <w:t>（</w:t>
            </w:r>
            <w:r>
              <w:rPr>
                <w:rFonts w:hint="eastAsia" w:ascii="仿宋" w:hAnsi="仿宋" w:eastAsia="仿宋" w:cs="楷体_GB2312"/>
                <w:color w:val="auto"/>
                <w:sz w:val="24"/>
                <w:szCs w:val="24"/>
              </w:rPr>
              <w:t>依据实际发生量计算</w:t>
            </w:r>
            <w:r>
              <w:rPr>
                <w:rFonts w:hint="eastAsia" w:ascii="仿宋" w:hAnsi="仿宋" w:eastAsia="仿宋" w:cs="楷体_GB2312"/>
                <w:color w:val="auto"/>
                <w:sz w:val="24"/>
                <w:szCs w:val="24"/>
                <w:lang w:eastAsia="zh-CN"/>
              </w:rPr>
              <w:t>）</w:t>
            </w:r>
          </w:p>
        </w:tc>
        <w:tc>
          <w:tcPr>
            <w:tcW w:w="1684" w:type="dxa"/>
            <w:shd w:val="clear" w:color="auto" w:fill="auto"/>
            <w:noWrap/>
            <w:vAlign w:val="center"/>
          </w:tcPr>
          <w:p w14:paraId="48E52986">
            <w:pPr>
              <w:widowControl/>
              <w:jc w:val="center"/>
              <w:textAlignment w:val="baseline"/>
              <w:rPr>
                <w:rFonts w:hint="eastAsia" w:ascii="仿宋" w:hAnsi="仿宋" w:eastAsia="仿宋" w:cs="楷体_GB2312"/>
                <w:color w:val="auto"/>
                <w:sz w:val="24"/>
                <w:szCs w:val="24"/>
                <w:lang w:val="en-US" w:eastAsia="zh-CN"/>
              </w:rPr>
            </w:pPr>
            <w:r>
              <w:rPr>
                <w:rFonts w:hint="eastAsia" w:ascii="仿宋" w:hAnsi="仿宋" w:eastAsia="仿宋" w:cs="楷体_GB2312"/>
                <w:color w:val="auto"/>
                <w:sz w:val="24"/>
                <w:szCs w:val="24"/>
              </w:rPr>
              <w:t>单价</w:t>
            </w:r>
            <w:r>
              <w:rPr>
                <w:rFonts w:hint="eastAsia" w:ascii="仿宋" w:hAnsi="仿宋" w:eastAsia="仿宋" w:cs="楷体_GB2312"/>
                <w:color w:val="auto"/>
                <w:sz w:val="24"/>
                <w:szCs w:val="24"/>
                <w:lang w:eastAsia="zh-CN"/>
              </w:rPr>
              <w:t>（元）</w:t>
            </w:r>
          </w:p>
        </w:tc>
        <w:tc>
          <w:tcPr>
            <w:tcW w:w="1316" w:type="dxa"/>
            <w:shd w:val="clear" w:color="auto" w:fill="auto"/>
            <w:noWrap/>
            <w:vAlign w:val="center"/>
          </w:tcPr>
          <w:p w14:paraId="527FB07C">
            <w:pPr>
              <w:widowControl/>
              <w:jc w:val="center"/>
              <w:textAlignment w:val="baseline"/>
              <w:rPr>
                <w:rFonts w:hint="default" w:ascii="仿宋" w:hAnsi="仿宋" w:eastAsia="仿宋" w:cs="楷体_GB2312"/>
                <w:color w:val="auto"/>
                <w:sz w:val="24"/>
                <w:szCs w:val="24"/>
                <w:lang w:val="en-US" w:eastAsia="zh-CN"/>
              </w:rPr>
            </w:pPr>
            <w:r>
              <w:rPr>
                <w:rFonts w:hint="eastAsia" w:ascii="仿宋" w:hAnsi="仿宋" w:eastAsia="仿宋" w:cs="楷体_GB2312"/>
                <w:color w:val="auto"/>
                <w:sz w:val="24"/>
                <w:szCs w:val="24"/>
                <w:lang w:val="en-US" w:eastAsia="zh-CN"/>
              </w:rPr>
              <w:t>运输地点</w:t>
            </w:r>
          </w:p>
        </w:tc>
        <w:tc>
          <w:tcPr>
            <w:tcW w:w="884" w:type="dxa"/>
            <w:shd w:val="clear" w:color="auto" w:fill="auto"/>
            <w:noWrap/>
            <w:vAlign w:val="center"/>
          </w:tcPr>
          <w:p w14:paraId="3594F8E5">
            <w:pPr>
              <w:widowControl/>
              <w:jc w:val="center"/>
              <w:textAlignment w:val="baseline"/>
              <w:rPr>
                <w:rFonts w:hint="eastAsia" w:ascii="仿宋" w:hAnsi="仿宋" w:eastAsia="仿宋" w:cs="楷体_GB2312"/>
                <w:color w:val="auto"/>
                <w:sz w:val="24"/>
                <w:szCs w:val="24"/>
                <w:lang w:val="en-US" w:eastAsia="zh-CN"/>
              </w:rPr>
            </w:pPr>
            <w:r>
              <w:rPr>
                <w:rFonts w:hint="eastAsia" w:ascii="仿宋" w:hAnsi="仿宋" w:eastAsia="仿宋" w:cs="楷体_GB2312"/>
                <w:color w:val="auto"/>
                <w:sz w:val="24"/>
                <w:szCs w:val="24"/>
                <w:lang w:val="en-US" w:eastAsia="zh-CN"/>
              </w:rPr>
              <w:t>备注</w:t>
            </w:r>
          </w:p>
        </w:tc>
      </w:tr>
      <w:tr w14:paraId="5521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733" w:type="dxa"/>
            <w:shd w:val="clear" w:color="auto" w:fill="auto"/>
            <w:noWrap/>
            <w:vAlign w:val="center"/>
          </w:tcPr>
          <w:p w14:paraId="111B8C4A">
            <w:pPr>
              <w:widowControl/>
              <w:jc w:val="center"/>
              <w:textAlignment w:val="center"/>
              <w:rPr>
                <w:rFonts w:ascii="仿宋" w:hAnsi="仿宋" w:eastAsia="仿宋" w:cs="仿宋"/>
                <w:color w:val="auto"/>
                <w:sz w:val="20"/>
              </w:rPr>
            </w:pPr>
            <w:r>
              <w:rPr>
                <w:rFonts w:hint="eastAsia" w:ascii="仿宋" w:hAnsi="仿宋" w:eastAsia="仿宋" w:cs="宋体"/>
                <w:color w:val="auto"/>
                <w:kern w:val="0"/>
                <w:szCs w:val="20"/>
              </w:rPr>
              <w:t>1</w:t>
            </w:r>
          </w:p>
        </w:tc>
        <w:tc>
          <w:tcPr>
            <w:tcW w:w="2267" w:type="dxa"/>
            <w:shd w:val="clear" w:color="auto" w:fill="auto"/>
            <w:noWrap/>
            <w:vAlign w:val="center"/>
          </w:tcPr>
          <w:p w14:paraId="3A2DC999">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煤矸石烧结</w:t>
            </w:r>
            <w:r>
              <w:rPr>
                <w:rFonts w:hint="eastAsia" w:ascii="仿宋" w:hAnsi="仿宋" w:eastAsia="仿宋" w:cs="仿宋"/>
                <w:color w:val="auto"/>
                <w:sz w:val="24"/>
                <w:szCs w:val="24"/>
                <w:lang w:val="en-US" w:eastAsia="zh-CN"/>
              </w:rPr>
              <w:t>普通砖</w:t>
            </w:r>
          </w:p>
        </w:tc>
        <w:tc>
          <w:tcPr>
            <w:tcW w:w="1750" w:type="dxa"/>
            <w:shd w:val="clear" w:color="auto" w:fill="auto"/>
            <w:noWrap/>
            <w:vAlign w:val="center"/>
          </w:tcPr>
          <w:p w14:paraId="21251451">
            <w:pPr>
              <w:widowControl/>
              <w:spacing w:line="320" w:lineRule="exact"/>
              <w:jc w:val="center"/>
              <w:textAlignment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240*200*115</w:t>
            </w:r>
          </w:p>
        </w:tc>
        <w:tc>
          <w:tcPr>
            <w:tcW w:w="950" w:type="dxa"/>
            <w:shd w:val="clear" w:color="auto" w:fill="auto"/>
            <w:noWrap/>
            <w:vAlign w:val="center"/>
          </w:tcPr>
          <w:p w14:paraId="64DB9F53">
            <w:pPr>
              <w:widowControl/>
              <w:spacing w:line="320" w:lineRule="exact"/>
              <w:jc w:val="center"/>
              <w:textAlignment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块</w:t>
            </w:r>
          </w:p>
        </w:tc>
        <w:tc>
          <w:tcPr>
            <w:tcW w:w="3033" w:type="dxa"/>
            <w:shd w:val="clear" w:color="auto" w:fill="auto"/>
            <w:noWrap/>
            <w:vAlign w:val="center"/>
          </w:tcPr>
          <w:p w14:paraId="28304325">
            <w:pPr>
              <w:widowControl/>
              <w:spacing w:line="320" w:lineRule="exact"/>
              <w:jc w:val="center"/>
              <w:textAlignment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w:t>
            </w:r>
          </w:p>
        </w:tc>
        <w:tc>
          <w:tcPr>
            <w:tcW w:w="1684" w:type="dxa"/>
            <w:shd w:val="clear" w:color="auto" w:fill="auto"/>
            <w:noWrap/>
            <w:vAlign w:val="center"/>
          </w:tcPr>
          <w:p w14:paraId="1266D5FC">
            <w:pPr>
              <w:widowControl/>
              <w:spacing w:line="320" w:lineRule="exact"/>
              <w:jc w:val="center"/>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大车：</w:t>
            </w:r>
          </w:p>
          <w:p w14:paraId="63CE3547">
            <w:pPr>
              <w:widowControl/>
              <w:spacing w:line="320" w:lineRule="exact"/>
              <w:jc w:val="center"/>
              <w:textAlignment w:val="baseline"/>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小车：</w:t>
            </w:r>
          </w:p>
        </w:tc>
        <w:tc>
          <w:tcPr>
            <w:tcW w:w="1316" w:type="dxa"/>
            <w:vMerge w:val="restart"/>
            <w:shd w:val="clear" w:color="auto" w:fill="auto"/>
            <w:noWrap/>
            <w:vAlign w:val="center"/>
          </w:tcPr>
          <w:p w14:paraId="6AD2943A">
            <w:pPr>
              <w:widowControl/>
              <w:spacing w:line="320" w:lineRule="exact"/>
              <w:jc w:val="center"/>
              <w:textAlignment w:val="baseline"/>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淮南市</w:t>
            </w:r>
          </w:p>
        </w:tc>
        <w:tc>
          <w:tcPr>
            <w:tcW w:w="884" w:type="dxa"/>
            <w:vMerge w:val="restart"/>
            <w:shd w:val="clear" w:color="auto" w:fill="auto"/>
            <w:noWrap/>
            <w:vAlign w:val="center"/>
          </w:tcPr>
          <w:p w14:paraId="6DD0BD0B">
            <w:pPr>
              <w:widowControl/>
              <w:spacing w:line="320" w:lineRule="exact"/>
              <w:jc w:val="center"/>
              <w:textAlignment w:val="baseline"/>
              <w:rPr>
                <w:rFonts w:ascii="仿宋" w:hAnsi="仿宋" w:eastAsia="仿宋" w:cs="仿宋"/>
                <w:color w:val="auto"/>
                <w:sz w:val="24"/>
                <w:szCs w:val="24"/>
              </w:rPr>
            </w:pPr>
            <w:r>
              <w:rPr>
                <w:rFonts w:hint="eastAsia" w:ascii="仿宋" w:hAnsi="仿宋" w:eastAsia="仿宋" w:cs="仿宋"/>
                <w:color w:val="auto"/>
                <w:sz w:val="24"/>
                <w:szCs w:val="24"/>
              </w:rPr>
              <w:t>送样</w:t>
            </w:r>
          </w:p>
        </w:tc>
      </w:tr>
      <w:tr w14:paraId="4FE6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733" w:type="dxa"/>
            <w:shd w:val="clear" w:color="auto" w:fill="auto"/>
            <w:noWrap/>
            <w:vAlign w:val="center"/>
          </w:tcPr>
          <w:p w14:paraId="079179E6">
            <w:pPr>
              <w:widowControl/>
              <w:jc w:val="center"/>
              <w:textAlignment w:val="center"/>
              <w:rPr>
                <w:rFonts w:hint="eastAsia" w:ascii="仿宋" w:hAnsi="仿宋" w:eastAsia="仿宋" w:cs="宋体"/>
                <w:color w:val="auto"/>
                <w:kern w:val="0"/>
                <w:szCs w:val="20"/>
                <w:lang w:val="en-US" w:eastAsia="zh-CN"/>
              </w:rPr>
            </w:pPr>
            <w:r>
              <w:rPr>
                <w:rFonts w:hint="eastAsia" w:ascii="仿宋" w:hAnsi="仿宋" w:eastAsia="仿宋" w:cs="宋体"/>
                <w:color w:val="auto"/>
                <w:kern w:val="0"/>
                <w:szCs w:val="20"/>
                <w:lang w:val="en-US" w:eastAsia="zh-CN"/>
              </w:rPr>
              <w:t>2</w:t>
            </w:r>
          </w:p>
        </w:tc>
        <w:tc>
          <w:tcPr>
            <w:tcW w:w="2267" w:type="dxa"/>
            <w:shd w:val="clear" w:color="auto" w:fill="auto"/>
            <w:noWrap/>
            <w:vAlign w:val="center"/>
          </w:tcPr>
          <w:p w14:paraId="6635FCB3">
            <w:pPr>
              <w:widowControl/>
              <w:spacing w:line="320" w:lineRule="exact"/>
              <w:jc w:val="center"/>
              <w:textAlignment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煤矸石烧结</w:t>
            </w:r>
            <w:r>
              <w:rPr>
                <w:rFonts w:hint="eastAsia" w:ascii="仿宋" w:hAnsi="仿宋" w:eastAsia="仿宋" w:cs="仿宋"/>
                <w:color w:val="auto"/>
                <w:sz w:val="24"/>
                <w:szCs w:val="24"/>
                <w:lang w:val="en-US" w:eastAsia="zh-CN"/>
              </w:rPr>
              <w:t>普通砖</w:t>
            </w:r>
          </w:p>
        </w:tc>
        <w:tc>
          <w:tcPr>
            <w:tcW w:w="1750" w:type="dxa"/>
            <w:shd w:val="clear" w:color="auto" w:fill="auto"/>
            <w:noWrap/>
            <w:vAlign w:val="center"/>
          </w:tcPr>
          <w:p w14:paraId="013F72FF">
            <w:pPr>
              <w:widowControl/>
              <w:spacing w:line="320" w:lineRule="exact"/>
              <w:jc w:val="center"/>
              <w:textAlignment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200*95*53</w:t>
            </w:r>
          </w:p>
        </w:tc>
        <w:tc>
          <w:tcPr>
            <w:tcW w:w="950" w:type="dxa"/>
            <w:shd w:val="clear" w:color="auto" w:fill="auto"/>
            <w:noWrap/>
            <w:vAlign w:val="center"/>
          </w:tcPr>
          <w:p w14:paraId="48728081">
            <w:pPr>
              <w:widowControl/>
              <w:spacing w:line="320" w:lineRule="exact"/>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块</w:t>
            </w:r>
          </w:p>
        </w:tc>
        <w:tc>
          <w:tcPr>
            <w:tcW w:w="3033" w:type="dxa"/>
            <w:shd w:val="clear" w:color="auto" w:fill="auto"/>
            <w:noWrap/>
            <w:vAlign w:val="center"/>
          </w:tcPr>
          <w:p w14:paraId="14F602DE">
            <w:pPr>
              <w:widowControl/>
              <w:spacing w:line="320" w:lineRule="exact"/>
              <w:jc w:val="center"/>
              <w:textAlignment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w:t>
            </w:r>
          </w:p>
        </w:tc>
        <w:tc>
          <w:tcPr>
            <w:tcW w:w="1684" w:type="dxa"/>
            <w:shd w:val="clear" w:color="auto" w:fill="auto"/>
            <w:noWrap/>
            <w:vAlign w:val="center"/>
          </w:tcPr>
          <w:p w14:paraId="25C85FA2">
            <w:pPr>
              <w:widowControl/>
              <w:spacing w:line="320" w:lineRule="exact"/>
              <w:jc w:val="center"/>
              <w:textAlignment w:val="baseline"/>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大车：</w:t>
            </w:r>
          </w:p>
          <w:p w14:paraId="388FCAF7">
            <w:pPr>
              <w:widowControl/>
              <w:spacing w:line="320" w:lineRule="exact"/>
              <w:jc w:val="center"/>
              <w:textAlignment w:val="baseline"/>
              <w:rPr>
                <w:rFonts w:ascii="仿宋" w:hAnsi="仿宋" w:eastAsia="仿宋" w:cs="仿宋"/>
                <w:color w:val="auto"/>
                <w:sz w:val="24"/>
                <w:szCs w:val="24"/>
              </w:rPr>
            </w:pPr>
            <w:r>
              <w:rPr>
                <w:rFonts w:hint="eastAsia" w:ascii="仿宋" w:hAnsi="仿宋" w:eastAsia="仿宋" w:cs="仿宋"/>
                <w:color w:val="auto"/>
                <w:sz w:val="24"/>
                <w:szCs w:val="24"/>
                <w:lang w:val="en-US" w:eastAsia="zh-CN"/>
              </w:rPr>
              <w:t>小车：</w:t>
            </w:r>
          </w:p>
        </w:tc>
        <w:tc>
          <w:tcPr>
            <w:tcW w:w="1316" w:type="dxa"/>
            <w:vMerge w:val="continue"/>
            <w:shd w:val="clear" w:color="auto" w:fill="auto"/>
            <w:noWrap/>
            <w:vAlign w:val="center"/>
          </w:tcPr>
          <w:p w14:paraId="025773A1">
            <w:pPr>
              <w:widowControl/>
              <w:spacing w:line="320" w:lineRule="exact"/>
              <w:jc w:val="center"/>
              <w:textAlignment w:val="baseline"/>
              <w:rPr>
                <w:rFonts w:ascii="仿宋" w:hAnsi="仿宋" w:eastAsia="仿宋" w:cs="仿宋"/>
                <w:color w:val="auto"/>
                <w:sz w:val="24"/>
                <w:szCs w:val="24"/>
              </w:rPr>
            </w:pPr>
          </w:p>
        </w:tc>
        <w:tc>
          <w:tcPr>
            <w:tcW w:w="884" w:type="dxa"/>
            <w:vMerge w:val="continue"/>
            <w:shd w:val="clear" w:color="auto" w:fill="auto"/>
            <w:noWrap/>
            <w:vAlign w:val="center"/>
          </w:tcPr>
          <w:p w14:paraId="6805E5CD">
            <w:pPr>
              <w:widowControl/>
              <w:spacing w:line="320" w:lineRule="exact"/>
              <w:jc w:val="center"/>
              <w:textAlignment w:val="baseline"/>
              <w:rPr>
                <w:rFonts w:ascii="仿宋" w:hAnsi="仿宋" w:eastAsia="仿宋" w:cs="仿宋"/>
                <w:color w:val="auto"/>
                <w:sz w:val="24"/>
                <w:szCs w:val="24"/>
              </w:rPr>
            </w:pPr>
          </w:p>
        </w:tc>
      </w:tr>
      <w:tr w14:paraId="57A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12617" w:type="dxa"/>
            <w:gridSpan w:val="8"/>
            <w:shd w:val="clear" w:color="auto" w:fill="auto"/>
            <w:noWrap/>
            <w:vAlign w:val="center"/>
          </w:tcPr>
          <w:p w14:paraId="75629DEF">
            <w:pPr>
              <w:bidi w:val="0"/>
              <w:ind w:left="720" w:hanging="720" w:hangingChars="300"/>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说明：</w:t>
            </w:r>
            <w:r>
              <w:rPr>
                <w:rFonts w:hint="eastAsia" w:ascii="仿宋" w:hAnsi="仿宋" w:eastAsia="仿宋" w:cs="仿宋"/>
                <w:color w:val="auto"/>
                <w:sz w:val="24"/>
                <w:szCs w:val="24"/>
                <w:lang w:val="en-US" w:eastAsia="zh-CN"/>
              </w:rPr>
              <w:t>1、报价依据淮南市住房和城乡建设局发布的《淮南市材料价格信息》为基础进行下浮，结算时依据当月《淮南市材料价格信息》中的价格乘以下浮百分比进行结算，如当月信息价未出，待信息价发布后结算。</w:t>
            </w:r>
          </w:p>
          <w:p w14:paraId="3BA89502">
            <w:pPr>
              <w:bidi w:val="0"/>
              <w:ind w:left="718" w:leftChars="342" w:firstLine="0"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2、报价包括但不限于材料费、运输费、税费（13%专用增值税）等货到工地的一切费用。报价含13%增值税专用发票，含运输到项目施工现场费用，含打包费，含装卸费用。</w:t>
            </w:r>
          </w:p>
          <w:p w14:paraId="5A4DE406">
            <w:pPr>
              <w:bidi w:val="0"/>
              <w:ind w:firstLine="720" w:firstLineChars="300"/>
              <w:rPr>
                <w:rFonts w:hint="eastAsia" w:ascii="仿宋" w:hAnsi="仿宋" w:eastAsia="仿宋" w:cs="仿宋"/>
                <w:color w:val="auto"/>
                <w:sz w:val="24"/>
                <w:szCs w:val="24"/>
                <w:highlight w:val="yellow"/>
                <w:lang w:val="en-US" w:eastAsia="zh-CN"/>
              </w:rPr>
            </w:pPr>
            <w:r>
              <w:rPr>
                <w:rFonts w:hint="eastAsia" w:ascii="仿宋" w:hAnsi="仿宋" w:eastAsia="仿宋" w:cs="仿宋"/>
                <w:color w:val="auto"/>
                <w:sz w:val="24"/>
                <w:szCs w:val="24"/>
                <w:highlight w:val="yellow"/>
                <w:lang w:val="en-US" w:eastAsia="zh-CN"/>
              </w:rPr>
              <w:t>3、煤矸石烧结空心砖强度不低于MU3.5；煤矸石烧结多孔砖强度不低于MU10。</w:t>
            </w:r>
          </w:p>
          <w:p w14:paraId="3D9561D4">
            <w:pPr>
              <w:bidi w:val="0"/>
              <w:ind w:firstLine="720" w:firstLineChars="3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4、付款方式为本材料无预付款，发生供货时，</w:t>
            </w:r>
            <w:r>
              <w:rPr>
                <w:rFonts w:hint="eastAsia" w:ascii="仿宋" w:hAnsi="仿宋" w:eastAsia="仿宋" w:cs="仿宋"/>
                <w:b/>
                <w:bCs/>
                <w:color w:val="auto"/>
                <w:sz w:val="24"/>
                <w:szCs w:val="24"/>
                <w:lang w:val="en-US" w:eastAsia="zh-CN"/>
              </w:rPr>
              <w:t>次月据实结算</w:t>
            </w:r>
            <w:r>
              <w:rPr>
                <w:rFonts w:hint="eastAsia" w:ascii="仿宋" w:hAnsi="仿宋" w:eastAsia="仿宋" w:cs="仿宋"/>
                <w:color w:val="auto"/>
                <w:sz w:val="24"/>
                <w:szCs w:val="24"/>
                <w:lang w:val="en-US" w:eastAsia="zh-CN"/>
              </w:rPr>
              <w:t>。</w:t>
            </w:r>
          </w:p>
        </w:tc>
      </w:tr>
    </w:tbl>
    <w:p w14:paraId="1BE533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color w:val="auto"/>
          <w:sz w:val="32"/>
          <w:szCs w:val="32"/>
          <w:u w:val="single"/>
          <w:lang w:val="en-US" w:eastAsia="zh-CN"/>
        </w:rPr>
      </w:pPr>
      <w:r>
        <w:rPr>
          <w:rFonts w:hint="eastAsia" w:ascii="仿宋" w:hAnsi="仿宋" w:eastAsia="仿宋" w:cs="仿宋"/>
          <w:b w:val="0"/>
          <w:bCs w:val="0"/>
          <w:color w:val="auto"/>
          <w:sz w:val="32"/>
          <w:szCs w:val="32"/>
          <w:lang w:val="en-US" w:eastAsia="zh-CN"/>
        </w:rPr>
        <w:t xml:space="preserve">                               报价单位（章）：</w:t>
      </w:r>
    </w:p>
    <w:p w14:paraId="037BD1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 xml:space="preserve">                                          日期：        年    月    日</w:t>
      </w:r>
    </w:p>
    <w:p w14:paraId="4ACC230E">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b w:val="0"/>
          <w:bCs w:val="0"/>
          <w:color w:val="auto"/>
          <w:sz w:val="32"/>
          <w:szCs w:val="32"/>
          <w:lang w:val="en-US" w:eastAsia="zh-CN"/>
        </w:rPr>
        <w:sectPr>
          <w:pgSz w:w="16838" w:h="11906" w:orient="landscape"/>
          <w:pgMar w:top="1587" w:right="2098" w:bottom="1474" w:left="1984" w:header="851" w:footer="992" w:gutter="0"/>
          <w:cols w:space="425" w:num="1"/>
          <w:docGrid w:type="lines" w:linePitch="312" w:charSpace="0"/>
        </w:sectPr>
      </w:pPr>
    </w:p>
    <w:p w14:paraId="0C1C20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附件五</w:t>
      </w:r>
    </w:p>
    <w:p w14:paraId="774ADB20">
      <w:pPr>
        <w:jc w:val="center"/>
        <w:rPr>
          <w:rFonts w:hint="eastAsia" w:ascii="方正公文小标宋" w:hAnsi="方正公文小标宋" w:eastAsia="方正公文小标宋" w:cs="方正公文小标宋"/>
          <w:color w:val="auto"/>
          <w:sz w:val="44"/>
          <w:szCs w:val="44"/>
        </w:rPr>
      </w:pPr>
      <w:r>
        <w:rPr>
          <w:rFonts w:hint="eastAsia" w:ascii="方正公文小标宋" w:hAnsi="方正公文小标宋" w:eastAsia="方正公文小标宋" w:cs="方正公文小标宋"/>
          <w:color w:val="auto"/>
          <w:sz w:val="44"/>
          <w:szCs w:val="44"/>
        </w:rPr>
        <w:t>承诺书</w:t>
      </w:r>
    </w:p>
    <w:p w14:paraId="79E34F7F">
      <w:pPr>
        <w:rPr>
          <w:rFonts w:hint="eastAsia"/>
          <w:color w:val="auto"/>
        </w:rPr>
      </w:pPr>
    </w:p>
    <w:p w14:paraId="7DA9490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本人以企业法定代表人的身份郑重承诺：</w:t>
      </w:r>
    </w:p>
    <w:p w14:paraId="1729DA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将遵循公开、公正和诚实的原则自愿参加</w:t>
      </w:r>
      <w:r>
        <w:rPr>
          <w:rFonts w:hint="eastAsia" w:ascii="仿宋" w:hAnsi="仿宋" w:eastAsia="仿宋" w:cs="仿宋"/>
          <w:color w:val="auto"/>
          <w:sz w:val="32"/>
          <w:szCs w:val="32"/>
          <w:lang w:eastAsia="zh-CN"/>
        </w:rPr>
        <w:t>。</w:t>
      </w:r>
    </w:p>
    <w:p w14:paraId="770715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所提供的一切材料都是真实、有效、合法的</w:t>
      </w:r>
      <w:r>
        <w:rPr>
          <w:rFonts w:hint="eastAsia" w:ascii="仿宋" w:hAnsi="仿宋" w:eastAsia="仿宋" w:cs="仿宋"/>
          <w:color w:val="auto"/>
          <w:sz w:val="32"/>
          <w:szCs w:val="32"/>
          <w:lang w:eastAsia="zh-CN"/>
        </w:rPr>
        <w:t>。</w:t>
      </w:r>
    </w:p>
    <w:p w14:paraId="15465A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不出借、转让资质证书，不以他人名义参加</w:t>
      </w:r>
      <w:r>
        <w:rPr>
          <w:rFonts w:hint="eastAsia" w:ascii="仿宋" w:hAnsi="仿宋" w:eastAsia="仿宋" w:cs="仿宋"/>
          <w:color w:val="auto"/>
          <w:sz w:val="32"/>
          <w:szCs w:val="32"/>
          <w:lang w:val="en-US" w:eastAsia="zh-CN"/>
        </w:rPr>
        <w:t>报价。</w:t>
      </w:r>
    </w:p>
    <w:p w14:paraId="5E69F5B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不与其它</w:t>
      </w:r>
      <w:r>
        <w:rPr>
          <w:rFonts w:hint="eastAsia" w:ascii="仿宋" w:hAnsi="仿宋" w:eastAsia="仿宋" w:cs="仿宋"/>
          <w:color w:val="auto"/>
          <w:sz w:val="32"/>
          <w:szCs w:val="32"/>
          <w:lang w:val="en-US" w:eastAsia="zh-CN"/>
        </w:rPr>
        <w:t>报价</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相互串通</w:t>
      </w:r>
      <w:r>
        <w:rPr>
          <w:rFonts w:hint="eastAsia" w:ascii="仿宋" w:hAnsi="仿宋" w:eastAsia="仿宋" w:cs="仿宋"/>
          <w:color w:val="auto"/>
          <w:sz w:val="32"/>
          <w:szCs w:val="32"/>
          <w:lang w:val="en-US" w:eastAsia="zh-CN"/>
        </w:rPr>
        <w:t>报价</w:t>
      </w:r>
      <w:r>
        <w:rPr>
          <w:rFonts w:hint="eastAsia" w:ascii="仿宋" w:hAnsi="仿宋" w:eastAsia="仿宋" w:cs="仿宋"/>
          <w:color w:val="auto"/>
          <w:sz w:val="32"/>
          <w:szCs w:val="32"/>
        </w:rPr>
        <w:t>，不排挤其它</w:t>
      </w:r>
      <w:r>
        <w:rPr>
          <w:rFonts w:hint="eastAsia" w:ascii="仿宋" w:hAnsi="仿宋" w:eastAsia="仿宋" w:cs="仿宋"/>
          <w:color w:val="auto"/>
          <w:sz w:val="32"/>
          <w:szCs w:val="32"/>
          <w:lang w:val="en-US" w:eastAsia="zh-CN"/>
        </w:rPr>
        <w:t>报价</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的公平竞争、损害</w:t>
      </w:r>
      <w:r>
        <w:rPr>
          <w:rFonts w:hint="eastAsia" w:ascii="仿宋" w:hAnsi="仿宋" w:eastAsia="仿宋" w:cs="仿宋"/>
          <w:color w:val="auto"/>
          <w:sz w:val="32"/>
          <w:szCs w:val="32"/>
          <w:lang w:eastAsia="zh-CN"/>
        </w:rPr>
        <w:t>采购人</w:t>
      </w:r>
      <w:r>
        <w:rPr>
          <w:rFonts w:hint="eastAsia" w:ascii="仿宋" w:hAnsi="仿宋" w:eastAsia="仿宋" w:cs="仿宋"/>
          <w:color w:val="auto"/>
          <w:sz w:val="32"/>
          <w:szCs w:val="32"/>
        </w:rPr>
        <w:t>的合法权益</w:t>
      </w:r>
      <w:r>
        <w:rPr>
          <w:rFonts w:hint="eastAsia" w:ascii="仿宋" w:hAnsi="仿宋" w:eastAsia="仿宋" w:cs="仿宋"/>
          <w:color w:val="auto"/>
          <w:sz w:val="32"/>
          <w:szCs w:val="32"/>
          <w:lang w:eastAsia="zh-CN"/>
        </w:rPr>
        <w:t>。</w:t>
      </w:r>
    </w:p>
    <w:p w14:paraId="344B31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完全响应</w:t>
      </w:r>
      <w:r>
        <w:rPr>
          <w:rFonts w:hint="eastAsia" w:ascii="仿宋" w:hAnsi="仿宋" w:eastAsia="仿宋" w:cs="仿宋"/>
          <w:color w:val="auto"/>
          <w:sz w:val="32"/>
          <w:szCs w:val="32"/>
          <w:lang w:eastAsia="zh-CN"/>
        </w:rPr>
        <w:t>询价</w:t>
      </w:r>
      <w:r>
        <w:rPr>
          <w:rFonts w:hint="eastAsia" w:ascii="仿宋" w:hAnsi="仿宋" w:eastAsia="仿宋" w:cs="仿宋"/>
          <w:color w:val="auto"/>
          <w:sz w:val="32"/>
          <w:szCs w:val="32"/>
        </w:rPr>
        <w:t>文件要求内容</w:t>
      </w:r>
      <w:r>
        <w:rPr>
          <w:rFonts w:hint="eastAsia" w:ascii="仿宋" w:hAnsi="仿宋" w:eastAsia="仿宋" w:cs="仿宋"/>
          <w:color w:val="auto"/>
          <w:sz w:val="32"/>
          <w:szCs w:val="32"/>
          <w:lang w:eastAsia="zh-CN"/>
        </w:rPr>
        <w:t>。</w:t>
      </w:r>
    </w:p>
    <w:p w14:paraId="380A43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32"/>
          <w:szCs w:val="32"/>
        </w:rPr>
      </w:pPr>
    </w:p>
    <w:p w14:paraId="75C112A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 </w:t>
      </w:r>
    </w:p>
    <w:p w14:paraId="163A7492">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报</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eastAsia="zh-CN"/>
        </w:rPr>
        <w:t>价</w:t>
      </w:r>
      <w:r>
        <w:rPr>
          <w:rFonts w:hint="eastAsia" w:ascii="仿宋" w:hAnsi="仿宋" w:eastAsia="仿宋" w:cs="仿宋"/>
          <w:color w:val="auto"/>
          <w:sz w:val="32"/>
          <w:szCs w:val="32"/>
        </w:rPr>
        <w:t xml:space="preserve">  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（盖单位公章）                 </w:t>
      </w:r>
    </w:p>
    <w:p w14:paraId="4E513515">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rPr>
      </w:pPr>
    </w:p>
    <w:p w14:paraId="1DF4A74C">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none"/>
        </w:rPr>
        <w:t>（</w:t>
      </w:r>
      <w:r>
        <w:rPr>
          <w:rFonts w:hint="eastAsia" w:ascii="仿宋" w:hAnsi="仿宋" w:eastAsia="仿宋" w:cs="仿宋"/>
          <w:color w:val="auto"/>
          <w:sz w:val="32"/>
          <w:szCs w:val="32"/>
        </w:rPr>
        <w:t>签字或盖章）</w:t>
      </w:r>
    </w:p>
    <w:p w14:paraId="437EC9E1">
      <w:pPr>
        <w:keepNext w:val="0"/>
        <w:keepLines w:val="0"/>
        <w:pageBreakBefore w:val="0"/>
        <w:widowControl w:val="0"/>
        <w:kinsoku/>
        <w:wordWrap/>
        <w:overflowPunct/>
        <w:topLinePunct w:val="0"/>
        <w:autoSpaceDE/>
        <w:autoSpaceDN/>
        <w:bidi w:val="0"/>
        <w:adjustRightInd/>
        <w:snapToGrid/>
        <w:spacing w:line="560" w:lineRule="exact"/>
        <w:ind w:left="4800" w:hanging="4800" w:hangingChars="15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                </w:t>
      </w:r>
    </w:p>
    <w:p w14:paraId="64956DC8">
      <w:pPr>
        <w:keepNext w:val="0"/>
        <w:keepLines w:val="0"/>
        <w:pageBreakBefore w:val="0"/>
        <w:widowControl w:val="0"/>
        <w:kinsoku/>
        <w:wordWrap/>
        <w:overflowPunct/>
        <w:topLinePunct w:val="0"/>
        <w:autoSpaceDE/>
        <w:autoSpaceDN/>
        <w:bidi w:val="0"/>
        <w:adjustRightInd/>
        <w:snapToGrid/>
        <w:spacing w:line="560" w:lineRule="exact"/>
        <w:ind w:left="4800" w:hanging="4800" w:hangingChars="1500"/>
        <w:jc w:val="righ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委托代理人：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（盖单位公章</w:t>
      </w:r>
      <w:r>
        <w:rPr>
          <w:rFonts w:hint="eastAsia" w:ascii="仿宋" w:hAnsi="仿宋" w:eastAsia="仿宋" w:cs="仿宋"/>
          <w:color w:val="auto"/>
          <w:sz w:val="32"/>
          <w:szCs w:val="32"/>
          <w:lang w:eastAsia="zh-CN"/>
        </w:rPr>
        <w:t>）</w:t>
      </w:r>
    </w:p>
    <w:p w14:paraId="529342F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日</w:t>
      </w:r>
    </w:p>
    <w:p w14:paraId="2715172A">
      <w:pPr>
        <w:keepNext w:val="0"/>
        <w:keepLines w:val="0"/>
        <w:pageBreakBefore w:val="0"/>
        <w:widowControl w:val="0"/>
        <w:kinsoku/>
        <w:wordWrap/>
        <w:overflowPunct/>
        <w:topLinePunct w:val="0"/>
        <w:autoSpaceDE/>
        <w:autoSpaceDN/>
        <w:bidi w:val="0"/>
        <w:adjustRightInd/>
        <w:snapToGrid/>
        <w:spacing w:line="560" w:lineRule="exact"/>
        <w:ind w:left="4800" w:hanging="4800" w:hangingChars="1500"/>
        <w:jc w:val="right"/>
        <w:textAlignment w:val="auto"/>
        <w:rPr>
          <w:rFonts w:hint="default" w:ascii="仿宋" w:hAnsi="仿宋" w:eastAsia="仿宋" w:cs="仿宋"/>
          <w:color w:val="auto"/>
          <w:sz w:val="32"/>
          <w:szCs w:val="32"/>
          <w:lang w:val="en-US" w:eastAsia="zh-CN"/>
        </w:rPr>
        <w:sectPr>
          <w:pgSz w:w="11906" w:h="16838"/>
          <w:pgMar w:top="2098" w:right="1474" w:bottom="1984" w:left="1587" w:header="851" w:footer="992" w:gutter="0"/>
          <w:cols w:space="425" w:num="1"/>
          <w:docGrid w:type="lines" w:linePitch="312" w:charSpace="0"/>
        </w:sectPr>
      </w:pPr>
    </w:p>
    <w:p w14:paraId="07F3E28B">
      <w:pPr>
        <w:keepNext w:val="0"/>
        <w:keepLines w:val="0"/>
        <w:pageBreakBefore w:val="0"/>
        <w:widowControl w:val="0"/>
        <w:kinsoku/>
        <w:wordWrap/>
        <w:overflowPunct/>
        <w:topLinePunct w:val="0"/>
        <w:autoSpaceDE/>
        <w:autoSpaceDN/>
        <w:bidi w:val="0"/>
        <w:adjustRightInd/>
        <w:snapToGrid/>
        <w:spacing w:line="560" w:lineRule="exact"/>
        <w:ind w:left="4800" w:hanging="4800" w:hangingChars="150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附件六</w:t>
      </w:r>
    </w:p>
    <w:p w14:paraId="0A20F09E">
      <w:pPr>
        <w:keepNext w:val="0"/>
        <w:keepLines w:val="0"/>
        <w:pageBreakBefore w:val="0"/>
        <w:widowControl w:val="0"/>
        <w:kinsoku/>
        <w:wordWrap/>
        <w:overflowPunct/>
        <w:topLinePunct w:val="0"/>
        <w:autoSpaceDE/>
        <w:autoSpaceDN/>
        <w:bidi w:val="0"/>
        <w:adjustRightInd/>
        <w:snapToGrid/>
        <w:spacing w:line="560" w:lineRule="exact"/>
        <w:ind w:left="4800" w:hanging="6600" w:hangingChars="1500"/>
        <w:jc w:val="center"/>
        <w:textAlignment w:val="auto"/>
        <w:rPr>
          <w:rFonts w:hint="eastAsia" w:ascii="方正公文小标宋" w:hAnsi="方正公文小标宋" w:eastAsia="方正公文小标宋" w:cs="方正公文小标宋"/>
          <w:color w:val="auto"/>
          <w:sz w:val="44"/>
          <w:szCs w:val="44"/>
          <w:lang w:val="en-US" w:eastAsia="zh-CN"/>
        </w:rPr>
      </w:pPr>
      <w:r>
        <w:rPr>
          <w:rFonts w:hint="eastAsia" w:ascii="方正公文小标宋" w:hAnsi="方正公文小标宋" w:eastAsia="方正公文小标宋" w:cs="方正公文小标宋"/>
          <w:color w:val="auto"/>
          <w:sz w:val="44"/>
          <w:szCs w:val="44"/>
          <w:lang w:val="en-US" w:eastAsia="zh-CN"/>
        </w:rPr>
        <w:t>报价供应商企业信誉要求(提供截图或承诺)</w:t>
      </w:r>
    </w:p>
    <w:p w14:paraId="7765690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lang w:val="en-US" w:eastAsia="zh-CN"/>
        </w:rPr>
      </w:pPr>
    </w:p>
    <w:p w14:paraId="39EA329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lang w:val="en-US" w:eastAsia="zh-CN"/>
        </w:rPr>
        <w:sectPr>
          <w:pgSz w:w="16838" w:h="11906" w:orient="landscape"/>
          <w:pgMar w:top="1587" w:right="2098" w:bottom="1474" w:left="1984" w:header="851" w:footer="992" w:gutter="0"/>
          <w:cols w:space="425" w:num="1"/>
          <w:docGrid w:type="lines" w:linePitch="312" w:charSpace="0"/>
        </w:sectPr>
      </w:pPr>
    </w:p>
    <w:p w14:paraId="3C988D3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附件七</w:t>
      </w:r>
      <w:r>
        <w:rPr>
          <w:rFonts w:hint="eastAsia" w:ascii="仿宋" w:hAnsi="仿宋" w:eastAsia="仿宋" w:cs="仿宋"/>
          <w:color w:val="auto"/>
          <w:sz w:val="32"/>
          <w:szCs w:val="32"/>
          <w:lang w:val="en-US" w:eastAsia="zh-CN"/>
        </w:rPr>
        <w:t xml:space="preserve">                                         封套格式</w:t>
      </w:r>
    </w:p>
    <w:p w14:paraId="3F905EA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6798893E">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正 （副） 本</w:t>
      </w:r>
    </w:p>
    <w:p w14:paraId="0DD5295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1B2EFB4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采购人名称：淮南新物源商贸有限责任公司</w:t>
      </w:r>
    </w:p>
    <w:p w14:paraId="2AAC35D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4B65FAF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29D93B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auto"/>
          <w:sz w:val="44"/>
          <w:szCs w:val="44"/>
          <w:u w:val="single"/>
          <w:lang w:val="en-US" w:eastAsia="zh-CN"/>
        </w:rPr>
      </w:pPr>
    </w:p>
    <w:p w14:paraId="3691C0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auto"/>
          <w:sz w:val="32"/>
          <w:szCs w:val="32"/>
          <w:lang w:val="en-US" w:eastAsia="zh-CN"/>
        </w:rPr>
      </w:pPr>
      <w:r>
        <w:rPr>
          <w:rFonts w:hint="eastAsia" w:asciiTheme="minorEastAsia" w:hAnsiTheme="minorEastAsia" w:eastAsiaTheme="minorEastAsia" w:cstheme="minorEastAsia"/>
          <w:color w:val="auto"/>
          <w:sz w:val="44"/>
          <w:szCs w:val="44"/>
          <w:u w:val="single"/>
          <w:lang w:val="en-US" w:eastAsia="zh-CN"/>
        </w:rPr>
        <w:t>煤矸石砖</w:t>
      </w:r>
    </w:p>
    <w:p w14:paraId="22033C1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2C43F2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auto"/>
          <w:sz w:val="36"/>
          <w:szCs w:val="36"/>
          <w:lang w:val="en-US" w:eastAsia="zh-CN"/>
        </w:rPr>
      </w:pPr>
    </w:p>
    <w:p w14:paraId="2A4334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auto"/>
          <w:sz w:val="36"/>
          <w:szCs w:val="36"/>
          <w:lang w:val="en-US" w:eastAsia="zh-CN"/>
        </w:rPr>
      </w:pPr>
      <w:r>
        <w:rPr>
          <w:rFonts w:hint="eastAsia" w:asciiTheme="minorEastAsia" w:hAnsiTheme="minorEastAsia" w:eastAsiaTheme="minorEastAsia" w:cstheme="minorEastAsia"/>
          <w:color w:val="auto"/>
          <w:sz w:val="36"/>
          <w:szCs w:val="36"/>
          <w:lang w:val="en-US" w:eastAsia="zh-CN"/>
        </w:rPr>
        <w:t>询价响应文件在</w:t>
      </w:r>
      <w:r>
        <w:rPr>
          <w:rFonts w:hint="eastAsia" w:asciiTheme="minorEastAsia" w:hAnsiTheme="minorEastAsia" w:cstheme="minorEastAsia"/>
          <w:color w:val="auto"/>
          <w:sz w:val="36"/>
          <w:szCs w:val="36"/>
          <w:u w:val="single"/>
          <w:lang w:val="en-US" w:eastAsia="zh-CN"/>
        </w:rPr>
        <w:t xml:space="preserve">    </w:t>
      </w:r>
      <w:r>
        <w:rPr>
          <w:rFonts w:hint="eastAsia" w:asciiTheme="minorEastAsia" w:hAnsiTheme="minorEastAsia" w:eastAsiaTheme="minorEastAsia" w:cstheme="minorEastAsia"/>
          <w:color w:val="auto"/>
          <w:sz w:val="36"/>
          <w:szCs w:val="36"/>
          <w:lang w:val="en-US" w:eastAsia="zh-CN"/>
        </w:rPr>
        <w:t>年</w:t>
      </w:r>
      <w:r>
        <w:rPr>
          <w:rFonts w:hint="eastAsia" w:asciiTheme="minorEastAsia" w:hAnsiTheme="minorEastAsia" w:eastAsiaTheme="minorEastAsia" w:cstheme="minorEastAsia"/>
          <w:color w:val="auto"/>
          <w:sz w:val="36"/>
          <w:szCs w:val="36"/>
          <w:u w:val="single"/>
          <w:lang w:val="en-US" w:eastAsia="zh-CN"/>
        </w:rPr>
        <w:t xml:space="preserve">  </w:t>
      </w:r>
      <w:r>
        <w:rPr>
          <w:rFonts w:hint="eastAsia" w:asciiTheme="minorEastAsia" w:hAnsiTheme="minorEastAsia" w:eastAsiaTheme="minorEastAsia" w:cstheme="minorEastAsia"/>
          <w:color w:val="auto"/>
          <w:sz w:val="36"/>
          <w:szCs w:val="36"/>
          <w:lang w:val="en-US" w:eastAsia="zh-CN"/>
        </w:rPr>
        <w:t>月</w:t>
      </w:r>
      <w:r>
        <w:rPr>
          <w:rFonts w:hint="eastAsia" w:asciiTheme="minorEastAsia" w:hAnsiTheme="minorEastAsia" w:eastAsiaTheme="minorEastAsia" w:cstheme="minorEastAsia"/>
          <w:color w:val="auto"/>
          <w:sz w:val="36"/>
          <w:szCs w:val="36"/>
          <w:u w:val="single"/>
          <w:lang w:val="en-US" w:eastAsia="zh-CN"/>
        </w:rPr>
        <w:t xml:space="preserve">  </w:t>
      </w:r>
      <w:r>
        <w:rPr>
          <w:rFonts w:hint="eastAsia" w:asciiTheme="minorEastAsia" w:hAnsiTheme="minorEastAsia" w:eastAsiaTheme="minorEastAsia" w:cstheme="minorEastAsia"/>
          <w:color w:val="auto"/>
          <w:sz w:val="36"/>
          <w:szCs w:val="36"/>
          <w:lang w:val="en-US" w:eastAsia="zh-CN"/>
        </w:rPr>
        <w:t>日</w:t>
      </w:r>
      <w:r>
        <w:rPr>
          <w:rFonts w:hint="eastAsia" w:asciiTheme="minorEastAsia" w:hAnsiTheme="minorEastAsia" w:cstheme="minorEastAsia"/>
          <w:color w:val="auto"/>
          <w:sz w:val="36"/>
          <w:szCs w:val="36"/>
          <w:u w:val="single"/>
          <w:lang w:val="en-US" w:eastAsia="zh-CN"/>
        </w:rPr>
        <w:t xml:space="preserve">  </w:t>
      </w:r>
      <w:r>
        <w:rPr>
          <w:rFonts w:hint="eastAsia" w:asciiTheme="minorEastAsia" w:hAnsiTheme="minorEastAsia" w:eastAsiaTheme="minorEastAsia" w:cstheme="minorEastAsia"/>
          <w:color w:val="auto"/>
          <w:sz w:val="36"/>
          <w:szCs w:val="36"/>
          <w:lang w:val="en-US" w:eastAsia="zh-CN"/>
        </w:rPr>
        <w:t>时之前不得开启</w:t>
      </w:r>
    </w:p>
    <w:p w14:paraId="2584413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p>
    <w:p w14:paraId="58DA571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 xml:space="preserve"> </w:t>
      </w:r>
    </w:p>
    <w:p w14:paraId="42B1294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color w:val="auto"/>
          <w:sz w:val="32"/>
          <w:szCs w:val="32"/>
          <w:lang w:val="en-US" w:eastAsia="zh-CN"/>
        </w:rPr>
      </w:pPr>
    </w:p>
    <w:p w14:paraId="76917BC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color w:val="auto"/>
          <w:sz w:val="32"/>
          <w:szCs w:val="32"/>
          <w:lang w:val="en-US" w:eastAsia="zh-CN"/>
        </w:rPr>
      </w:pPr>
    </w:p>
    <w:p w14:paraId="4F6BBC5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报价供应商名称（盖单位公章）：</w:t>
      </w:r>
    </w:p>
    <w:p w14:paraId="1E71618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color w:val="auto"/>
          <w:sz w:val="32"/>
          <w:szCs w:val="32"/>
          <w:lang w:val="en-US" w:eastAsia="zh-CN"/>
        </w:rPr>
      </w:pPr>
    </w:p>
    <w:p w14:paraId="05236D2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法定代表人（签字或盖章）：</w:t>
      </w:r>
    </w:p>
    <w:p w14:paraId="316ACDE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color w:val="auto"/>
          <w:sz w:val="32"/>
          <w:szCs w:val="32"/>
          <w:lang w:val="en-US" w:eastAsia="zh-CN"/>
        </w:rPr>
        <w:sectPr>
          <w:pgSz w:w="11906" w:h="16838"/>
          <w:pgMar w:top="2098" w:right="1474" w:bottom="1984" w:left="1587" w:header="851" w:footer="992" w:gutter="0"/>
          <w:cols w:space="425" w:num="1"/>
          <w:docGrid w:type="lines" w:linePitch="312" w:charSpace="0"/>
        </w:sectPr>
      </w:pPr>
    </w:p>
    <w:p w14:paraId="1BDF463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附件八</w:t>
      </w:r>
      <w:r>
        <w:rPr>
          <w:rFonts w:hint="eastAsia" w:asciiTheme="minorEastAsia" w:hAnsiTheme="minorEastAsia" w:cstheme="minorEastAsia"/>
          <w:color w:val="auto"/>
          <w:sz w:val="32"/>
          <w:szCs w:val="32"/>
          <w:lang w:val="en-US" w:eastAsia="zh-CN"/>
        </w:rPr>
        <w:t xml:space="preserve">                                         </w:t>
      </w:r>
      <w:r>
        <w:rPr>
          <w:rFonts w:hint="eastAsia" w:ascii="仿宋" w:hAnsi="仿宋" w:eastAsia="仿宋" w:cs="仿宋"/>
          <w:color w:val="auto"/>
          <w:sz w:val="32"/>
          <w:szCs w:val="32"/>
          <w:lang w:val="en-US" w:eastAsia="zh-CN"/>
        </w:rPr>
        <w:t>封面格式</w:t>
      </w:r>
    </w:p>
    <w:p w14:paraId="1B6E5DB6">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正（副）本</w:t>
      </w:r>
    </w:p>
    <w:p w14:paraId="1C0B94C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700550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color w:val="auto"/>
          <w:sz w:val="44"/>
          <w:szCs w:val="44"/>
          <w:u w:val="single"/>
          <w:lang w:val="en-US" w:eastAsia="zh-CN"/>
        </w:rPr>
      </w:pPr>
    </w:p>
    <w:p w14:paraId="6B388A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color w:val="auto"/>
          <w:sz w:val="32"/>
          <w:szCs w:val="32"/>
          <w:lang w:val="en-US" w:eastAsia="zh-CN"/>
        </w:rPr>
      </w:pPr>
      <w:r>
        <w:rPr>
          <w:rFonts w:hint="default" w:asciiTheme="minorEastAsia" w:hAnsiTheme="minorEastAsia" w:cstheme="minorEastAsia"/>
          <w:color w:val="auto"/>
          <w:sz w:val="44"/>
          <w:szCs w:val="44"/>
          <w:u w:val="single"/>
          <w:lang w:val="en-US" w:eastAsia="zh-CN"/>
        </w:rPr>
        <w:t>煤矸石砖</w:t>
      </w:r>
    </w:p>
    <w:p w14:paraId="3AD039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color w:val="auto"/>
          <w:sz w:val="44"/>
          <w:szCs w:val="44"/>
          <w:lang w:val="en-US" w:eastAsia="zh-CN"/>
        </w:rPr>
      </w:pPr>
      <w:r>
        <w:rPr>
          <w:rFonts w:hint="default" w:asciiTheme="minorEastAsia" w:hAnsiTheme="minorEastAsia" w:cstheme="minorEastAsia"/>
          <w:color w:val="auto"/>
          <w:sz w:val="44"/>
          <w:szCs w:val="44"/>
          <w:lang w:val="en-US" w:eastAsia="zh-CN"/>
        </w:rPr>
        <w:t>询 价 响 应 文 件</w:t>
      </w:r>
    </w:p>
    <w:p w14:paraId="41EB297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3026DE9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58A4A89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27DE2FF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5C7B111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5B45B15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4FD8AA2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42C804C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79FDD05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报价供应商名称（盖单位公章）：</w:t>
      </w:r>
    </w:p>
    <w:p w14:paraId="73FDAEC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lang w:val="en-US" w:eastAsia="zh-CN"/>
        </w:rPr>
      </w:pPr>
    </w:p>
    <w:p w14:paraId="30A7015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r>
        <w:rPr>
          <w:rFonts w:hint="eastAsia" w:ascii="黑体" w:hAnsi="黑体" w:eastAsia="黑体" w:cs="黑体"/>
          <w:color w:val="auto"/>
          <w:sz w:val="32"/>
          <w:szCs w:val="32"/>
          <w:lang w:val="en-US" w:eastAsia="zh-CN"/>
        </w:rPr>
        <w:t>法定代表人（签字或盖章）</w:t>
      </w:r>
      <w:r>
        <w:rPr>
          <w:rFonts w:hint="default" w:asciiTheme="minorEastAsia" w:hAnsiTheme="minorEastAsia" w:cstheme="minorEastAsia"/>
          <w:color w:val="auto"/>
          <w:sz w:val="32"/>
          <w:szCs w:val="32"/>
          <w:lang w:val="en-US" w:eastAsia="zh-CN"/>
        </w:rPr>
        <w:t>：</w:t>
      </w:r>
    </w:p>
    <w:p w14:paraId="6BC281C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71DA4EB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p w14:paraId="1C92F3AF">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年    月    日</w:t>
      </w:r>
    </w:p>
    <w:p w14:paraId="66A6688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inorEastAsia" w:hAnsiTheme="minorEastAsia" w:cstheme="minorEastAsia"/>
          <w:color w:val="auto"/>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3F3952D-809A-4FB7-A156-BB06AEA60D03}"/>
  </w:font>
  <w:font w:name="黑体">
    <w:panose1 w:val="02010609060101010101"/>
    <w:charset w:val="86"/>
    <w:family w:val="auto"/>
    <w:pitch w:val="default"/>
    <w:sig w:usb0="800002BF" w:usb1="38CF7CFA" w:usb2="00000016" w:usb3="00000000" w:csb0="00040001" w:csb1="00000000"/>
    <w:embedRegular r:id="rId2" w:fontKey="{26AAABE5-FA71-4DF9-89E2-CA8F79EFA1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3" w:fontKey="{0D8E3FB6-E4B9-43A7-A2A1-6750BB21D6C9}"/>
  </w:font>
  <w:font w:name="仿宋">
    <w:panose1 w:val="02010609060101010101"/>
    <w:charset w:val="86"/>
    <w:family w:val="auto"/>
    <w:pitch w:val="default"/>
    <w:sig w:usb0="800002BF" w:usb1="38CF7CFA" w:usb2="00000016" w:usb3="00000000" w:csb0="00040001" w:csb1="00000000"/>
    <w:embedRegular r:id="rId4" w:fontKey="{27DAAF04-B3C9-4A09-916F-216718DEAC5A}"/>
  </w:font>
  <w:font w:name="楷体">
    <w:panose1 w:val="02010609060101010101"/>
    <w:charset w:val="86"/>
    <w:family w:val="auto"/>
    <w:pitch w:val="default"/>
    <w:sig w:usb0="800002BF" w:usb1="38CF7CFA" w:usb2="00000016" w:usb3="00000000" w:csb0="00040001" w:csb1="00000000"/>
    <w:embedRegular r:id="rId5" w:fontKey="{968475CD-AF67-4562-BC99-DE70DA820EBA}"/>
  </w:font>
  <w:font w:name="楷体_GB2312">
    <w:altName w:val="楷体"/>
    <w:panose1 w:val="02010609030101010101"/>
    <w:charset w:val="86"/>
    <w:family w:val="modern"/>
    <w:pitch w:val="default"/>
    <w:sig w:usb0="00000000" w:usb1="00000000" w:usb2="00000000" w:usb3="00000000" w:csb0="00040000" w:csb1="00000000"/>
    <w:embedRegular r:id="rId6" w:fontKey="{8BC8D1A7-39A1-42AF-95F0-7D777197C81C}"/>
  </w:font>
  <w:font w:name="WPSEMBED1">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083F36"/>
    <w:rsid w:val="025D4D8E"/>
    <w:rsid w:val="10294501"/>
    <w:rsid w:val="13083F36"/>
    <w:rsid w:val="1A4E5290"/>
    <w:rsid w:val="1F227E17"/>
    <w:rsid w:val="1FEF3071"/>
    <w:rsid w:val="241906BD"/>
    <w:rsid w:val="2BCC6796"/>
    <w:rsid w:val="2F214063"/>
    <w:rsid w:val="3203475A"/>
    <w:rsid w:val="32C65EB4"/>
    <w:rsid w:val="39770EE7"/>
    <w:rsid w:val="39F11E82"/>
    <w:rsid w:val="3BC602DB"/>
    <w:rsid w:val="42A870A5"/>
    <w:rsid w:val="47B96D7A"/>
    <w:rsid w:val="5BA83AF9"/>
    <w:rsid w:val="62BD60DC"/>
    <w:rsid w:val="6D195527"/>
    <w:rsid w:val="6ED8429D"/>
    <w:rsid w:val="6F445CE1"/>
    <w:rsid w:val="70BC1904"/>
    <w:rsid w:val="7BE16A9B"/>
    <w:rsid w:val="7C1175FC"/>
    <w:rsid w:val="7EAB5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3302</Words>
  <Characters>3592</Characters>
  <Lines>0</Lines>
  <Paragraphs>0</Paragraphs>
  <TotalTime>6</TotalTime>
  <ScaleCrop>false</ScaleCrop>
  <LinksUpToDate>false</LinksUpToDate>
  <CharactersWithSpaces>4273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2025-11-26T06:58:00Z</dcterms:created>
  <dc:creator>WD</dc:creator>
  <cp:lastModifiedBy>Smile___谈谈,</cp:lastModifiedBy>
  <dcterms:modified xsi:type="dcterms:W3CDTF">2025-12-26T00:39:54Z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4A31C8D368A149D19AB1813CF34C1DF2_13</vt:lpwstr>
  </property>
  <property fmtid="{D5CDD505-2E9C-101B-9397-08002B2CF9AE}" pid="4" name="KSOTemplateDocerSaveRecord">
    <vt:lpwstr>eyJoZGlkIjoiNDczMDg3NmVjZDM4ZjkzZWUzMmQ1NzdhMTkxNDNhZjEiLCJ1c2VySWQiOiIyMjgxNjEyMDgifQ==</vt:lpwstr>
  </property>
</Properties>
</file>