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5F3A7">
      <w:pPr>
        <w:jc w:val="center"/>
        <w:textAlignment w:val="baseline"/>
        <w:rPr>
          <w:rFonts w:hint="eastAsia" w:eastAsiaTheme="minorEastAsia"/>
          <w:sz w:val="48"/>
          <w:szCs w:val="48"/>
          <w:lang w:eastAsia="zh-CN"/>
        </w:rPr>
      </w:pPr>
      <w:r>
        <w:rPr>
          <w:rFonts w:hint="eastAsia"/>
          <w:sz w:val="48"/>
          <w:szCs w:val="48"/>
        </w:rPr>
        <w:t>询价文件</w:t>
      </w:r>
      <w:r>
        <w:rPr>
          <w:rFonts w:hint="eastAsia"/>
          <w:sz w:val="48"/>
          <w:szCs w:val="48"/>
          <w:lang w:eastAsia="zh-CN"/>
        </w:rPr>
        <w:t>（</w:t>
      </w:r>
      <w:r>
        <w:rPr>
          <w:rFonts w:hint="eastAsia"/>
          <w:sz w:val="48"/>
          <w:szCs w:val="48"/>
          <w:lang w:val="en-US" w:eastAsia="zh-CN"/>
        </w:rPr>
        <w:t>二次</w:t>
      </w:r>
      <w:r>
        <w:rPr>
          <w:rFonts w:hint="eastAsia"/>
          <w:sz w:val="48"/>
          <w:szCs w:val="48"/>
          <w:lang w:eastAsia="zh-CN"/>
        </w:rPr>
        <w:t>）</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建筑用木模板、方木一批</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XWY-2024-1107001</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eastAsia="zh-CN"/>
        </w:rPr>
        <w:t>建筑用木模板、方木</w:t>
      </w:r>
      <w:r>
        <w:rPr>
          <w:rFonts w:hint="eastAsia" w:ascii="仿宋" w:hAnsi="仿宋" w:eastAsia="仿宋" w:cs="楷体_GB2312"/>
          <w:b/>
          <w:bCs/>
          <w:color w:val="000000"/>
          <w:sz w:val="28"/>
          <w:szCs w:val="28"/>
        </w:rPr>
        <w:t>询价</w:t>
      </w:r>
    </w:p>
    <w:p w14:paraId="66D3FC84">
      <w:pPr>
        <w:numPr>
          <w:ilvl w:val="0"/>
          <w:numId w:val="0"/>
        </w:numPr>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eastAsia="zh-CN"/>
        </w:rPr>
        <w:t>田家庵区泰康街与淮河大道南段交汇西北</w:t>
      </w:r>
    </w:p>
    <w:p w14:paraId="7CF9AD75">
      <w:pPr>
        <w:numPr>
          <w:ilvl w:val="0"/>
          <w:numId w:val="0"/>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1185" w:tblpY="241"/>
        <w:tblOverlap w:val="never"/>
        <w:tblW w:w="9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1140"/>
        <w:gridCol w:w="1785"/>
        <w:gridCol w:w="720"/>
        <w:gridCol w:w="1080"/>
        <w:gridCol w:w="1065"/>
        <w:gridCol w:w="1320"/>
        <w:gridCol w:w="1860"/>
      </w:tblGrid>
      <w:tr w14:paraId="7FC7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47B94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140" w:type="dxa"/>
            <w:shd w:val="clear" w:color="auto" w:fill="auto"/>
            <w:noWrap/>
            <w:vAlign w:val="center"/>
          </w:tcPr>
          <w:p w14:paraId="0EB7462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785" w:type="dxa"/>
            <w:shd w:val="clear" w:color="auto" w:fill="auto"/>
            <w:noWrap/>
            <w:vAlign w:val="center"/>
          </w:tcPr>
          <w:p w14:paraId="472283EA">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20" w:type="dxa"/>
            <w:shd w:val="clear" w:color="auto" w:fill="auto"/>
            <w:noWrap/>
            <w:vAlign w:val="center"/>
          </w:tcPr>
          <w:p w14:paraId="609CE2BC">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80" w:type="dxa"/>
            <w:shd w:val="clear" w:color="auto" w:fill="auto"/>
            <w:noWrap/>
            <w:vAlign w:val="center"/>
          </w:tcPr>
          <w:p w14:paraId="19191496">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65" w:type="dxa"/>
            <w:shd w:val="clear" w:color="auto" w:fill="auto"/>
            <w:noWrap/>
            <w:vAlign w:val="center"/>
          </w:tcPr>
          <w:p w14:paraId="0520E9B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320" w:type="dxa"/>
            <w:shd w:val="clear" w:color="auto" w:fill="auto"/>
            <w:noWrap/>
            <w:vAlign w:val="center"/>
          </w:tcPr>
          <w:p w14:paraId="74A61EE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总价</w:t>
            </w:r>
          </w:p>
        </w:tc>
        <w:tc>
          <w:tcPr>
            <w:tcW w:w="1860" w:type="dxa"/>
            <w:shd w:val="clear" w:color="auto" w:fill="auto"/>
            <w:noWrap/>
            <w:vAlign w:val="center"/>
          </w:tcPr>
          <w:p w14:paraId="6243BAD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76CE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32E0EF2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140" w:type="dxa"/>
            <w:shd w:val="clear" w:color="auto" w:fill="auto"/>
            <w:noWrap/>
            <w:vAlign w:val="center"/>
          </w:tcPr>
          <w:p w14:paraId="66CC8CDA">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木模板</w:t>
            </w:r>
          </w:p>
        </w:tc>
        <w:tc>
          <w:tcPr>
            <w:tcW w:w="1785" w:type="dxa"/>
            <w:shd w:val="clear" w:color="auto" w:fill="auto"/>
            <w:noWrap/>
            <w:vAlign w:val="center"/>
          </w:tcPr>
          <w:p w14:paraId="3E17B330">
            <w:pPr>
              <w:widowControl/>
              <w:jc w:val="center"/>
              <w:textAlignment w:val="baseline"/>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1830mm*915mm*1.4mm厚</w:t>
            </w:r>
          </w:p>
        </w:tc>
        <w:tc>
          <w:tcPr>
            <w:tcW w:w="720" w:type="dxa"/>
            <w:shd w:val="clear" w:color="auto" w:fill="auto"/>
            <w:noWrap/>
            <w:vAlign w:val="center"/>
          </w:tcPr>
          <w:p w14:paraId="41242EDD">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张</w:t>
            </w:r>
          </w:p>
        </w:tc>
        <w:tc>
          <w:tcPr>
            <w:tcW w:w="1080" w:type="dxa"/>
            <w:shd w:val="clear" w:color="auto" w:fill="auto"/>
            <w:noWrap/>
            <w:vAlign w:val="center"/>
          </w:tcPr>
          <w:p w14:paraId="5027950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300</w:t>
            </w:r>
          </w:p>
        </w:tc>
        <w:tc>
          <w:tcPr>
            <w:tcW w:w="1065" w:type="dxa"/>
            <w:shd w:val="clear" w:color="auto" w:fill="auto"/>
            <w:noWrap/>
            <w:vAlign w:val="center"/>
          </w:tcPr>
          <w:p w14:paraId="368C6E29">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6BB02053">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35A7934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材质：松杨结合，黑板，覆膜</w:t>
            </w:r>
          </w:p>
        </w:tc>
      </w:tr>
      <w:tr w14:paraId="2F78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181D4DA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140" w:type="dxa"/>
            <w:shd w:val="clear" w:color="auto" w:fill="auto"/>
            <w:noWrap/>
            <w:vAlign w:val="center"/>
          </w:tcPr>
          <w:p w14:paraId="2D6C4154">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木模板</w:t>
            </w:r>
          </w:p>
        </w:tc>
        <w:tc>
          <w:tcPr>
            <w:tcW w:w="1785" w:type="dxa"/>
            <w:shd w:val="clear" w:color="auto" w:fill="auto"/>
            <w:noWrap/>
            <w:vAlign w:val="center"/>
          </w:tcPr>
          <w:p w14:paraId="1363755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1220mm*2440mm*1.4</w:t>
            </w:r>
            <w:r>
              <w:rPr>
                <w:rFonts w:hint="eastAsia" w:ascii="仿宋" w:hAnsi="仿宋" w:eastAsia="仿宋" w:cs="仿宋"/>
                <w:color w:val="000000"/>
                <w:sz w:val="24"/>
                <w:szCs w:val="24"/>
                <w:lang w:val="en-US" w:eastAsia="zh-CN"/>
              </w:rPr>
              <w:t>厚</w:t>
            </w:r>
          </w:p>
        </w:tc>
        <w:tc>
          <w:tcPr>
            <w:tcW w:w="720" w:type="dxa"/>
            <w:shd w:val="clear" w:color="auto" w:fill="auto"/>
            <w:noWrap/>
            <w:vAlign w:val="center"/>
          </w:tcPr>
          <w:p w14:paraId="75CDB54A">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张</w:t>
            </w:r>
          </w:p>
        </w:tc>
        <w:tc>
          <w:tcPr>
            <w:tcW w:w="1080" w:type="dxa"/>
            <w:shd w:val="clear" w:color="auto" w:fill="auto"/>
            <w:noWrap/>
            <w:vAlign w:val="center"/>
          </w:tcPr>
          <w:p w14:paraId="5A3F8D4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400</w:t>
            </w:r>
          </w:p>
        </w:tc>
        <w:tc>
          <w:tcPr>
            <w:tcW w:w="1065" w:type="dxa"/>
            <w:shd w:val="clear" w:color="auto" w:fill="auto"/>
            <w:noWrap/>
            <w:vAlign w:val="center"/>
          </w:tcPr>
          <w:p w14:paraId="381F05D7">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1F826BAA">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171069B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材质：松杨结合，黑板，覆膜</w:t>
            </w:r>
          </w:p>
        </w:tc>
      </w:tr>
      <w:tr w14:paraId="651B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0041CF5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140" w:type="dxa"/>
            <w:shd w:val="clear" w:color="auto" w:fill="auto"/>
            <w:noWrap/>
            <w:vAlign w:val="center"/>
          </w:tcPr>
          <w:p w14:paraId="309C7036">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木模板</w:t>
            </w:r>
          </w:p>
        </w:tc>
        <w:tc>
          <w:tcPr>
            <w:tcW w:w="1785" w:type="dxa"/>
            <w:shd w:val="clear" w:color="auto" w:fill="auto"/>
            <w:noWrap/>
            <w:vAlign w:val="center"/>
          </w:tcPr>
          <w:p w14:paraId="044C9652">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1830mm*915mm*1.4mm厚</w:t>
            </w:r>
          </w:p>
        </w:tc>
        <w:tc>
          <w:tcPr>
            <w:tcW w:w="720" w:type="dxa"/>
            <w:shd w:val="clear" w:color="auto" w:fill="auto"/>
            <w:noWrap/>
            <w:vAlign w:val="center"/>
          </w:tcPr>
          <w:p w14:paraId="34EA5250">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张</w:t>
            </w:r>
          </w:p>
        </w:tc>
        <w:tc>
          <w:tcPr>
            <w:tcW w:w="1080" w:type="dxa"/>
            <w:shd w:val="clear" w:color="auto" w:fill="auto"/>
            <w:noWrap/>
            <w:vAlign w:val="center"/>
          </w:tcPr>
          <w:p w14:paraId="5937419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12000</w:t>
            </w:r>
          </w:p>
        </w:tc>
        <w:tc>
          <w:tcPr>
            <w:tcW w:w="1065" w:type="dxa"/>
            <w:shd w:val="clear" w:color="auto" w:fill="auto"/>
            <w:noWrap/>
            <w:vAlign w:val="center"/>
          </w:tcPr>
          <w:p w14:paraId="50F20EC7">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60174887">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641C4B4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材质：松杨结合，红板</w:t>
            </w:r>
          </w:p>
        </w:tc>
      </w:tr>
      <w:tr w14:paraId="3F64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1DE71AE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140" w:type="dxa"/>
            <w:shd w:val="clear" w:color="auto" w:fill="auto"/>
            <w:noWrap/>
            <w:vAlign w:val="center"/>
          </w:tcPr>
          <w:p w14:paraId="15C32061">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方木</w:t>
            </w:r>
          </w:p>
        </w:tc>
        <w:tc>
          <w:tcPr>
            <w:tcW w:w="1785" w:type="dxa"/>
            <w:shd w:val="clear" w:color="auto" w:fill="auto"/>
            <w:noWrap/>
            <w:vAlign w:val="center"/>
          </w:tcPr>
          <w:p w14:paraId="13D6964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32mm*82mm*3m长</w:t>
            </w:r>
          </w:p>
        </w:tc>
        <w:tc>
          <w:tcPr>
            <w:tcW w:w="720" w:type="dxa"/>
            <w:shd w:val="clear" w:color="auto" w:fill="auto"/>
            <w:noWrap/>
            <w:vAlign w:val="center"/>
          </w:tcPr>
          <w:p w14:paraId="0E3F2A7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根</w:t>
            </w:r>
          </w:p>
        </w:tc>
        <w:tc>
          <w:tcPr>
            <w:tcW w:w="1080" w:type="dxa"/>
            <w:shd w:val="clear" w:color="auto" w:fill="auto"/>
            <w:noWrap/>
            <w:vAlign w:val="center"/>
          </w:tcPr>
          <w:p w14:paraId="75B8B8A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20000</w:t>
            </w:r>
          </w:p>
        </w:tc>
        <w:tc>
          <w:tcPr>
            <w:tcW w:w="1065" w:type="dxa"/>
            <w:shd w:val="clear" w:color="auto" w:fill="auto"/>
            <w:noWrap/>
            <w:vAlign w:val="center"/>
          </w:tcPr>
          <w:p w14:paraId="2DEF2DF1">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3C2442BA">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43EB1A0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材质：白松</w:t>
            </w:r>
          </w:p>
        </w:tc>
      </w:tr>
      <w:tr w14:paraId="786B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782" w:type="dxa"/>
            <w:gridSpan w:val="2"/>
            <w:shd w:val="clear" w:color="auto" w:fill="auto"/>
            <w:noWrap/>
            <w:vAlign w:val="center"/>
          </w:tcPr>
          <w:p w14:paraId="3DF2EA72">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650" w:type="dxa"/>
            <w:gridSpan w:val="4"/>
            <w:shd w:val="clear" w:color="auto" w:fill="auto"/>
            <w:noWrap/>
            <w:vAlign w:val="center"/>
          </w:tcPr>
          <w:p w14:paraId="24466C8E">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072BB4E0">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018B1077">
            <w:pPr>
              <w:widowControl/>
              <w:jc w:val="center"/>
              <w:textAlignment w:val="baseline"/>
              <w:rPr>
                <w:rFonts w:hint="eastAsia" w:ascii="仿宋" w:hAnsi="仿宋" w:eastAsia="仿宋" w:cs="楷体_GB2312"/>
                <w:color w:val="000000"/>
                <w:sz w:val="24"/>
                <w:szCs w:val="24"/>
                <w:lang w:val="en-US" w:eastAsia="zh-CN"/>
              </w:rPr>
            </w:pPr>
          </w:p>
        </w:tc>
      </w:tr>
      <w:tr w14:paraId="6325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9612" w:type="dxa"/>
            <w:gridSpan w:val="8"/>
            <w:shd w:val="clear" w:color="auto" w:fill="auto"/>
            <w:noWrap/>
            <w:vAlign w:val="center"/>
          </w:tcPr>
          <w:p w14:paraId="78932E32">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1、报价含13%增值税专用发票，含运输到项目施工现场费用，含打包费。</w:t>
            </w:r>
          </w:p>
          <w:p w14:paraId="1D0DB460">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2、付款方式为本材料无预付款，按当批次实际到场据实结算。</w:t>
            </w:r>
          </w:p>
          <w:p w14:paraId="18364246">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47CCF22F">
      <w:pPr>
        <w:pStyle w:val="2"/>
        <w:rPr>
          <w:rFonts w:hint="eastAsia"/>
          <w:lang w:val="en-US" w:eastAsia="zh-CN"/>
        </w:rPr>
      </w:pPr>
    </w:p>
    <w:p w14:paraId="3E646D8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w:t>
      </w:r>
      <w:r>
        <w:rPr>
          <w:rFonts w:hint="eastAsia" w:ascii="仿宋" w:hAnsi="仿宋" w:eastAsia="仿宋" w:cs="仿宋"/>
          <w:i w:val="0"/>
          <w:iCs w:val="0"/>
          <w:caps w:val="0"/>
          <w:color w:val="000000"/>
          <w:spacing w:val="0"/>
          <w:sz w:val="28"/>
          <w:szCs w:val="28"/>
          <w:shd w:val="clear" w:fill="FFFFFF"/>
          <w:lang w:eastAsia="zh-CN"/>
        </w:rPr>
        <w:t>询价文件</w:t>
      </w:r>
      <w:r>
        <w:rPr>
          <w:rFonts w:hint="eastAsia" w:ascii="仿宋" w:hAnsi="仿宋" w:eastAsia="仿宋" w:cs="仿宋"/>
          <w:i w:val="0"/>
          <w:iCs w:val="0"/>
          <w:caps w:val="0"/>
          <w:color w:val="000000"/>
          <w:spacing w:val="0"/>
          <w:sz w:val="28"/>
          <w:szCs w:val="28"/>
          <w:shd w:val="clear" w:fill="FFFFFF"/>
        </w:rPr>
        <w:t>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738102F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、供应商需以书面形式进行一次报价，报价含专票税、</w:t>
      </w:r>
      <w:r>
        <w:rPr>
          <w:rFonts w:hint="eastAsia" w:ascii="仿宋" w:hAnsi="仿宋" w:eastAsia="仿宋" w:cs="楷体_GB2312"/>
          <w:color w:val="000000"/>
          <w:sz w:val="28"/>
          <w:szCs w:val="28"/>
          <w:lang w:eastAsia="zh-CN"/>
        </w:rPr>
        <w:t>货物打包费、</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w:t>
      </w:r>
      <w:r>
        <w:rPr>
          <w:rFonts w:hint="eastAsia" w:ascii="仿宋" w:hAnsi="仿宋" w:eastAsia="仿宋" w:cs="楷体_GB2312"/>
          <w:color w:val="000000"/>
          <w:sz w:val="28"/>
          <w:szCs w:val="28"/>
          <w:lang w:eastAsia="zh-CN"/>
        </w:rPr>
        <w:t>询价文件要求材质、</w:t>
      </w:r>
      <w:r>
        <w:rPr>
          <w:rFonts w:hint="eastAsia" w:ascii="仿宋" w:hAnsi="仿宋" w:eastAsia="仿宋" w:cs="楷体_GB2312"/>
          <w:color w:val="000000"/>
          <w:sz w:val="28"/>
          <w:szCs w:val="28"/>
        </w:rPr>
        <w:t>规格型号、等级标准进行报价。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left="559" w:leftChars="266" w:firstLine="0" w:firstLineChars="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lang w:eastAsia="zh-CN"/>
        </w:rPr>
        <w:t>按中华人民共和国国家标准及相应的行业标准制造。</w:t>
      </w:r>
      <w:r>
        <w:rPr>
          <w:rFonts w:hint="eastAsia" w:ascii="仿宋" w:hAnsi="仿宋" w:eastAsia="仿宋" w:cs="楷体_GB2312"/>
          <w:color w:val="000000"/>
          <w:sz w:val="28"/>
          <w:szCs w:val="28"/>
          <w:lang w:val="en-US" w:eastAsia="zh-CN"/>
        </w:rPr>
        <w:t xml:space="preserve">       </w:t>
      </w:r>
    </w:p>
    <w:p w14:paraId="6324277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4650AFA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3957F62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0132F66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244211D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3504B060">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本材料无预付款，分批发货，具体发货量需根据现场实际要货量进行配送，按当批次实际到场据实结算。</w:t>
      </w:r>
    </w:p>
    <w:p w14:paraId="5FC46F5F">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分批次供货</w:t>
      </w:r>
      <w:r>
        <w:rPr>
          <w:rFonts w:hint="eastAsia" w:ascii="仿宋" w:hAnsi="仿宋" w:eastAsia="仿宋" w:cs="楷体_GB2312"/>
          <w:color w:val="000000"/>
          <w:sz w:val="28"/>
          <w:szCs w:val="28"/>
        </w:rPr>
        <w:t>，验收合格后方可办理验收手续，根据供货数量据实结算。</w:t>
      </w:r>
    </w:p>
    <w:p w14:paraId="68E9BBA0">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14519432">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11</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07</w:t>
      </w:r>
      <w:r>
        <w:rPr>
          <w:rFonts w:hint="eastAsia" w:ascii="仿宋" w:hAnsi="仿宋" w:eastAsia="仿宋" w:cs="楷体_GB2312"/>
          <w:sz w:val="28"/>
          <w:szCs w:val="28"/>
        </w:rPr>
        <w:t>日</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山南新区智慧谷一号楼二层会议（地址：山南新区智慧谷一号楼）</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11</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07</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时当众开启各方报价文件。</w:t>
      </w:r>
    </w:p>
    <w:p w14:paraId="494A8B64">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2、报价方在提供报价文件时，提供报价保证金人民币贰万元（¥20000元）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02C6A22D">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651095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w:t>
      </w:r>
      <w:r>
        <w:rPr>
          <w:rFonts w:hint="eastAsia" w:ascii="仿宋" w:hAnsi="仿宋" w:eastAsia="仿宋" w:cs="楷体_GB2312"/>
          <w:color w:val="000000"/>
          <w:sz w:val="28"/>
          <w:szCs w:val="28"/>
          <w:lang w:val="en-US" w:eastAsia="zh-CN"/>
        </w:rPr>
        <w:t>调整下浮率</w:t>
      </w:r>
      <w:r>
        <w:rPr>
          <w:rFonts w:hint="eastAsia" w:ascii="仿宋" w:hAnsi="仿宋" w:eastAsia="仿宋" w:cs="楷体_GB2312"/>
          <w:color w:val="000000"/>
          <w:sz w:val="28"/>
          <w:szCs w:val="28"/>
        </w:rPr>
        <w:t>。</w:t>
      </w:r>
    </w:p>
    <w:p w14:paraId="40133421">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4、本次询价只有两家投标单位报名则自动转为竞争性磋商，只有一家投标单位报名则自动转为单一谈判。</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default" w:ascii="仿宋" w:hAnsi="仿宋" w:eastAsia="仿宋" w:cs="楷体_GB2312"/>
          <w:color w:val="000000"/>
          <w:kern w:val="2"/>
          <w:sz w:val="28"/>
          <w:szCs w:val="28"/>
          <w:lang w:val="en-US" w:eastAsia="zh-CN" w:bidi="ar-SA"/>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sz w:val="28"/>
          <w:szCs w:val="28"/>
          <w:lang w:val="en-US" w:eastAsia="zh-CN"/>
        </w:rPr>
        <w:t>19719804594</w:t>
      </w:r>
      <w:bookmarkStart w:id="0" w:name="_GoBack"/>
      <w:bookmarkEnd w:id="0"/>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2"/>
        <w:rPr>
          <w:rFonts w:hint="eastAsia" w:ascii="仿宋" w:hAnsi="仿宋" w:eastAsia="仿宋" w:cs="仿宋"/>
          <w:b/>
          <w:bCs/>
          <w:sz w:val="28"/>
          <w:szCs w:val="28"/>
        </w:rPr>
      </w:pPr>
    </w:p>
    <w:p w14:paraId="50AA336E">
      <w:pPr>
        <w:rPr>
          <w:rFonts w:hint="eastAsia"/>
        </w:rPr>
      </w:pPr>
    </w:p>
    <w:p w14:paraId="3F5D6E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3766B9BB">
      <w:pPr>
        <w:pStyle w:val="2"/>
        <w:rPr>
          <w:rFonts w:ascii="仿宋" w:hAnsi="仿宋" w:eastAsia="仿宋" w:cs="楷体_GB2312"/>
          <w:color w:val="000000"/>
          <w:sz w:val="28"/>
          <w:szCs w:val="28"/>
        </w:rPr>
      </w:pPr>
    </w:p>
    <w:p w14:paraId="579A5E7B"/>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104C5E53">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hint="default"/>
          <w:lang w:val="en-US" w:eastAsia="zh-CN"/>
        </w:rPr>
      </w:pPr>
      <w:r>
        <w:rPr>
          <w:rFonts w:hint="eastAsia" w:ascii="仿宋" w:hAnsi="仿宋" w:eastAsia="仿宋" w:cs="楷体_GB2312"/>
          <w:color w:val="000000"/>
          <w:sz w:val="28"/>
          <w:szCs w:val="28"/>
          <w:lang w:eastAsia="zh-CN"/>
        </w:rPr>
        <w:t>淮南新物源商贸有限责任公司</w:t>
      </w:r>
      <w:r>
        <w:rPr>
          <w:rFonts w:hint="eastAsia" w:ascii="仿宋" w:hAnsi="仿宋" w:eastAsia="仿宋" w:cs="楷体_GB2312"/>
          <w:color w:val="000000"/>
          <w:sz w:val="28"/>
          <w:szCs w:val="28"/>
          <w:lang w:val="en-US" w:eastAsia="zh-CN"/>
        </w:rPr>
        <w:t xml:space="preserve">                            </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11</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01</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02F3FF91">
      <w:pPr>
        <w:pStyle w:val="2"/>
        <w:rPr>
          <w:rFonts w:hint="eastAsia" w:ascii="仿宋" w:hAnsi="仿宋" w:eastAsia="仿宋" w:cs="仿宋"/>
          <w:color w:val="000000"/>
          <w:sz w:val="28"/>
          <w:szCs w:val="28"/>
        </w:rPr>
      </w:pPr>
    </w:p>
    <w:p w14:paraId="23F28905">
      <w:pPr>
        <w:rPr>
          <w:rFonts w:hint="eastAsia" w:ascii="仿宋" w:hAnsi="仿宋" w:eastAsia="仿宋" w:cs="仿宋"/>
          <w:color w:val="000000"/>
          <w:sz w:val="28"/>
          <w:szCs w:val="28"/>
        </w:rPr>
      </w:pPr>
    </w:p>
    <w:p w14:paraId="7D6AEB0A">
      <w:pPr>
        <w:pStyle w:val="2"/>
        <w:rPr>
          <w:rFonts w:hint="eastAsia" w:ascii="仿宋" w:hAnsi="仿宋" w:eastAsia="仿宋" w:cs="仿宋"/>
          <w:color w:val="000000"/>
          <w:sz w:val="28"/>
          <w:szCs w:val="28"/>
        </w:rPr>
      </w:pPr>
    </w:p>
    <w:p w14:paraId="771442D0">
      <w:pPr>
        <w:pStyle w:val="2"/>
        <w:ind w:left="0" w:leftChars="0" w:firstLine="0" w:firstLineChars="0"/>
        <w:rPr>
          <w:rFonts w:hint="eastAsia" w:ascii="仿宋" w:hAnsi="仿宋" w:eastAsia="仿宋" w:cs="仿宋"/>
          <w:color w:val="000000"/>
          <w:sz w:val="28"/>
          <w:szCs w:val="28"/>
        </w:rPr>
      </w:pPr>
    </w:p>
    <w:p w14:paraId="4BBBAD14">
      <w:pPr>
        <w:rPr>
          <w:rFonts w:hint="eastAsia" w:ascii="仿宋" w:hAnsi="仿宋" w:eastAsia="仿宋" w:cs="仿宋"/>
          <w:color w:val="000000"/>
          <w:sz w:val="28"/>
          <w:szCs w:val="28"/>
        </w:rPr>
      </w:pPr>
    </w:p>
    <w:p w14:paraId="3F3CA1D0">
      <w:pPr>
        <w:pStyle w:val="2"/>
        <w:rPr>
          <w:rFonts w:hint="eastAsia"/>
        </w:rPr>
      </w:pPr>
    </w:p>
    <w:p w14:paraId="300F789B">
      <w:pPr>
        <w:rPr>
          <w:rFonts w:hint="eastAsia"/>
        </w:rPr>
      </w:pPr>
    </w:p>
    <w:p w14:paraId="6FAEFFB0">
      <w:pPr>
        <w:pStyle w:val="2"/>
        <w:rPr>
          <w:rFonts w:hint="eastAsia"/>
        </w:rPr>
      </w:pPr>
    </w:p>
    <w:p w14:paraId="5FF0B23F">
      <w:pPr>
        <w:rPr>
          <w:rFonts w:hint="eastAsia"/>
        </w:rPr>
      </w:pPr>
    </w:p>
    <w:p w14:paraId="13A3EEF9">
      <w:pPr>
        <w:textAlignment w:val="baseline"/>
        <w:rPr>
          <w:rFonts w:hint="eastAsia" w:ascii="仿宋" w:hAnsi="仿宋" w:eastAsia="仿宋" w:cs="仿宋"/>
          <w:color w:val="000000"/>
          <w:sz w:val="28"/>
          <w:szCs w:val="28"/>
        </w:rPr>
      </w:pPr>
    </w:p>
    <w:p w14:paraId="1FBFF9F4">
      <w:pPr>
        <w:pStyle w:val="2"/>
        <w:rPr>
          <w:rFonts w:hint="eastAsia" w:ascii="仿宋" w:hAnsi="仿宋" w:eastAsia="仿宋" w:cs="仿宋"/>
          <w:color w:val="000000"/>
          <w:sz w:val="28"/>
          <w:szCs w:val="28"/>
        </w:rPr>
      </w:pPr>
    </w:p>
    <w:p w14:paraId="731A2A7B">
      <w:pPr>
        <w:rPr>
          <w:rFonts w:hint="eastAsia"/>
        </w:rPr>
      </w:pPr>
    </w:p>
    <w:p w14:paraId="31C927E0">
      <w:pPr>
        <w:textAlignment w:val="baseline"/>
        <w:rPr>
          <w:rFonts w:hint="eastAsia" w:ascii="仿宋" w:hAnsi="仿宋" w:eastAsia="仿宋" w:cs="仿宋"/>
          <w:color w:val="000000"/>
          <w:sz w:val="28"/>
          <w:szCs w:val="28"/>
        </w:rPr>
      </w:pPr>
    </w:p>
    <w:p w14:paraId="6347C013">
      <w:pPr>
        <w:textAlignment w:val="baseline"/>
        <w:rPr>
          <w:rFonts w:hint="eastAsia" w:ascii="仿宋" w:hAnsi="仿宋" w:eastAsia="仿宋" w:cs="仿宋"/>
          <w:color w:val="000000"/>
          <w:sz w:val="28"/>
          <w:szCs w:val="28"/>
        </w:rPr>
      </w:pPr>
    </w:p>
    <w:p w14:paraId="47291041">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312F0DD7">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C4D2DC8">
      <w:pPr>
        <w:jc w:val="center"/>
        <w:textAlignment w:val="baseline"/>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p w14:paraId="43052504">
      <w:pPr>
        <w:pStyle w:val="2"/>
      </w:pPr>
    </w:p>
    <w:tbl>
      <w:tblPr>
        <w:tblStyle w:val="9"/>
        <w:tblpPr w:leftFromText="180" w:rightFromText="180" w:vertAnchor="text" w:horzAnchor="page" w:tblpX="1185" w:tblpY="241"/>
        <w:tblOverlap w:val="never"/>
        <w:tblW w:w="9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1140"/>
        <w:gridCol w:w="1785"/>
        <w:gridCol w:w="720"/>
        <w:gridCol w:w="1080"/>
        <w:gridCol w:w="1065"/>
        <w:gridCol w:w="1320"/>
        <w:gridCol w:w="1860"/>
      </w:tblGrid>
      <w:tr w14:paraId="0BE9D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7388511C">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140" w:type="dxa"/>
            <w:shd w:val="clear" w:color="auto" w:fill="auto"/>
            <w:noWrap/>
            <w:vAlign w:val="center"/>
          </w:tcPr>
          <w:p w14:paraId="228B904F">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785" w:type="dxa"/>
            <w:shd w:val="clear" w:color="auto" w:fill="auto"/>
            <w:noWrap/>
            <w:vAlign w:val="center"/>
          </w:tcPr>
          <w:p w14:paraId="75C62F6C">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20" w:type="dxa"/>
            <w:shd w:val="clear" w:color="auto" w:fill="auto"/>
            <w:noWrap/>
            <w:vAlign w:val="center"/>
          </w:tcPr>
          <w:p w14:paraId="0451605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80" w:type="dxa"/>
            <w:shd w:val="clear" w:color="auto" w:fill="auto"/>
            <w:noWrap/>
            <w:vAlign w:val="center"/>
          </w:tcPr>
          <w:p w14:paraId="612C536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65" w:type="dxa"/>
            <w:shd w:val="clear" w:color="auto" w:fill="auto"/>
            <w:noWrap/>
            <w:vAlign w:val="center"/>
          </w:tcPr>
          <w:p w14:paraId="6CEEC21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320" w:type="dxa"/>
            <w:shd w:val="clear" w:color="auto" w:fill="auto"/>
            <w:noWrap/>
            <w:vAlign w:val="center"/>
          </w:tcPr>
          <w:p w14:paraId="5D34F2B1">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总价</w:t>
            </w:r>
          </w:p>
        </w:tc>
        <w:tc>
          <w:tcPr>
            <w:tcW w:w="1860" w:type="dxa"/>
            <w:shd w:val="clear" w:color="auto" w:fill="auto"/>
            <w:noWrap/>
            <w:vAlign w:val="center"/>
          </w:tcPr>
          <w:p w14:paraId="119713A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7E057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19DC93D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140" w:type="dxa"/>
            <w:shd w:val="clear" w:color="auto" w:fill="auto"/>
            <w:noWrap/>
            <w:vAlign w:val="center"/>
          </w:tcPr>
          <w:p w14:paraId="00C89ACE">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木模板</w:t>
            </w:r>
          </w:p>
        </w:tc>
        <w:tc>
          <w:tcPr>
            <w:tcW w:w="1785" w:type="dxa"/>
            <w:shd w:val="clear" w:color="auto" w:fill="auto"/>
            <w:noWrap/>
            <w:vAlign w:val="center"/>
          </w:tcPr>
          <w:p w14:paraId="0BF38029">
            <w:pPr>
              <w:widowControl/>
              <w:jc w:val="center"/>
              <w:textAlignment w:val="baseline"/>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1830mm*915mm*1.4mm厚</w:t>
            </w:r>
          </w:p>
        </w:tc>
        <w:tc>
          <w:tcPr>
            <w:tcW w:w="720" w:type="dxa"/>
            <w:shd w:val="clear" w:color="auto" w:fill="auto"/>
            <w:noWrap/>
            <w:vAlign w:val="center"/>
          </w:tcPr>
          <w:p w14:paraId="5C2AD8EA">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张</w:t>
            </w:r>
          </w:p>
        </w:tc>
        <w:tc>
          <w:tcPr>
            <w:tcW w:w="1080" w:type="dxa"/>
            <w:shd w:val="clear" w:color="auto" w:fill="auto"/>
            <w:noWrap/>
            <w:vAlign w:val="center"/>
          </w:tcPr>
          <w:p w14:paraId="07A1D4A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300</w:t>
            </w:r>
          </w:p>
        </w:tc>
        <w:tc>
          <w:tcPr>
            <w:tcW w:w="1065" w:type="dxa"/>
            <w:shd w:val="clear" w:color="auto" w:fill="auto"/>
            <w:noWrap/>
            <w:vAlign w:val="center"/>
          </w:tcPr>
          <w:p w14:paraId="5D28B33A">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07A35535">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40B4283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材质：松杨结合，黑板，覆膜</w:t>
            </w:r>
          </w:p>
        </w:tc>
      </w:tr>
      <w:tr w14:paraId="28A09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316FC23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140" w:type="dxa"/>
            <w:shd w:val="clear" w:color="auto" w:fill="auto"/>
            <w:noWrap/>
            <w:vAlign w:val="center"/>
          </w:tcPr>
          <w:p w14:paraId="68A79C3A">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木模板</w:t>
            </w:r>
          </w:p>
        </w:tc>
        <w:tc>
          <w:tcPr>
            <w:tcW w:w="1785" w:type="dxa"/>
            <w:shd w:val="clear" w:color="auto" w:fill="auto"/>
            <w:noWrap/>
            <w:vAlign w:val="center"/>
          </w:tcPr>
          <w:p w14:paraId="6E9C629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1220mm*2440mm*1.4</w:t>
            </w:r>
            <w:r>
              <w:rPr>
                <w:rFonts w:hint="eastAsia" w:ascii="仿宋" w:hAnsi="仿宋" w:eastAsia="仿宋" w:cs="仿宋"/>
                <w:color w:val="000000"/>
                <w:sz w:val="24"/>
                <w:szCs w:val="24"/>
                <w:lang w:val="en-US" w:eastAsia="zh-CN"/>
              </w:rPr>
              <w:t>厚</w:t>
            </w:r>
          </w:p>
        </w:tc>
        <w:tc>
          <w:tcPr>
            <w:tcW w:w="720" w:type="dxa"/>
            <w:shd w:val="clear" w:color="auto" w:fill="auto"/>
            <w:noWrap/>
            <w:vAlign w:val="center"/>
          </w:tcPr>
          <w:p w14:paraId="3B84011B">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张</w:t>
            </w:r>
          </w:p>
        </w:tc>
        <w:tc>
          <w:tcPr>
            <w:tcW w:w="1080" w:type="dxa"/>
            <w:shd w:val="clear" w:color="auto" w:fill="auto"/>
            <w:noWrap/>
            <w:vAlign w:val="center"/>
          </w:tcPr>
          <w:p w14:paraId="323EAD0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400</w:t>
            </w:r>
          </w:p>
        </w:tc>
        <w:tc>
          <w:tcPr>
            <w:tcW w:w="1065" w:type="dxa"/>
            <w:shd w:val="clear" w:color="auto" w:fill="auto"/>
            <w:noWrap/>
            <w:vAlign w:val="center"/>
          </w:tcPr>
          <w:p w14:paraId="09A89EEC">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78B4F345">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48279F5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材质：松杨结合，黑板，覆膜</w:t>
            </w:r>
          </w:p>
        </w:tc>
      </w:tr>
      <w:tr w14:paraId="6099D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303FC9C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140" w:type="dxa"/>
            <w:shd w:val="clear" w:color="auto" w:fill="auto"/>
            <w:noWrap/>
            <w:vAlign w:val="center"/>
          </w:tcPr>
          <w:p w14:paraId="1EF2E994">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木模板</w:t>
            </w:r>
          </w:p>
        </w:tc>
        <w:tc>
          <w:tcPr>
            <w:tcW w:w="1785" w:type="dxa"/>
            <w:shd w:val="clear" w:color="auto" w:fill="auto"/>
            <w:noWrap/>
            <w:vAlign w:val="center"/>
          </w:tcPr>
          <w:p w14:paraId="14454143">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1830mm*915mm*1.4mm厚</w:t>
            </w:r>
          </w:p>
        </w:tc>
        <w:tc>
          <w:tcPr>
            <w:tcW w:w="720" w:type="dxa"/>
            <w:shd w:val="clear" w:color="auto" w:fill="auto"/>
            <w:noWrap/>
            <w:vAlign w:val="center"/>
          </w:tcPr>
          <w:p w14:paraId="604E4B8F">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张</w:t>
            </w:r>
          </w:p>
        </w:tc>
        <w:tc>
          <w:tcPr>
            <w:tcW w:w="1080" w:type="dxa"/>
            <w:shd w:val="clear" w:color="auto" w:fill="auto"/>
            <w:noWrap/>
            <w:vAlign w:val="center"/>
          </w:tcPr>
          <w:p w14:paraId="6E17F12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12000</w:t>
            </w:r>
          </w:p>
        </w:tc>
        <w:tc>
          <w:tcPr>
            <w:tcW w:w="1065" w:type="dxa"/>
            <w:shd w:val="clear" w:color="auto" w:fill="auto"/>
            <w:noWrap/>
            <w:vAlign w:val="center"/>
          </w:tcPr>
          <w:p w14:paraId="7E88FA4E">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1D96AF12">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58EDC3F0">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材质：松杨结合，红板</w:t>
            </w:r>
          </w:p>
        </w:tc>
      </w:tr>
      <w:tr w14:paraId="0A59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42" w:type="dxa"/>
            <w:shd w:val="clear" w:color="auto" w:fill="auto"/>
            <w:noWrap/>
            <w:vAlign w:val="center"/>
          </w:tcPr>
          <w:p w14:paraId="7E442D1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140" w:type="dxa"/>
            <w:shd w:val="clear" w:color="auto" w:fill="auto"/>
            <w:noWrap/>
            <w:vAlign w:val="center"/>
          </w:tcPr>
          <w:p w14:paraId="7C6707E3">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方木</w:t>
            </w:r>
          </w:p>
        </w:tc>
        <w:tc>
          <w:tcPr>
            <w:tcW w:w="1785" w:type="dxa"/>
            <w:shd w:val="clear" w:color="auto" w:fill="auto"/>
            <w:noWrap/>
            <w:vAlign w:val="center"/>
          </w:tcPr>
          <w:p w14:paraId="723E60F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32mm*82mm*3m长</w:t>
            </w:r>
          </w:p>
        </w:tc>
        <w:tc>
          <w:tcPr>
            <w:tcW w:w="720" w:type="dxa"/>
            <w:shd w:val="clear" w:color="auto" w:fill="auto"/>
            <w:noWrap/>
            <w:vAlign w:val="center"/>
          </w:tcPr>
          <w:p w14:paraId="2880091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根</w:t>
            </w:r>
          </w:p>
        </w:tc>
        <w:tc>
          <w:tcPr>
            <w:tcW w:w="1080" w:type="dxa"/>
            <w:shd w:val="clear" w:color="auto" w:fill="auto"/>
            <w:noWrap/>
            <w:vAlign w:val="center"/>
          </w:tcPr>
          <w:p w14:paraId="3EC0CDC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20000</w:t>
            </w:r>
          </w:p>
        </w:tc>
        <w:tc>
          <w:tcPr>
            <w:tcW w:w="1065" w:type="dxa"/>
            <w:shd w:val="clear" w:color="auto" w:fill="auto"/>
            <w:noWrap/>
            <w:vAlign w:val="center"/>
          </w:tcPr>
          <w:p w14:paraId="286D365D">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7060AF7C">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4C63900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材质：白松</w:t>
            </w:r>
          </w:p>
        </w:tc>
      </w:tr>
      <w:tr w14:paraId="3680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782" w:type="dxa"/>
            <w:gridSpan w:val="2"/>
            <w:shd w:val="clear" w:color="auto" w:fill="auto"/>
            <w:noWrap/>
            <w:vAlign w:val="center"/>
          </w:tcPr>
          <w:p w14:paraId="2F3F6B8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650" w:type="dxa"/>
            <w:gridSpan w:val="4"/>
            <w:shd w:val="clear" w:color="auto" w:fill="auto"/>
            <w:noWrap/>
            <w:vAlign w:val="center"/>
          </w:tcPr>
          <w:p w14:paraId="1D29C8AA">
            <w:pPr>
              <w:widowControl/>
              <w:jc w:val="center"/>
              <w:textAlignment w:val="baseline"/>
              <w:rPr>
                <w:rFonts w:hint="eastAsia" w:ascii="仿宋" w:hAnsi="仿宋" w:eastAsia="仿宋" w:cs="楷体_GB2312"/>
                <w:color w:val="000000"/>
                <w:sz w:val="24"/>
                <w:szCs w:val="24"/>
              </w:rPr>
            </w:pPr>
          </w:p>
        </w:tc>
        <w:tc>
          <w:tcPr>
            <w:tcW w:w="1320" w:type="dxa"/>
            <w:shd w:val="clear" w:color="auto" w:fill="auto"/>
            <w:noWrap/>
            <w:vAlign w:val="center"/>
          </w:tcPr>
          <w:p w14:paraId="3D212B65">
            <w:pPr>
              <w:widowControl/>
              <w:jc w:val="center"/>
              <w:textAlignment w:val="baseline"/>
              <w:rPr>
                <w:rFonts w:hint="eastAsia" w:ascii="仿宋" w:hAnsi="仿宋" w:eastAsia="仿宋" w:cs="楷体_GB2312"/>
                <w:color w:val="000000"/>
                <w:sz w:val="24"/>
                <w:szCs w:val="24"/>
              </w:rPr>
            </w:pPr>
          </w:p>
        </w:tc>
        <w:tc>
          <w:tcPr>
            <w:tcW w:w="1860" w:type="dxa"/>
            <w:shd w:val="clear" w:color="auto" w:fill="auto"/>
            <w:noWrap/>
            <w:vAlign w:val="center"/>
          </w:tcPr>
          <w:p w14:paraId="02EDCDAF">
            <w:pPr>
              <w:widowControl/>
              <w:jc w:val="center"/>
              <w:textAlignment w:val="baseline"/>
              <w:rPr>
                <w:rFonts w:hint="eastAsia" w:ascii="仿宋" w:hAnsi="仿宋" w:eastAsia="仿宋" w:cs="楷体_GB2312"/>
                <w:color w:val="000000"/>
                <w:sz w:val="24"/>
                <w:szCs w:val="24"/>
                <w:lang w:val="en-US" w:eastAsia="zh-CN"/>
              </w:rPr>
            </w:pPr>
          </w:p>
        </w:tc>
      </w:tr>
      <w:tr w14:paraId="01D6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9612" w:type="dxa"/>
            <w:gridSpan w:val="8"/>
            <w:shd w:val="clear" w:color="auto" w:fill="auto"/>
            <w:noWrap/>
            <w:vAlign w:val="center"/>
          </w:tcPr>
          <w:p w14:paraId="27275BD1">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1、报价含13%增值税专用发票，含运输到项目施工现场费用，含打包费。</w:t>
            </w:r>
          </w:p>
          <w:p w14:paraId="6FDB128C">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2、付款方式为本材料无预付款，按当批次实际到场据实结算。</w:t>
            </w:r>
          </w:p>
          <w:p w14:paraId="0E5DB0B4">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51642F60">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6874FEA1">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1AF03543">
      <w:pPr>
        <w:textAlignment w:val="baseline"/>
        <w:rPr>
          <w:rFonts w:hint="eastAsia" w:ascii="仿宋" w:hAnsi="仿宋" w:eastAsia="仿宋" w:cs="楷体_GB2312"/>
          <w:color w:val="000000"/>
          <w:sz w:val="28"/>
          <w:szCs w:val="28"/>
          <w:lang w:eastAsia="zh-CN"/>
        </w:rPr>
      </w:pPr>
    </w:p>
    <w:p w14:paraId="214B2399">
      <w:pPr>
        <w:textAlignment w:val="baseline"/>
        <w:rPr>
          <w:rFonts w:hint="eastAsia" w:ascii="仿宋" w:hAnsi="仿宋" w:eastAsia="仿宋" w:cs="楷体_GB2312"/>
          <w:color w:val="000000"/>
          <w:sz w:val="28"/>
          <w:szCs w:val="28"/>
          <w:lang w:eastAsia="zh-CN"/>
        </w:rPr>
      </w:pPr>
    </w:p>
    <w:p w14:paraId="47E27218">
      <w:pPr>
        <w:pStyle w:val="2"/>
        <w:rPr>
          <w:rFonts w:hint="eastAsia" w:ascii="仿宋" w:hAnsi="仿宋" w:eastAsia="仿宋" w:cs="楷体_GB2312"/>
          <w:color w:val="000000"/>
          <w:sz w:val="28"/>
          <w:szCs w:val="28"/>
          <w:lang w:eastAsia="zh-CN"/>
        </w:rPr>
      </w:pPr>
    </w:p>
    <w:p w14:paraId="148A8355">
      <w:pPr>
        <w:rPr>
          <w:rFonts w:hint="eastAsia" w:ascii="仿宋" w:hAnsi="仿宋" w:eastAsia="仿宋" w:cs="楷体_GB2312"/>
          <w:color w:val="000000"/>
          <w:sz w:val="28"/>
          <w:szCs w:val="28"/>
          <w:lang w:eastAsia="zh-CN"/>
        </w:rPr>
      </w:pPr>
    </w:p>
    <w:p w14:paraId="3220922D">
      <w:pPr>
        <w:pStyle w:val="2"/>
        <w:rPr>
          <w:rFonts w:hint="eastAsia" w:ascii="仿宋" w:hAnsi="仿宋" w:eastAsia="仿宋" w:cs="楷体_GB2312"/>
          <w:color w:val="000000"/>
          <w:sz w:val="28"/>
          <w:szCs w:val="28"/>
          <w:lang w:eastAsia="zh-CN"/>
        </w:rPr>
      </w:pPr>
    </w:p>
    <w:p w14:paraId="74A51E43">
      <w:pPr>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报价，不排挤其它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建筑用木模板、方木（</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0F4DD82C">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建筑用木模板、方木（</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553FB0F">
      <w:pPr>
        <w:spacing w:line="600" w:lineRule="exact"/>
        <w:rPr>
          <w:rFonts w:hint="eastAsia" w:ascii="仿宋" w:hAnsi="仿宋" w:eastAsia="仿宋" w:cs="仿宋"/>
          <w:b/>
          <w:sz w:val="44"/>
          <w:szCs w:val="44"/>
        </w:rPr>
      </w:pPr>
    </w:p>
    <w:p w14:paraId="1F558380">
      <w:pPr>
        <w:pStyle w:val="2"/>
        <w:rPr>
          <w:rFonts w:hint="eastAsia"/>
        </w:rPr>
      </w:pPr>
    </w:p>
    <w:p w14:paraId="0CD1C3E7">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YzIyM2Q4YTU1MmU2NTI0NTkwYzQ3MTM1MjJmNjUifQ=="/>
  </w:docVars>
  <w:rsids>
    <w:rsidRoot w:val="002F5C69"/>
    <w:rsid w:val="0000514A"/>
    <w:rsid w:val="00005FA6"/>
    <w:rsid w:val="00045318"/>
    <w:rsid w:val="00054C7A"/>
    <w:rsid w:val="00060795"/>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D7751B"/>
    <w:rsid w:val="01E90844"/>
    <w:rsid w:val="02174D5E"/>
    <w:rsid w:val="02223D56"/>
    <w:rsid w:val="025B2DC4"/>
    <w:rsid w:val="026223A4"/>
    <w:rsid w:val="02FA79DE"/>
    <w:rsid w:val="03092820"/>
    <w:rsid w:val="037C1244"/>
    <w:rsid w:val="03AE456B"/>
    <w:rsid w:val="03E424F8"/>
    <w:rsid w:val="03FF434E"/>
    <w:rsid w:val="040D3FBD"/>
    <w:rsid w:val="04134860"/>
    <w:rsid w:val="04166958"/>
    <w:rsid w:val="04BC223F"/>
    <w:rsid w:val="04DB3660"/>
    <w:rsid w:val="050D2A9B"/>
    <w:rsid w:val="05393890"/>
    <w:rsid w:val="055661F0"/>
    <w:rsid w:val="05AC4062"/>
    <w:rsid w:val="05AD7DDA"/>
    <w:rsid w:val="05D435B9"/>
    <w:rsid w:val="061B2F96"/>
    <w:rsid w:val="06436049"/>
    <w:rsid w:val="06886587"/>
    <w:rsid w:val="06A31941"/>
    <w:rsid w:val="06D80E87"/>
    <w:rsid w:val="06DD649D"/>
    <w:rsid w:val="073F2CB4"/>
    <w:rsid w:val="07417E9B"/>
    <w:rsid w:val="07944DAE"/>
    <w:rsid w:val="07A81B10"/>
    <w:rsid w:val="07AB20F7"/>
    <w:rsid w:val="07BD1061"/>
    <w:rsid w:val="07D6456B"/>
    <w:rsid w:val="07EC2E3C"/>
    <w:rsid w:val="07FC224D"/>
    <w:rsid w:val="080F2C02"/>
    <w:rsid w:val="08204893"/>
    <w:rsid w:val="0829087A"/>
    <w:rsid w:val="0878022B"/>
    <w:rsid w:val="09054DD3"/>
    <w:rsid w:val="090E293E"/>
    <w:rsid w:val="0992531D"/>
    <w:rsid w:val="0A187F18"/>
    <w:rsid w:val="0A770227"/>
    <w:rsid w:val="0A8A693C"/>
    <w:rsid w:val="0B6727D9"/>
    <w:rsid w:val="0B7005D5"/>
    <w:rsid w:val="0B9E444D"/>
    <w:rsid w:val="0BCA2B82"/>
    <w:rsid w:val="0C2A5CE1"/>
    <w:rsid w:val="0C7D0506"/>
    <w:rsid w:val="0C917B0E"/>
    <w:rsid w:val="0CA4400B"/>
    <w:rsid w:val="0CCD48BE"/>
    <w:rsid w:val="0D1D75F3"/>
    <w:rsid w:val="0D4E6655"/>
    <w:rsid w:val="0DC363ED"/>
    <w:rsid w:val="0E1E7AC7"/>
    <w:rsid w:val="0E5C239D"/>
    <w:rsid w:val="0E8511E4"/>
    <w:rsid w:val="0E975183"/>
    <w:rsid w:val="0F0C5B71"/>
    <w:rsid w:val="0F130CAE"/>
    <w:rsid w:val="0F1457B6"/>
    <w:rsid w:val="0F36499C"/>
    <w:rsid w:val="0F417BF9"/>
    <w:rsid w:val="0F9B0CA3"/>
    <w:rsid w:val="0FB57FB7"/>
    <w:rsid w:val="10371EDE"/>
    <w:rsid w:val="105772C0"/>
    <w:rsid w:val="106A2B50"/>
    <w:rsid w:val="10F62635"/>
    <w:rsid w:val="11146F5F"/>
    <w:rsid w:val="115D6403"/>
    <w:rsid w:val="11823EC9"/>
    <w:rsid w:val="11C37223"/>
    <w:rsid w:val="121865DB"/>
    <w:rsid w:val="124A70DD"/>
    <w:rsid w:val="124B4C03"/>
    <w:rsid w:val="12563718"/>
    <w:rsid w:val="12747CB6"/>
    <w:rsid w:val="12B64F8D"/>
    <w:rsid w:val="12C624DB"/>
    <w:rsid w:val="12C66037"/>
    <w:rsid w:val="131840D7"/>
    <w:rsid w:val="137D0DEC"/>
    <w:rsid w:val="13A75E69"/>
    <w:rsid w:val="13B452DE"/>
    <w:rsid w:val="13CC58CF"/>
    <w:rsid w:val="142851FC"/>
    <w:rsid w:val="142E2F90"/>
    <w:rsid w:val="143E4A1F"/>
    <w:rsid w:val="144E2788"/>
    <w:rsid w:val="146E010D"/>
    <w:rsid w:val="14CD5DA3"/>
    <w:rsid w:val="14E31122"/>
    <w:rsid w:val="15A32D3A"/>
    <w:rsid w:val="15D87285"/>
    <w:rsid w:val="15F1161D"/>
    <w:rsid w:val="162A14E3"/>
    <w:rsid w:val="167F6DC6"/>
    <w:rsid w:val="16E12CF7"/>
    <w:rsid w:val="16E96798"/>
    <w:rsid w:val="17081314"/>
    <w:rsid w:val="172779EC"/>
    <w:rsid w:val="173D7210"/>
    <w:rsid w:val="17AC1CA0"/>
    <w:rsid w:val="17D35D21"/>
    <w:rsid w:val="181276B9"/>
    <w:rsid w:val="182932F0"/>
    <w:rsid w:val="183270B7"/>
    <w:rsid w:val="18423519"/>
    <w:rsid w:val="18626802"/>
    <w:rsid w:val="18846B1B"/>
    <w:rsid w:val="18AF1506"/>
    <w:rsid w:val="18FF5677"/>
    <w:rsid w:val="1903089F"/>
    <w:rsid w:val="19185113"/>
    <w:rsid w:val="19516FA3"/>
    <w:rsid w:val="198C6C4C"/>
    <w:rsid w:val="1A440C8A"/>
    <w:rsid w:val="1A5605E9"/>
    <w:rsid w:val="1A911621"/>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B810E7"/>
    <w:rsid w:val="1D4F1A4B"/>
    <w:rsid w:val="1DA32AED"/>
    <w:rsid w:val="1DA33B45"/>
    <w:rsid w:val="1DC169F2"/>
    <w:rsid w:val="1DC20D95"/>
    <w:rsid w:val="1DDE4B7D"/>
    <w:rsid w:val="1E175112"/>
    <w:rsid w:val="1E205195"/>
    <w:rsid w:val="1E7352C5"/>
    <w:rsid w:val="1EA01E32"/>
    <w:rsid w:val="1EA72A03"/>
    <w:rsid w:val="1EEB2F6D"/>
    <w:rsid w:val="1F1D7927"/>
    <w:rsid w:val="1F933745"/>
    <w:rsid w:val="1FB459B4"/>
    <w:rsid w:val="1FD13B98"/>
    <w:rsid w:val="1FDE70B6"/>
    <w:rsid w:val="20366406"/>
    <w:rsid w:val="20505621"/>
    <w:rsid w:val="20576F06"/>
    <w:rsid w:val="207812B9"/>
    <w:rsid w:val="20B00A53"/>
    <w:rsid w:val="20B322F1"/>
    <w:rsid w:val="20C52024"/>
    <w:rsid w:val="20DB53A4"/>
    <w:rsid w:val="20F51A7A"/>
    <w:rsid w:val="2117534C"/>
    <w:rsid w:val="2127683B"/>
    <w:rsid w:val="212F6434"/>
    <w:rsid w:val="2167282F"/>
    <w:rsid w:val="21823A71"/>
    <w:rsid w:val="21FB6297"/>
    <w:rsid w:val="22806203"/>
    <w:rsid w:val="232748D0"/>
    <w:rsid w:val="237F64BA"/>
    <w:rsid w:val="239B0E1A"/>
    <w:rsid w:val="23D83E1C"/>
    <w:rsid w:val="241E5CD3"/>
    <w:rsid w:val="243E3700"/>
    <w:rsid w:val="24457704"/>
    <w:rsid w:val="24653902"/>
    <w:rsid w:val="248F097F"/>
    <w:rsid w:val="24C1171F"/>
    <w:rsid w:val="24C30629"/>
    <w:rsid w:val="24D52712"/>
    <w:rsid w:val="250E47E7"/>
    <w:rsid w:val="2524556B"/>
    <w:rsid w:val="25476B1B"/>
    <w:rsid w:val="25602CE1"/>
    <w:rsid w:val="257B7155"/>
    <w:rsid w:val="258B383C"/>
    <w:rsid w:val="25A91F14"/>
    <w:rsid w:val="25C32FD6"/>
    <w:rsid w:val="25E66CC5"/>
    <w:rsid w:val="265545F0"/>
    <w:rsid w:val="267E514F"/>
    <w:rsid w:val="26802C75"/>
    <w:rsid w:val="26C30DB4"/>
    <w:rsid w:val="26CD1C32"/>
    <w:rsid w:val="27084A19"/>
    <w:rsid w:val="272E4DF2"/>
    <w:rsid w:val="27653C19"/>
    <w:rsid w:val="27AA0826"/>
    <w:rsid w:val="27F33914"/>
    <w:rsid w:val="28341F69"/>
    <w:rsid w:val="28520641"/>
    <w:rsid w:val="286E4D4F"/>
    <w:rsid w:val="289C7B0E"/>
    <w:rsid w:val="28D3610D"/>
    <w:rsid w:val="29B91531"/>
    <w:rsid w:val="29BF55E6"/>
    <w:rsid w:val="29E7300B"/>
    <w:rsid w:val="2A0B6CFA"/>
    <w:rsid w:val="2A202079"/>
    <w:rsid w:val="2AC84BEB"/>
    <w:rsid w:val="2B081AFA"/>
    <w:rsid w:val="2B0B655A"/>
    <w:rsid w:val="2B4F2C16"/>
    <w:rsid w:val="2B836D64"/>
    <w:rsid w:val="2B9E5EDC"/>
    <w:rsid w:val="2BAE3DE1"/>
    <w:rsid w:val="2BB67D92"/>
    <w:rsid w:val="2C3D33B6"/>
    <w:rsid w:val="2C905755"/>
    <w:rsid w:val="2CBE44F7"/>
    <w:rsid w:val="2CDC497D"/>
    <w:rsid w:val="2D8A262B"/>
    <w:rsid w:val="2DEA7700"/>
    <w:rsid w:val="2E1343CF"/>
    <w:rsid w:val="2ED00512"/>
    <w:rsid w:val="2EDB1BAF"/>
    <w:rsid w:val="2EF44200"/>
    <w:rsid w:val="2F5B427F"/>
    <w:rsid w:val="2F7C41F6"/>
    <w:rsid w:val="2F8A6913"/>
    <w:rsid w:val="2F8F3F29"/>
    <w:rsid w:val="2FB120F1"/>
    <w:rsid w:val="2FCF07C9"/>
    <w:rsid w:val="2FE247DD"/>
    <w:rsid w:val="2FE75B13"/>
    <w:rsid w:val="3050190A"/>
    <w:rsid w:val="305667F5"/>
    <w:rsid w:val="30C85944"/>
    <w:rsid w:val="30D51E0F"/>
    <w:rsid w:val="30E402A4"/>
    <w:rsid w:val="30E738F1"/>
    <w:rsid w:val="310438EA"/>
    <w:rsid w:val="310D5820"/>
    <w:rsid w:val="314A1D01"/>
    <w:rsid w:val="315947EF"/>
    <w:rsid w:val="317A6513"/>
    <w:rsid w:val="320C360F"/>
    <w:rsid w:val="323668DE"/>
    <w:rsid w:val="3249602F"/>
    <w:rsid w:val="325925CC"/>
    <w:rsid w:val="32E17034"/>
    <w:rsid w:val="333A41AC"/>
    <w:rsid w:val="33685601"/>
    <w:rsid w:val="33BC72B7"/>
    <w:rsid w:val="34140EA1"/>
    <w:rsid w:val="342D1CB8"/>
    <w:rsid w:val="3431735D"/>
    <w:rsid w:val="34A51AF9"/>
    <w:rsid w:val="35074561"/>
    <w:rsid w:val="350F2F83"/>
    <w:rsid w:val="351153E0"/>
    <w:rsid w:val="35186507"/>
    <w:rsid w:val="35633E8E"/>
    <w:rsid w:val="35B91D00"/>
    <w:rsid w:val="35E825E5"/>
    <w:rsid w:val="364C336E"/>
    <w:rsid w:val="36951773"/>
    <w:rsid w:val="36A54032"/>
    <w:rsid w:val="36B83D65"/>
    <w:rsid w:val="36DE2889"/>
    <w:rsid w:val="36E56B24"/>
    <w:rsid w:val="37074CED"/>
    <w:rsid w:val="379A16BD"/>
    <w:rsid w:val="37C04013"/>
    <w:rsid w:val="37C52BDE"/>
    <w:rsid w:val="37DF20DE"/>
    <w:rsid w:val="37F126F4"/>
    <w:rsid w:val="3802658C"/>
    <w:rsid w:val="38060B00"/>
    <w:rsid w:val="38122DB0"/>
    <w:rsid w:val="389D426B"/>
    <w:rsid w:val="38A30A45"/>
    <w:rsid w:val="38A449CC"/>
    <w:rsid w:val="38A71B2F"/>
    <w:rsid w:val="38CE232F"/>
    <w:rsid w:val="39184F8F"/>
    <w:rsid w:val="39557F91"/>
    <w:rsid w:val="395A11E0"/>
    <w:rsid w:val="395C0E85"/>
    <w:rsid w:val="39BB7FD9"/>
    <w:rsid w:val="39D4535A"/>
    <w:rsid w:val="39E311B9"/>
    <w:rsid w:val="39E60BE9"/>
    <w:rsid w:val="3A663AD8"/>
    <w:rsid w:val="3A6C4696"/>
    <w:rsid w:val="3B5B73B5"/>
    <w:rsid w:val="3B602A9D"/>
    <w:rsid w:val="3B985F13"/>
    <w:rsid w:val="3BA1126C"/>
    <w:rsid w:val="3BC00367"/>
    <w:rsid w:val="3BDA29D0"/>
    <w:rsid w:val="3C677A85"/>
    <w:rsid w:val="3C6E6724"/>
    <w:rsid w:val="3C7F45CB"/>
    <w:rsid w:val="3C8A7F52"/>
    <w:rsid w:val="3C8C45D1"/>
    <w:rsid w:val="3CA9054F"/>
    <w:rsid w:val="3CC86CCC"/>
    <w:rsid w:val="3D0A64B2"/>
    <w:rsid w:val="3D2A34E3"/>
    <w:rsid w:val="3DC14145"/>
    <w:rsid w:val="3E0464CA"/>
    <w:rsid w:val="3E0B6E71"/>
    <w:rsid w:val="3E135D25"/>
    <w:rsid w:val="3E1A70B4"/>
    <w:rsid w:val="3E446845"/>
    <w:rsid w:val="3E5527E2"/>
    <w:rsid w:val="3E95498C"/>
    <w:rsid w:val="3EC8182B"/>
    <w:rsid w:val="3ECD30E8"/>
    <w:rsid w:val="3F06588A"/>
    <w:rsid w:val="3F1625EF"/>
    <w:rsid w:val="3F163D1F"/>
    <w:rsid w:val="3F465FB7"/>
    <w:rsid w:val="3F501EC8"/>
    <w:rsid w:val="3F7D3D9E"/>
    <w:rsid w:val="3F9B5FD2"/>
    <w:rsid w:val="3F9F1F66"/>
    <w:rsid w:val="40016322"/>
    <w:rsid w:val="4055142D"/>
    <w:rsid w:val="40736F4F"/>
    <w:rsid w:val="407707ED"/>
    <w:rsid w:val="408D0011"/>
    <w:rsid w:val="40BC08F6"/>
    <w:rsid w:val="40C9239A"/>
    <w:rsid w:val="40D86396"/>
    <w:rsid w:val="40FA31CC"/>
    <w:rsid w:val="41034ED2"/>
    <w:rsid w:val="414E1B6D"/>
    <w:rsid w:val="41B353C1"/>
    <w:rsid w:val="41BF069E"/>
    <w:rsid w:val="41DD6D76"/>
    <w:rsid w:val="41E53E7C"/>
    <w:rsid w:val="42004812"/>
    <w:rsid w:val="42034778"/>
    <w:rsid w:val="420A743F"/>
    <w:rsid w:val="423170C2"/>
    <w:rsid w:val="423A41C8"/>
    <w:rsid w:val="423B584A"/>
    <w:rsid w:val="424C5CAA"/>
    <w:rsid w:val="4269685C"/>
    <w:rsid w:val="42B029BC"/>
    <w:rsid w:val="42D04101"/>
    <w:rsid w:val="42F56341"/>
    <w:rsid w:val="43084B71"/>
    <w:rsid w:val="433429C6"/>
    <w:rsid w:val="43370708"/>
    <w:rsid w:val="433724B6"/>
    <w:rsid w:val="434A043B"/>
    <w:rsid w:val="434A21E9"/>
    <w:rsid w:val="43747266"/>
    <w:rsid w:val="4391606A"/>
    <w:rsid w:val="43AA0EDA"/>
    <w:rsid w:val="43B34253"/>
    <w:rsid w:val="43BF7A4E"/>
    <w:rsid w:val="440B34DE"/>
    <w:rsid w:val="444123EF"/>
    <w:rsid w:val="44DA54BF"/>
    <w:rsid w:val="44FA7C3F"/>
    <w:rsid w:val="45216F7A"/>
    <w:rsid w:val="4565760D"/>
    <w:rsid w:val="457C68A6"/>
    <w:rsid w:val="45AB2CE7"/>
    <w:rsid w:val="460743C1"/>
    <w:rsid w:val="462E7BA0"/>
    <w:rsid w:val="465B295F"/>
    <w:rsid w:val="468477C0"/>
    <w:rsid w:val="46B63ECE"/>
    <w:rsid w:val="46C93D6D"/>
    <w:rsid w:val="46E76374"/>
    <w:rsid w:val="475F022D"/>
    <w:rsid w:val="479D5EC7"/>
    <w:rsid w:val="47DD6817"/>
    <w:rsid w:val="4820176A"/>
    <w:rsid w:val="48217291"/>
    <w:rsid w:val="487F0B87"/>
    <w:rsid w:val="48B60321"/>
    <w:rsid w:val="49217FAF"/>
    <w:rsid w:val="493556E9"/>
    <w:rsid w:val="496F29A9"/>
    <w:rsid w:val="4990782C"/>
    <w:rsid w:val="49A34401"/>
    <w:rsid w:val="49C5081B"/>
    <w:rsid w:val="49EB7B56"/>
    <w:rsid w:val="49FA6D70"/>
    <w:rsid w:val="4A4756D4"/>
    <w:rsid w:val="4AB368C6"/>
    <w:rsid w:val="4ACA3C0F"/>
    <w:rsid w:val="4B2D35EC"/>
    <w:rsid w:val="4B5D5F60"/>
    <w:rsid w:val="4BED5E07"/>
    <w:rsid w:val="4C481290"/>
    <w:rsid w:val="4C8F60AE"/>
    <w:rsid w:val="4C96649F"/>
    <w:rsid w:val="4C9A4EF6"/>
    <w:rsid w:val="4CB22BAD"/>
    <w:rsid w:val="4CC90623"/>
    <w:rsid w:val="4CCA7EF7"/>
    <w:rsid w:val="4CCC3C6F"/>
    <w:rsid w:val="4CE2114F"/>
    <w:rsid w:val="4D0E24D9"/>
    <w:rsid w:val="4D537EEC"/>
    <w:rsid w:val="4D5E3823"/>
    <w:rsid w:val="4D693F63"/>
    <w:rsid w:val="4D8E465E"/>
    <w:rsid w:val="4D95296E"/>
    <w:rsid w:val="4DC64B62"/>
    <w:rsid w:val="4DEA43D3"/>
    <w:rsid w:val="4E2F0959"/>
    <w:rsid w:val="4E593963"/>
    <w:rsid w:val="4E9B5FEF"/>
    <w:rsid w:val="4EB42C0C"/>
    <w:rsid w:val="4F0E4A13"/>
    <w:rsid w:val="4F8847C5"/>
    <w:rsid w:val="4F9D5D96"/>
    <w:rsid w:val="4FA62E9D"/>
    <w:rsid w:val="4FF414D6"/>
    <w:rsid w:val="50175B49"/>
    <w:rsid w:val="5023629C"/>
    <w:rsid w:val="50CD2161"/>
    <w:rsid w:val="50F422B6"/>
    <w:rsid w:val="51387B25"/>
    <w:rsid w:val="51457874"/>
    <w:rsid w:val="516C630A"/>
    <w:rsid w:val="51FA302C"/>
    <w:rsid w:val="523C3645"/>
    <w:rsid w:val="5256749B"/>
    <w:rsid w:val="52C06024"/>
    <w:rsid w:val="52D84DB4"/>
    <w:rsid w:val="52F537F4"/>
    <w:rsid w:val="53230361"/>
    <w:rsid w:val="535E75EB"/>
    <w:rsid w:val="53DE2F6F"/>
    <w:rsid w:val="541C54DC"/>
    <w:rsid w:val="54520EFE"/>
    <w:rsid w:val="545729B8"/>
    <w:rsid w:val="54ED50CA"/>
    <w:rsid w:val="54F5600C"/>
    <w:rsid w:val="552705DC"/>
    <w:rsid w:val="555F665A"/>
    <w:rsid w:val="55747599"/>
    <w:rsid w:val="55B41744"/>
    <w:rsid w:val="55D818D6"/>
    <w:rsid w:val="561F350F"/>
    <w:rsid w:val="565261F0"/>
    <w:rsid w:val="568D1184"/>
    <w:rsid w:val="569F0646"/>
    <w:rsid w:val="56AA48D3"/>
    <w:rsid w:val="56D95906"/>
    <w:rsid w:val="570404A9"/>
    <w:rsid w:val="57700B76"/>
    <w:rsid w:val="57B36157"/>
    <w:rsid w:val="57B53A3B"/>
    <w:rsid w:val="57D034A5"/>
    <w:rsid w:val="57D10D86"/>
    <w:rsid w:val="57FC72DE"/>
    <w:rsid w:val="58AC2446"/>
    <w:rsid w:val="58C3434A"/>
    <w:rsid w:val="593908DE"/>
    <w:rsid w:val="59611BE3"/>
    <w:rsid w:val="5991071A"/>
    <w:rsid w:val="5A2D4D8A"/>
    <w:rsid w:val="5B08785E"/>
    <w:rsid w:val="5B1E24A6"/>
    <w:rsid w:val="5B525C87"/>
    <w:rsid w:val="5B6854AA"/>
    <w:rsid w:val="5BE24D30"/>
    <w:rsid w:val="5C961BA3"/>
    <w:rsid w:val="5D3C4210"/>
    <w:rsid w:val="5D91303F"/>
    <w:rsid w:val="5DD72473"/>
    <w:rsid w:val="5DDB1F64"/>
    <w:rsid w:val="5E0C4813"/>
    <w:rsid w:val="5E1A798E"/>
    <w:rsid w:val="5E394EDC"/>
    <w:rsid w:val="5E6006BB"/>
    <w:rsid w:val="5EFA28BD"/>
    <w:rsid w:val="5F1119B5"/>
    <w:rsid w:val="5FBE38EB"/>
    <w:rsid w:val="5FC1162D"/>
    <w:rsid w:val="5FF612D7"/>
    <w:rsid w:val="60243B12"/>
    <w:rsid w:val="603242D9"/>
    <w:rsid w:val="60566219"/>
    <w:rsid w:val="60591866"/>
    <w:rsid w:val="60690D6A"/>
    <w:rsid w:val="606F1089"/>
    <w:rsid w:val="60C3607A"/>
    <w:rsid w:val="60F11A9E"/>
    <w:rsid w:val="612754C0"/>
    <w:rsid w:val="61630BEE"/>
    <w:rsid w:val="619D1D0C"/>
    <w:rsid w:val="61E34544"/>
    <w:rsid w:val="62454F43"/>
    <w:rsid w:val="627152C4"/>
    <w:rsid w:val="627E55B4"/>
    <w:rsid w:val="62966DA1"/>
    <w:rsid w:val="62A50D92"/>
    <w:rsid w:val="62AC0373"/>
    <w:rsid w:val="62E278F0"/>
    <w:rsid w:val="62E8291D"/>
    <w:rsid w:val="6315416A"/>
    <w:rsid w:val="6365391E"/>
    <w:rsid w:val="63810F69"/>
    <w:rsid w:val="638135AD"/>
    <w:rsid w:val="63940864"/>
    <w:rsid w:val="63BF40D6"/>
    <w:rsid w:val="63D7141F"/>
    <w:rsid w:val="63DF301F"/>
    <w:rsid w:val="63F57AF7"/>
    <w:rsid w:val="642D3DB1"/>
    <w:rsid w:val="64525A76"/>
    <w:rsid w:val="64A05CB5"/>
    <w:rsid w:val="64A4088B"/>
    <w:rsid w:val="653F54CE"/>
    <w:rsid w:val="656F73E0"/>
    <w:rsid w:val="65E240AB"/>
    <w:rsid w:val="661E3335"/>
    <w:rsid w:val="6639016F"/>
    <w:rsid w:val="667E2026"/>
    <w:rsid w:val="66930C04"/>
    <w:rsid w:val="66F75934"/>
    <w:rsid w:val="67136C12"/>
    <w:rsid w:val="6723497B"/>
    <w:rsid w:val="67397CFB"/>
    <w:rsid w:val="676C1E7F"/>
    <w:rsid w:val="67911CB1"/>
    <w:rsid w:val="6793565D"/>
    <w:rsid w:val="679A2E90"/>
    <w:rsid w:val="68692862"/>
    <w:rsid w:val="688C6539"/>
    <w:rsid w:val="68A11FFC"/>
    <w:rsid w:val="68A91FA3"/>
    <w:rsid w:val="694C1F68"/>
    <w:rsid w:val="696C260A"/>
    <w:rsid w:val="69886D18"/>
    <w:rsid w:val="699F150E"/>
    <w:rsid w:val="69EB56CF"/>
    <w:rsid w:val="69FA7C16"/>
    <w:rsid w:val="6A3D3FA6"/>
    <w:rsid w:val="6A8671F8"/>
    <w:rsid w:val="6AD62431"/>
    <w:rsid w:val="6ADE3BD2"/>
    <w:rsid w:val="6AF075F9"/>
    <w:rsid w:val="6B1D005F"/>
    <w:rsid w:val="6B3E1D84"/>
    <w:rsid w:val="6B623CC4"/>
    <w:rsid w:val="6B9E0AD0"/>
    <w:rsid w:val="6C5E31B7"/>
    <w:rsid w:val="6C6742D2"/>
    <w:rsid w:val="6C8934D3"/>
    <w:rsid w:val="6CA6176D"/>
    <w:rsid w:val="6D2C5D88"/>
    <w:rsid w:val="6D7F476F"/>
    <w:rsid w:val="6D901B33"/>
    <w:rsid w:val="6DD67814"/>
    <w:rsid w:val="6E301E58"/>
    <w:rsid w:val="6E3902CA"/>
    <w:rsid w:val="6E6A7222"/>
    <w:rsid w:val="6ED743C2"/>
    <w:rsid w:val="6EF6136D"/>
    <w:rsid w:val="6EFA2466"/>
    <w:rsid w:val="6F0C1A13"/>
    <w:rsid w:val="6F0C4B35"/>
    <w:rsid w:val="6F235519"/>
    <w:rsid w:val="6F397E6E"/>
    <w:rsid w:val="6F543924"/>
    <w:rsid w:val="6F582246"/>
    <w:rsid w:val="6F6D48B9"/>
    <w:rsid w:val="6F9401C4"/>
    <w:rsid w:val="6FD76303"/>
    <w:rsid w:val="6FF65898"/>
    <w:rsid w:val="701D2739"/>
    <w:rsid w:val="702E23C7"/>
    <w:rsid w:val="705D2CAC"/>
    <w:rsid w:val="70943FBF"/>
    <w:rsid w:val="709B5583"/>
    <w:rsid w:val="70C96594"/>
    <w:rsid w:val="70E138DD"/>
    <w:rsid w:val="712C099E"/>
    <w:rsid w:val="713734FD"/>
    <w:rsid w:val="71752277"/>
    <w:rsid w:val="71C34D91"/>
    <w:rsid w:val="71D15516"/>
    <w:rsid w:val="72001B41"/>
    <w:rsid w:val="72271DFF"/>
    <w:rsid w:val="724807AD"/>
    <w:rsid w:val="724C4D86"/>
    <w:rsid w:val="72B645AB"/>
    <w:rsid w:val="730833A3"/>
    <w:rsid w:val="731D6723"/>
    <w:rsid w:val="73245D03"/>
    <w:rsid w:val="73C66DBA"/>
    <w:rsid w:val="73CA5F58"/>
    <w:rsid w:val="74035919"/>
    <w:rsid w:val="741C69DA"/>
    <w:rsid w:val="7427135A"/>
    <w:rsid w:val="74404DBF"/>
    <w:rsid w:val="74424693"/>
    <w:rsid w:val="74642C1B"/>
    <w:rsid w:val="74C82D26"/>
    <w:rsid w:val="74FD680C"/>
    <w:rsid w:val="74FE35BE"/>
    <w:rsid w:val="750A2CD7"/>
    <w:rsid w:val="754C32EF"/>
    <w:rsid w:val="757A4300"/>
    <w:rsid w:val="75B0717F"/>
    <w:rsid w:val="75B25848"/>
    <w:rsid w:val="75B70374"/>
    <w:rsid w:val="75BF1D13"/>
    <w:rsid w:val="75D67789"/>
    <w:rsid w:val="765B7D5B"/>
    <w:rsid w:val="76674885"/>
    <w:rsid w:val="76751CF6"/>
    <w:rsid w:val="767E1BCE"/>
    <w:rsid w:val="76941C03"/>
    <w:rsid w:val="77057BFA"/>
    <w:rsid w:val="77613082"/>
    <w:rsid w:val="776B3F01"/>
    <w:rsid w:val="77D81C9F"/>
    <w:rsid w:val="77F43EF6"/>
    <w:rsid w:val="780879A1"/>
    <w:rsid w:val="7860333A"/>
    <w:rsid w:val="78964FAD"/>
    <w:rsid w:val="78A07BDA"/>
    <w:rsid w:val="78DB5FB3"/>
    <w:rsid w:val="79164340"/>
    <w:rsid w:val="793D7EC7"/>
    <w:rsid w:val="794762A8"/>
    <w:rsid w:val="79773031"/>
    <w:rsid w:val="7A0B2F10"/>
    <w:rsid w:val="7A49604F"/>
    <w:rsid w:val="7A902877"/>
    <w:rsid w:val="7AB5465D"/>
    <w:rsid w:val="7AC1762E"/>
    <w:rsid w:val="7B1B5C3E"/>
    <w:rsid w:val="7B9F79EB"/>
    <w:rsid w:val="7BDE0D77"/>
    <w:rsid w:val="7BFC48AE"/>
    <w:rsid w:val="7C0C5586"/>
    <w:rsid w:val="7C23124E"/>
    <w:rsid w:val="7C324FED"/>
    <w:rsid w:val="7C3B4483"/>
    <w:rsid w:val="7C4A4A2C"/>
    <w:rsid w:val="7C535880"/>
    <w:rsid w:val="7C7C270C"/>
    <w:rsid w:val="7CB0213F"/>
    <w:rsid w:val="7CC540B3"/>
    <w:rsid w:val="7CC55E61"/>
    <w:rsid w:val="7CCF0A8E"/>
    <w:rsid w:val="7D0F532E"/>
    <w:rsid w:val="7D715FE9"/>
    <w:rsid w:val="7D9832A3"/>
    <w:rsid w:val="7E626696"/>
    <w:rsid w:val="7EC81C39"/>
    <w:rsid w:val="7F056578"/>
    <w:rsid w:val="7F121106"/>
    <w:rsid w:val="7F45772D"/>
    <w:rsid w:val="7F480FCB"/>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3190</Words>
  <Characters>3587</Characters>
  <Lines>32</Lines>
  <Paragraphs>9</Paragraphs>
  <TotalTime>6</TotalTime>
  <ScaleCrop>false</ScaleCrop>
  <LinksUpToDate>false</LinksUpToDate>
  <CharactersWithSpaces>4385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2024-11-01T03:08:08Z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AA97867408B841B19C7705175FAFCBDA_13</vt:lpwstr>
  </property>
</Properties>
</file>