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潘集经济开发区（北区）基础设施提升项目标准化厂房</w:t>
      </w:r>
    </w:p>
    <w:p>
      <w:pPr>
        <w:spacing w:line="360" w:lineRule="auto"/>
        <w:jc w:val="center"/>
        <w:rPr>
          <w:b/>
          <w:bCs/>
          <w:sz w:val="52"/>
        </w:rPr>
      </w:pPr>
      <w:bookmarkStart w:id="0" w:name="_Hlk146551882"/>
      <w:r>
        <w:rPr>
          <w:b/>
          <w:bCs/>
          <w:sz w:val="52"/>
        </w:rPr>
        <w:t>6</w:t>
      </w:r>
      <w:r>
        <w:rPr>
          <w:rFonts w:hint="eastAsia"/>
          <w:b/>
          <w:bCs/>
          <w:sz w:val="52"/>
        </w:rPr>
        <w:t>-</w:t>
      </w:r>
      <w:r>
        <w:rPr>
          <w:b/>
          <w:bCs/>
          <w:sz w:val="52"/>
        </w:rPr>
        <w:t>9</w:t>
      </w:r>
      <w:r>
        <w:rPr>
          <w:rFonts w:hint="eastAsia"/>
          <w:b/>
          <w:bCs/>
          <w:sz w:val="52"/>
        </w:rPr>
        <w:t>#厂房及1</w:t>
      </w:r>
      <w:r>
        <w:rPr>
          <w:b/>
          <w:bCs/>
          <w:sz w:val="52"/>
        </w:rPr>
        <w:t>0#</w:t>
      </w:r>
      <w:r>
        <w:rPr>
          <w:rFonts w:hint="eastAsia"/>
          <w:b/>
          <w:bCs/>
          <w:sz w:val="52"/>
        </w:rPr>
        <w:t>配电房</w:t>
      </w:r>
    </w:p>
    <w:bookmarkEnd w:id="0"/>
    <w:p>
      <w:pPr>
        <w:spacing w:line="360" w:lineRule="auto"/>
        <w:jc w:val="center"/>
        <w:rPr>
          <w:b/>
          <w:bCs/>
          <w:sz w:val="52"/>
        </w:rPr>
      </w:pPr>
      <w:r>
        <w:rPr>
          <w:rFonts w:hint="eastAsia"/>
          <w:b/>
          <w:bCs/>
          <w:sz w:val="52"/>
        </w:rPr>
        <w:t>外墙真石漆及内墙天棚涂料</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十</w:t>
      </w:r>
      <w:r>
        <w:rPr>
          <w:rFonts w:hint="eastAsia"/>
          <w:b/>
          <w:sz w:val="32"/>
          <w:szCs w:val="32"/>
        </w:rPr>
        <w:t>月</w:t>
      </w:r>
      <w:r>
        <w:rPr>
          <w:rFonts w:hint="eastAsia"/>
          <w:b/>
          <w:sz w:val="32"/>
          <w:szCs w:val="32"/>
          <w:lang w:val="en-US" w:eastAsia="zh-CN"/>
        </w:rPr>
        <w:t>八</w:t>
      </w:r>
      <w:r>
        <w:rPr>
          <w:rFonts w:hint="eastAsia"/>
          <w:b/>
          <w:sz w:val="32"/>
          <w:szCs w:val="32"/>
        </w:rPr>
        <w:t>日</w:t>
      </w:r>
    </w:p>
    <w:p>
      <w:bookmarkStart w:id="4" w:name="_GoBack"/>
      <w:bookmarkEnd w:id="4"/>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潘集经济开发区（北区）基础设施提升项目标准化厂房工程，本工程包括</w:t>
      </w:r>
      <w:bookmarkStart w:id="1" w:name="_Hlk146551859"/>
      <w:r>
        <w:rPr>
          <w:rFonts w:hint="eastAsia" w:eastAsia="仿宋_GB2312"/>
          <w:sz w:val="24"/>
        </w:rPr>
        <w:t>6</w:t>
      </w:r>
      <w:r>
        <w:rPr>
          <w:rFonts w:eastAsia="仿宋_GB2312"/>
          <w:sz w:val="24"/>
        </w:rPr>
        <w:t>#</w:t>
      </w:r>
      <w:r>
        <w:rPr>
          <w:rFonts w:hint="eastAsia" w:eastAsia="仿宋_GB2312"/>
          <w:sz w:val="24"/>
        </w:rPr>
        <w:t>、7</w:t>
      </w:r>
      <w:r>
        <w:rPr>
          <w:rFonts w:eastAsia="仿宋_GB2312"/>
          <w:sz w:val="24"/>
        </w:rPr>
        <w:t>#</w:t>
      </w:r>
      <w:r>
        <w:rPr>
          <w:rFonts w:hint="eastAsia" w:eastAsia="仿宋_GB2312"/>
          <w:sz w:val="24"/>
        </w:rPr>
        <w:t>、8</w:t>
      </w:r>
      <w:r>
        <w:rPr>
          <w:rFonts w:eastAsia="仿宋_GB2312"/>
          <w:sz w:val="24"/>
        </w:rPr>
        <w:t>#</w:t>
      </w:r>
      <w:r>
        <w:rPr>
          <w:rFonts w:hint="eastAsia" w:eastAsia="仿宋_GB2312"/>
          <w:sz w:val="24"/>
        </w:rPr>
        <w:t>、9</w:t>
      </w:r>
      <w:r>
        <w:rPr>
          <w:rFonts w:eastAsia="仿宋_GB2312"/>
          <w:sz w:val="24"/>
        </w:rPr>
        <w:t>#</w:t>
      </w:r>
      <w:r>
        <w:rPr>
          <w:rFonts w:hint="eastAsia" w:eastAsia="仿宋_GB2312"/>
          <w:sz w:val="24"/>
        </w:rPr>
        <w:t>厂房及10#配电房</w:t>
      </w:r>
      <w:bookmarkEnd w:id="1"/>
      <w:r>
        <w:rPr>
          <w:rFonts w:hint="eastAsia" w:eastAsia="仿宋_GB2312"/>
          <w:sz w:val="24"/>
        </w:rPr>
        <w:t>的外墙真石漆及内墙天棚涂料，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w:t>
      </w:r>
      <w:bookmarkStart w:id="2" w:name="_Hlk146551906"/>
      <w:r>
        <w:rPr>
          <w:rFonts w:hint="eastAsia" w:eastAsia="仿宋_GB2312"/>
          <w:sz w:val="24"/>
        </w:rPr>
        <w:t>6-9#厂房及10#配电房</w:t>
      </w:r>
      <w:bookmarkEnd w:id="2"/>
      <w:r>
        <w:rPr>
          <w:rFonts w:hint="eastAsia" w:eastAsia="仿宋_GB2312"/>
          <w:sz w:val="24"/>
        </w:rPr>
        <w:t>外墙真石漆及内墙天棚涂料</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p>
    <w:p>
      <w:pPr>
        <w:spacing w:line="360" w:lineRule="auto"/>
        <w:jc w:val="center"/>
        <w:rPr>
          <w:rFonts w:eastAsia="仿宋_GB2312"/>
          <w:color w:val="000000"/>
          <w:sz w:val="24"/>
        </w:rPr>
      </w:pPr>
      <w:r>
        <w:rPr>
          <w:rFonts w:hint="eastAsia" w:eastAsia="仿宋_GB2312"/>
          <w:color w:val="000000"/>
          <w:sz w:val="24"/>
        </w:rPr>
        <w:t>工程量一览表</w:t>
      </w:r>
    </w:p>
    <w:tbl>
      <w:tblPr>
        <w:tblStyle w:val="6"/>
        <w:tblW w:w="0" w:type="auto"/>
        <w:tblInd w:w="93" w:type="dxa"/>
        <w:tblLayout w:type="autofit"/>
        <w:tblCellMar>
          <w:top w:w="0" w:type="dxa"/>
          <w:left w:w="108" w:type="dxa"/>
          <w:bottom w:w="0" w:type="dxa"/>
          <w:right w:w="108" w:type="dxa"/>
        </w:tblCellMar>
      </w:tblPr>
      <w:tblGrid>
        <w:gridCol w:w="656"/>
        <w:gridCol w:w="1646"/>
        <w:gridCol w:w="656"/>
        <w:gridCol w:w="87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6#厂房外墙真石漆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3346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restart"/>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外墙真石漆：柔性耐水腻子两遍（耐碱玻纤网格布一道），一底两涂外墙真石漆涂料，罩面漆一道。未尽事项详见设计图纸。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内墙柱涂料：2mm厚面层耐水腻子分遍刮平，刷专用界面剂一遍，普通防霉内墙涂料两道。未尽事项详见设计图纸。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天棚涂料：：3mm厚底基抗裂柔性耐水腻子分遍刮平，2mm厚底基面层腻子刮平，白色无机涂料两道。未尽事项详见设计图纸。</w:t>
            </w:r>
          </w:p>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2</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7</w:t>
            </w:r>
            <w:r>
              <w:rPr>
                <w:rFonts w:hint="eastAsia" w:cs="宋体" w:asciiTheme="minorEastAsia" w:hAnsiTheme="minorEastAsia" w:eastAsiaTheme="minorEastAsia"/>
                <w:color w:val="000000"/>
                <w:kern w:val="0"/>
                <w:sz w:val="22"/>
                <w:szCs w:val="22"/>
              </w:rPr>
              <w:t>#厂房外墙真石漆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w:t>
            </w:r>
            <w:r>
              <w:rPr>
                <w:rFonts w:cs="宋体" w:asciiTheme="minorEastAsia" w:hAnsiTheme="minorEastAsia" w:eastAsiaTheme="minorEastAsia"/>
                <w:color w:val="000000"/>
                <w:kern w:val="0"/>
                <w:sz w:val="22"/>
                <w:szCs w:val="22"/>
              </w:rPr>
              <w:t>950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8</w:t>
            </w:r>
            <w:r>
              <w:rPr>
                <w:rFonts w:hint="eastAsia" w:cs="宋体" w:asciiTheme="minorEastAsia" w:hAnsiTheme="minorEastAsia" w:eastAsiaTheme="minorEastAsia"/>
                <w:color w:val="000000"/>
                <w:kern w:val="0"/>
                <w:sz w:val="22"/>
                <w:szCs w:val="22"/>
              </w:rPr>
              <w:t>#厂房外墙真石漆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4</w:t>
            </w:r>
            <w:r>
              <w:rPr>
                <w:rFonts w:cs="宋体" w:asciiTheme="minorEastAsia" w:hAnsiTheme="minorEastAsia" w:eastAsiaTheme="minorEastAsia"/>
                <w:color w:val="000000"/>
                <w:kern w:val="0"/>
                <w:sz w:val="22"/>
                <w:szCs w:val="22"/>
              </w:rPr>
              <w:t>595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4</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9#厂房外墙真石漆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4304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5</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10#配电房外墙真石漆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333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6</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6#厂房内墙柱涂料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5463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7</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7</w:t>
            </w:r>
            <w:r>
              <w:rPr>
                <w:rFonts w:hint="eastAsia" w:cs="宋体" w:asciiTheme="minorEastAsia" w:hAnsiTheme="minorEastAsia" w:eastAsiaTheme="minorEastAsia"/>
                <w:color w:val="000000"/>
                <w:kern w:val="0"/>
                <w:sz w:val="22"/>
                <w:szCs w:val="22"/>
              </w:rPr>
              <w:t>#厂房内墙柱涂料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w:t>
            </w:r>
            <w:r>
              <w:rPr>
                <w:rFonts w:cs="宋体" w:asciiTheme="minorEastAsia" w:hAnsiTheme="minorEastAsia" w:eastAsiaTheme="minorEastAsia"/>
                <w:color w:val="000000"/>
                <w:kern w:val="0"/>
                <w:sz w:val="22"/>
                <w:szCs w:val="22"/>
              </w:rPr>
              <w:t>000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8</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8</w:t>
            </w:r>
            <w:r>
              <w:rPr>
                <w:rFonts w:hint="eastAsia" w:cs="宋体" w:asciiTheme="minorEastAsia" w:hAnsiTheme="minorEastAsia" w:eastAsiaTheme="minorEastAsia"/>
                <w:color w:val="000000"/>
                <w:kern w:val="0"/>
                <w:sz w:val="22"/>
                <w:szCs w:val="22"/>
              </w:rPr>
              <w:t>#厂房内墙柱涂料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w:t>
            </w:r>
            <w:r>
              <w:rPr>
                <w:rFonts w:cs="宋体" w:asciiTheme="minorEastAsia" w:hAnsiTheme="minorEastAsia" w:eastAsiaTheme="minorEastAsia"/>
                <w:color w:val="000000"/>
                <w:kern w:val="0"/>
                <w:sz w:val="22"/>
                <w:szCs w:val="22"/>
              </w:rPr>
              <w:t>300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9</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9#厂房内墙柱涂料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10</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10配电房内墙柱涂料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340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6#厂房天棚涂料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11480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w:t>
            </w:r>
            <w:r>
              <w:rPr>
                <w:rFonts w:cs="宋体" w:asciiTheme="minorEastAsia" w:hAnsiTheme="minorEastAsia" w:eastAsiaTheme="minorEastAsia"/>
                <w:color w:val="000000"/>
                <w:kern w:val="0"/>
                <w:sz w:val="22"/>
                <w:szCs w:val="22"/>
              </w:rPr>
              <w:t>2</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7</w:t>
            </w:r>
            <w:r>
              <w:rPr>
                <w:rFonts w:hint="eastAsia" w:cs="宋体" w:asciiTheme="minorEastAsia" w:hAnsiTheme="minorEastAsia" w:eastAsiaTheme="minorEastAsia"/>
                <w:color w:val="000000"/>
                <w:kern w:val="0"/>
                <w:sz w:val="22"/>
                <w:szCs w:val="22"/>
              </w:rPr>
              <w:t>#厂房天棚涂料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w:t>
            </w:r>
            <w:r>
              <w:rPr>
                <w:rFonts w:cs="宋体" w:asciiTheme="minorEastAsia" w:hAnsiTheme="minorEastAsia" w:eastAsiaTheme="minorEastAsia"/>
                <w:color w:val="000000"/>
                <w:kern w:val="0"/>
                <w:sz w:val="22"/>
                <w:szCs w:val="22"/>
              </w:rPr>
              <w:t>3850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8</w:t>
            </w:r>
            <w:r>
              <w:rPr>
                <w:rFonts w:hint="eastAsia" w:cs="宋体" w:asciiTheme="minorEastAsia" w:hAnsiTheme="minorEastAsia" w:eastAsiaTheme="minorEastAsia"/>
                <w:color w:val="000000"/>
                <w:kern w:val="0"/>
                <w:sz w:val="22"/>
                <w:szCs w:val="22"/>
              </w:rPr>
              <w:t>#厂房天棚涂料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w:t>
            </w:r>
            <w:r>
              <w:rPr>
                <w:rFonts w:cs="宋体" w:asciiTheme="minorEastAsia" w:hAnsiTheme="minorEastAsia" w:eastAsiaTheme="minorEastAsia"/>
                <w:color w:val="000000"/>
                <w:kern w:val="0"/>
                <w:sz w:val="22"/>
                <w:szCs w:val="22"/>
              </w:rPr>
              <w:t>4050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14</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9#厂房天棚涂料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11280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15</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10#配电房天棚涂料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305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bl>
    <w:p>
      <w:pPr>
        <w:rPr>
          <w:szCs w:val="21"/>
        </w:rPr>
      </w:pPr>
    </w:p>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1.1本项目施工工期要求签订合同后7日内材料进场，总工期</w:t>
      </w:r>
      <w:r>
        <w:rPr>
          <w:rFonts w:hint="eastAsia" w:eastAsia="仿宋_GB2312"/>
          <w:sz w:val="24"/>
        </w:rPr>
        <w:t>40</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color w:val="000000"/>
          <w:sz w:val="24"/>
        </w:rPr>
        <w:t>本工程无预付款，进度款按每月进度款金额的80%支付，该工程竣工验收后付至95%,余下5%为质量保证金，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5.2材料品牌要求：三棵树、久诺、多乐士，报价时需注明。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8</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10</w:t>
      </w:r>
      <w:r>
        <w:rPr>
          <w:rFonts w:eastAsia="仿宋_GB2312"/>
          <w:sz w:val="24"/>
          <w:u w:val="single"/>
        </w:rPr>
        <w:t xml:space="preserve"> </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13</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（2）报价人详细说明：涂料及腻子材料等须为优质产品。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highlight w:val="yellow"/>
          <w:lang w:val="en-US" w:eastAsia="zh-CN"/>
        </w:rPr>
        <w:t>拾</w:t>
      </w:r>
      <w:r>
        <w:rPr>
          <w:rFonts w:hint="eastAsia" w:eastAsia="仿宋_GB2312"/>
          <w:color w:val="000000"/>
          <w:sz w:val="24"/>
          <w:highlight w:val="yellow"/>
        </w:rPr>
        <w:t>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yellow"/>
          <w:lang w:val="en-US" w:eastAsia="zh-CN"/>
        </w:rPr>
        <w:t>拾</w:t>
      </w:r>
      <w:r>
        <w:rPr>
          <w:rFonts w:hint="eastAsia" w:eastAsia="仿宋_GB2312"/>
          <w:color w:val="000000"/>
          <w:sz w:val="24"/>
          <w:highlight w:val="yellow"/>
        </w:rPr>
        <w:t>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孙海</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18900546998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w:t>
      </w:r>
      <w:r>
        <w:rPr>
          <w:rFonts w:hint="eastAsia" w:eastAsia="仿宋_GB2312"/>
          <w:sz w:val="24"/>
        </w:rPr>
        <w:t>6-9#厂房及10#配电房</w:t>
      </w:r>
      <w:r>
        <w:rPr>
          <w:rFonts w:hint="eastAsia" w:eastAsia="仿宋_GB2312"/>
          <w:color w:val="000000"/>
          <w:sz w:val="24"/>
        </w:rPr>
        <w:t>外墙真石漆及内墙天棚涂料的询价文件，我单位经考察现场和研究上述工程询价文件后，我方报价如下：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6"/>
        <w:tblW w:w="0" w:type="auto"/>
        <w:tblInd w:w="93" w:type="dxa"/>
        <w:tblLayout w:type="autofit"/>
        <w:tblCellMar>
          <w:top w:w="0" w:type="dxa"/>
          <w:left w:w="108" w:type="dxa"/>
          <w:bottom w:w="0" w:type="dxa"/>
          <w:right w:w="108" w:type="dxa"/>
        </w:tblCellMar>
      </w:tblPr>
      <w:tblGrid>
        <w:gridCol w:w="656"/>
        <w:gridCol w:w="1646"/>
        <w:gridCol w:w="656"/>
        <w:gridCol w:w="87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6#厂房外墙真石漆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3346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restart"/>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外墙真石漆：柔性耐水腻子两遍（耐碱玻纤网格布一道），一底两涂外墙真石漆涂料，罩面漆一道。未尽事项详见设计图纸。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内墙柱涂料：2mm厚面层耐水腻子分遍刮平，刷专用界面剂一遍，普通防霉内墙涂料两道。未尽事项详见设计图纸。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天棚涂料：：3mm厚底基抗裂柔性耐水腻子分遍刮平，2mm厚底基面层腻子刮平，白色无机涂料两道。未尽事项详见设计图纸。</w:t>
            </w:r>
          </w:p>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2</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7</w:t>
            </w:r>
            <w:r>
              <w:rPr>
                <w:rFonts w:hint="eastAsia" w:cs="宋体" w:asciiTheme="minorEastAsia" w:hAnsiTheme="minorEastAsia" w:eastAsiaTheme="minorEastAsia"/>
                <w:color w:val="000000"/>
                <w:kern w:val="0"/>
                <w:sz w:val="22"/>
                <w:szCs w:val="22"/>
              </w:rPr>
              <w:t>#厂房外墙真石漆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w:t>
            </w:r>
            <w:r>
              <w:rPr>
                <w:rFonts w:cs="宋体" w:asciiTheme="minorEastAsia" w:hAnsiTheme="minorEastAsia" w:eastAsiaTheme="minorEastAsia"/>
                <w:color w:val="000000"/>
                <w:kern w:val="0"/>
                <w:sz w:val="22"/>
                <w:szCs w:val="22"/>
              </w:rPr>
              <w:t>950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8</w:t>
            </w:r>
            <w:r>
              <w:rPr>
                <w:rFonts w:hint="eastAsia" w:cs="宋体" w:asciiTheme="minorEastAsia" w:hAnsiTheme="minorEastAsia" w:eastAsiaTheme="minorEastAsia"/>
                <w:color w:val="000000"/>
                <w:kern w:val="0"/>
                <w:sz w:val="22"/>
                <w:szCs w:val="22"/>
              </w:rPr>
              <w:t>#厂房外墙真石漆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4</w:t>
            </w:r>
            <w:r>
              <w:rPr>
                <w:rFonts w:cs="宋体" w:asciiTheme="minorEastAsia" w:hAnsiTheme="minorEastAsia" w:eastAsiaTheme="minorEastAsia"/>
                <w:color w:val="000000"/>
                <w:kern w:val="0"/>
                <w:sz w:val="22"/>
                <w:szCs w:val="22"/>
              </w:rPr>
              <w:t>595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4</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9#厂房外墙真石漆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4304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5</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10#配电房外墙真石漆</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333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6</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6#厂房内墙柱涂料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5463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7</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7</w:t>
            </w:r>
            <w:r>
              <w:rPr>
                <w:rFonts w:hint="eastAsia" w:cs="宋体" w:asciiTheme="minorEastAsia" w:hAnsiTheme="minorEastAsia" w:eastAsiaTheme="minorEastAsia"/>
                <w:color w:val="000000"/>
                <w:kern w:val="0"/>
                <w:sz w:val="22"/>
                <w:szCs w:val="22"/>
              </w:rPr>
              <w:t>#厂房内墙柱涂料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w:t>
            </w:r>
            <w:r>
              <w:rPr>
                <w:rFonts w:cs="宋体" w:asciiTheme="minorEastAsia" w:hAnsiTheme="minorEastAsia" w:eastAsiaTheme="minorEastAsia"/>
                <w:color w:val="000000"/>
                <w:kern w:val="0"/>
                <w:sz w:val="22"/>
                <w:szCs w:val="22"/>
              </w:rPr>
              <w:t>000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8</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8</w:t>
            </w:r>
            <w:r>
              <w:rPr>
                <w:rFonts w:hint="eastAsia" w:cs="宋体" w:asciiTheme="minorEastAsia" w:hAnsiTheme="minorEastAsia" w:eastAsiaTheme="minorEastAsia"/>
                <w:color w:val="000000"/>
                <w:kern w:val="0"/>
                <w:sz w:val="22"/>
                <w:szCs w:val="22"/>
              </w:rPr>
              <w:t>#厂房内墙柱涂料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w:t>
            </w:r>
            <w:r>
              <w:rPr>
                <w:rFonts w:cs="宋体" w:asciiTheme="minorEastAsia" w:hAnsiTheme="minorEastAsia" w:eastAsiaTheme="minorEastAsia"/>
                <w:color w:val="000000"/>
                <w:kern w:val="0"/>
                <w:sz w:val="22"/>
                <w:szCs w:val="22"/>
              </w:rPr>
              <w:t>300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9</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9#厂房内墙柱涂料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6200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10</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10配电房内墙柱涂料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340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11</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6#厂房天棚涂料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11480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w:t>
            </w:r>
            <w:r>
              <w:rPr>
                <w:rFonts w:cs="宋体" w:asciiTheme="minorEastAsia" w:hAnsiTheme="minorEastAsia" w:eastAsiaTheme="minorEastAsia"/>
                <w:color w:val="000000"/>
                <w:kern w:val="0"/>
                <w:sz w:val="22"/>
                <w:szCs w:val="22"/>
              </w:rPr>
              <w:t>2</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7</w:t>
            </w:r>
            <w:r>
              <w:rPr>
                <w:rFonts w:hint="eastAsia" w:cs="宋体" w:asciiTheme="minorEastAsia" w:hAnsiTheme="minorEastAsia" w:eastAsiaTheme="minorEastAsia"/>
                <w:color w:val="000000"/>
                <w:kern w:val="0"/>
                <w:sz w:val="22"/>
                <w:szCs w:val="22"/>
              </w:rPr>
              <w:t>#厂房天棚涂料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w:t>
            </w:r>
            <w:r>
              <w:rPr>
                <w:rFonts w:cs="宋体" w:asciiTheme="minorEastAsia" w:hAnsiTheme="minorEastAsia" w:eastAsiaTheme="minorEastAsia"/>
                <w:color w:val="000000"/>
                <w:kern w:val="0"/>
                <w:sz w:val="22"/>
                <w:szCs w:val="22"/>
              </w:rPr>
              <w:t>3850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13</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8</w:t>
            </w:r>
            <w:r>
              <w:rPr>
                <w:rFonts w:hint="eastAsia" w:cs="宋体" w:asciiTheme="minorEastAsia" w:hAnsiTheme="minorEastAsia" w:eastAsiaTheme="minorEastAsia"/>
                <w:color w:val="000000"/>
                <w:kern w:val="0"/>
                <w:sz w:val="22"/>
                <w:szCs w:val="22"/>
              </w:rPr>
              <w:t>#厂房天棚涂料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w:t>
            </w:r>
            <w:r>
              <w:rPr>
                <w:rFonts w:cs="宋体" w:asciiTheme="minorEastAsia" w:hAnsiTheme="minorEastAsia" w:eastAsiaTheme="minorEastAsia"/>
                <w:color w:val="000000"/>
                <w:kern w:val="0"/>
                <w:sz w:val="22"/>
                <w:szCs w:val="22"/>
              </w:rPr>
              <w:t>4050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14</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9#厂房天棚涂料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11280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15</w:t>
            </w:r>
          </w:p>
        </w:tc>
        <w:tc>
          <w:tcPr>
            <w:tcW w:w="16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10#配电房天棚涂料</w:t>
            </w:r>
          </w:p>
        </w:tc>
        <w:tc>
          <w:tcPr>
            <w:tcW w:w="65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305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vMerge w:val="continue"/>
            <w:tcBorders>
              <w:top w:val="nil"/>
              <w:left w:val="single" w:color="auto" w:sz="4" w:space="0"/>
              <w:bottom w:val="nil"/>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164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合计</w:t>
            </w:r>
          </w:p>
        </w:tc>
        <w:tc>
          <w:tcPr>
            <w:tcW w:w="65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r>
              <w:rPr>
                <w:rFonts w:cs="宋体" w:asciiTheme="minorEastAsia" w:hAnsiTheme="minorEastAsia" w:eastAsiaTheme="minorEastAsia"/>
                <w:color w:val="000000"/>
                <w:kern w:val="0"/>
                <w:sz w:val="22"/>
                <w:szCs w:val="22"/>
              </w:rPr>
              <w:t>91796</w:t>
            </w: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eastAsiaTheme="minorEastAsia"/>
                <w:color w:val="000000"/>
                <w:kern w:val="0"/>
                <w:sz w:val="22"/>
                <w:szCs w:val="22"/>
              </w:rPr>
            </w:pPr>
          </w:p>
        </w:tc>
        <w:tc>
          <w:tcPr>
            <w:tcW w:w="7366" w:type="dxa"/>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腻子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w:t>
      </w:r>
      <w:r>
        <w:rPr>
          <w:rFonts w:hint="eastAsia" w:eastAsia="仿宋_GB2312"/>
          <w:color w:val="000000"/>
          <w:sz w:val="24"/>
          <w:highlight w:val="yellow"/>
          <w:lang w:val="en-US" w:eastAsia="zh-CN"/>
        </w:rPr>
        <w:t>拾</w:t>
      </w:r>
      <w:r>
        <w:rPr>
          <w:rFonts w:hint="eastAsia" w:eastAsia="仿宋_GB2312"/>
          <w:color w:val="000000"/>
          <w:sz w:val="24"/>
          <w:highlight w:val="yellow"/>
        </w:rPr>
        <w:t>万元</w:t>
      </w:r>
      <w:r>
        <w:rPr>
          <w:rFonts w:hint="eastAsia" w:eastAsia="仿宋_GB2312"/>
          <w:color w:val="000000"/>
          <w:sz w:val="24"/>
        </w:rPr>
        <w:t>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w:t>
      </w:r>
      <w:bookmarkStart w:id="3" w:name="_Hlk146551790"/>
      <w:r>
        <w:rPr>
          <w:rFonts w:hint="eastAsia" w:ascii="微软雅黑" w:hAnsi="微软雅黑" w:eastAsia="微软雅黑"/>
          <w:szCs w:val="21"/>
          <w:u w:val="single"/>
        </w:rPr>
        <w:t>6-9#厂房及10#配电房</w:t>
      </w:r>
      <w:bookmarkEnd w:id="3"/>
      <w:r>
        <w:rPr>
          <w:rFonts w:hint="eastAsia" w:ascii="微软雅黑" w:hAnsi="微软雅黑" w:eastAsia="微软雅黑" w:cs="宋体"/>
          <w:color w:val="333333"/>
          <w:kern w:val="0"/>
          <w:szCs w:val="21"/>
          <w:u w:val="single"/>
        </w:rPr>
        <w:t>外墙真石漆及内墙天棚涂料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A3MjhiNGRlNWRlZWZlNTgwNzk2MzM3ZjkwZDA3M2Y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D6E2E"/>
    <w:rsid w:val="000E41AE"/>
    <w:rsid w:val="000E7001"/>
    <w:rsid w:val="000F669D"/>
    <w:rsid w:val="00100E87"/>
    <w:rsid w:val="00102E56"/>
    <w:rsid w:val="00117D94"/>
    <w:rsid w:val="0013604D"/>
    <w:rsid w:val="0013757F"/>
    <w:rsid w:val="001433C1"/>
    <w:rsid w:val="00145E87"/>
    <w:rsid w:val="001560AA"/>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5485"/>
    <w:rsid w:val="001F7D0E"/>
    <w:rsid w:val="001F7FB0"/>
    <w:rsid w:val="0020074A"/>
    <w:rsid w:val="00201A66"/>
    <w:rsid w:val="00206C8E"/>
    <w:rsid w:val="00212696"/>
    <w:rsid w:val="002170D6"/>
    <w:rsid w:val="00220C62"/>
    <w:rsid w:val="00222CB7"/>
    <w:rsid w:val="00224E27"/>
    <w:rsid w:val="002278F8"/>
    <w:rsid w:val="00234974"/>
    <w:rsid w:val="00242805"/>
    <w:rsid w:val="00243C0F"/>
    <w:rsid w:val="00246866"/>
    <w:rsid w:val="00257D73"/>
    <w:rsid w:val="00261B82"/>
    <w:rsid w:val="00275890"/>
    <w:rsid w:val="00280C5E"/>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3E4AA3"/>
    <w:rsid w:val="004035F4"/>
    <w:rsid w:val="00430DAA"/>
    <w:rsid w:val="00431F02"/>
    <w:rsid w:val="0044272C"/>
    <w:rsid w:val="00443EEE"/>
    <w:rsid w:val="00461F19"/>
    <w:rsid w:val="00462631"/>
    <w:rsid w:val="00463362"/>
    <w:rsid w:val="004656CE"/>
    <w:rsid w:val="00467D67"/>
    <w:rsid w:val="00476E7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3F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66654"/>
    <w:rsid w:val="007736E7"/>
    <w:rsid w:val="0077385E"/>
    <w:rsid w:val="00776665"/>
    <w:rsid w:val="007A7CD8"/>
    <w:rsid w:val="007B4B4A"/>
    <w:rsid w:val="007B6D92"/>
    <w:rsid w:val="007D51A6"/>
    <w:rsid w:val="007D760B"/>
    <w:rsid w:val="007E2881"/>
    <w:rsid w:val="007F206C"/>
    <w:rsid w:val="00801C16"/>
    <w:rsid w:val="00803339"/>
    <w:rsid w:val="00816B27"/>
    <w:rsid w:val="0082704C"/>
    <w:rsid w:val="0083346E"/>
    <w:rsid w:val="008415DC"/>
    <w:rsid w:val="00854B12"/>
    <w:rsid w:val="00860654"/>
    <w:rsid w:val="00892790"/>
    <w:rsid w:val="008A50DA"/>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C545D"/>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1F03"/>
    <w:rsid w:val="00A343EA"/>
    <w:rsid w:val="00A36A57"/>
    <w:rsid w:val="00A54211"/>
    <w:rsid w:val="00A836D5"/>
    <w:rsid w:val="00AC6BDA"/>
    <w:rsid w:val="00AC7206"/>
    <w:rsid w:val="00AD6853"/>
    <w:rsid w:val="00AE2E76"/>
    <w:rsid w:val="00AF37C3"/>
    <w:rsid w:val="00B00202"/>
    <w:rsid w:val="00B12687"/>
    <w:rsid w:val="00B129B8"/>
    <w:rsid w:val="00B31A47"/>
    <w:rsid w:val="00B31D1C"/>
    <w:rsid w:val="00B42476"/>
    <w:rsid w:val="00B53226"/>
    <w:rsid w:val="00B56E5A"/>
    <w:rsid w:val="00B7657D"/>
    <w:rsid w:val="00B7779F"/>
    <w:rsid w:val="00B91043"/>
    <w:rsid w:val="00B93726"/>
    <w:rsid w:val="00BA41B2"/>
    <w:rsid w:val="00BC446A"/>
    <w:rsid w:val="00BC4A2A"/>
    <w:rsid w:val="00BC7DEE"/>
    <w:rsid w:val="00BE17E5"/>
    <w:rsid w:val="00BE621C"/>
    <w:rsid w:val="00C00C38"/>
    <w:rsid w:val="00C07653"/>
    <w:rsid w:val="00C21B13"/>
    <w:rsid w:val="00C2743F"/>
    <w:rsid w:val="00C3043D"/>
    <w:rsid w:val="00C3588F"/>
    <w:rsid w:val="00C367D0"/>
    <w:rsid w:val="00C45AC3"/>
    <w:rsid w:val="00C60B5E"/>
    <w:rsid w:val="00C62345"/>
    <w:rsid w:val="00C726D7"/>
    <w:rsid w:val="00C827C6"/>
    <w:rsid w:val="00C8426B"/>
    <w:rsid w:val="00C94B50"/>
    <w:rsid w:val="00CA5CAA"/>
    <w:rsid w:val="00CA6755"/>
    <w:rsid w:val="00CC5C18"/>
    <w:rsid w:val="00CD5172"/>
    <w:rsid w:val="00CF1015"/>
    <w:rsid w:val="00D075CB"/>
    <w:rsid w:val="00D10BCF"/>
    <w:rsid w:val="00D22F11"/>
    <w:rsid w:val="00D25659"/>
    <w:rsid w:val="00D27D17"/>
    <w:rsid w:val="00D337C9"/>
    <w:rsid w:val="00D3488C"/>
    <w:rsid w:val="00D34E3F"/>
    <w:rsid w:val="00D35465"/>
    <w:rsid w:val="00D4135D"/>
    <w:rsid w:val="00D628E3"/>
    <w:rsid w:val="00D638EF"/>
    <w:rsid w:val="00D7669B"/>
    <w:rsid w:val="00D80175"/>
    <w:rsid w:val="00D84B67"/>
    <w:rsid w:val="00DB2DC0"/>
    <w:rsid w:val="00DB7076"/>
    <w:rsid w:val="00DB7E4F"/>
    <w:rsid w:val="00DC0AC3"/>
    <w:rsid w:val="00DD4B0E"/>
    <w:rsid w:val="00DE767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6E65352"/>
    <w:rsid w:val="0E4A08BC"/>
    <w:rsid w:val="0E8871A0"/>
    <w:rsid w:val="0EBB70C4"/>
    <w:rsid w:val="16953943"/>
    <w:rsid w:val="19BB441C"/>
    <w:rsid w:val="1C4701E9"/>
    <w:rsid w:val="1D596426"/>
    <w:rsid w:val="2122550F"/>
    <w:rsid w:val="23492B55"/>
    <w:rsid w:val="25F27417"/>
    <w:rsid w:val="25FD269B"/>
    <w:rsid w:val="28B05368"/>
    <w:rsid w:val="2A92373F"/>
    <w:rsid w:val="2C022B09"/>
    <w:rsid w:val="34452FF9"/>
    <w:rsid w:val="3A661D2A"/>
    <w:rsid w:val="3C9242A9"/>
    <w:rsid w:val="3DD75419"/>
    <w:rsid w:val="3E3F4D6C"/>
    <w:rsid w:val="3E4F1793"/>
    <w:rsid w:val="3FD57736"/>
    <w:rsid w:val="441C4A02"/>
    <w:rsid w:val="486E0728"/>
    <w:rsid w:val="4A6F6A09"/>
    <w:rsid w:val="4BCB5E91"/>
    <w:rsid w:val="529D6F2F"/>
    <w:rsid w:val="56DE2F1C"/>
    <w:rsid w:val="59626851"/>
    <w:rsid w:val="5F2636B2"/>
    <w:rsid w:val="65815AE7"/>
    <w:rsid w:val="662061EA"/>
    <w:rsid w:val="66C22B37"/>
    <w:rsid w:val="6D3E606B"/>
    <w:rsid w:val="702762F6"/>
    <w:rsid w:val="72FE27CB"/>
    <w:rsid w:val="795A422D"/>
    <w:rsid w:val="79751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pPr>
    <w:rPr>
      <w:szCs w:val="22"/>
      <w:lang w:eastAsia="en-US"/>
    </w:rPr>
  </w:style>
  <w:style w:type="paragraph" w:styleId="3">
    <w:name w:val="Plain Text"/>
    <w:basedOn w:val="1"/>
    <w:link w:val="8"/>
    <w:unhideWhenUsed/>
    <w:qFormat/>
    <w:uiPriority w:val="99"/>
    <w:pPr>
      <w:widowControl/>
      <w:spacing w:before="100" w:beforeAutospacing="1" w:after="100" w:afterAutospacing="1"/>
      <w:jc w:val="left"/>
    </w:pPr>
    <w:rPr>
      <w:rFonts w:ascii="宋体" w:hAnsi="宋体" w:cs="宋体"/>
      <w:kern w:val="0"/>
      <w:sz w:val="24"/>
    </w:rPr>
  </w:style>
  <w:style w:type="paragraph" w:styleId="4">
    <w:name w:val="footer"/>
    <w:basedOn w:val="1"/>
    <w:link w:val="10"/>
    <w:unhideWhenUsed/>
    <w:qFormat/>
    <w:uiPriority w:val="0"/>
    <w:pPr>
      <w:tabs>
        <w:tab w:val="center" w:pos="4153"/>
        <w:tab w:val="right" w:pos="8306"/>
      </w:tabs>
      <w:snapToGrid w:val="0"/>
      <w:jc w:val="left"/>
    </w:pPr>
    <w:rPr>
      <w:sz w:val="18"/>
      <w:szCs w:val="18"/>
    </w:rPr>
  </w:style>
  <w:style w:type="paragraph" w:styleId="5">
    <w:name w:val="header"/>
    <w:basedOn w:val="1"/>
    <w:link w:val="9"/>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纯文本 字符"/>
    <w:basedOn w:val="7"/>
    <w:link w:val="3"/>
    <w:qFormat/>
    <w:uiPriority w:val="99"/>
    <w:rPr>
      <w:rFonts w:ascii="宋体" w:hAnsi="宋体" w:cs="宋体"/>
      <w:sz w:val="24"/>
      <w:szCs w:val="24"/>
    </w:rPr>
  </w:style>
  <w:style w:type="character" w:customStyle="1" w:styleId="9">
    <w:name w:val="页眉 字符"/>
    <w:basedOn w:val="7"/>
    <w:link w:val="5"/>
    <w:qFormat/>
    <w:uiPriority w:val="0"/>
    <w:rPr>
      <w:rFonts w:ascii="Times New Roman" w:hAnsi="Times New Roman"/>
      <w:kern w:val="2"/>
      <w:sz w:val="18"/>
      <w:szCs w:val="18"/>
    </w:rPr>
  </w:style>
  <w:style w:type="character" w:customStyle="1" w:styleId="10">
    <w:name w:val="页脚 字符"/>
    <w:basedOn w:val="7"/>
    <w:link w:val="4"/>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912</Words>
  <Characters>5201</Characters>
  <Lines>43</Lines>
  <Paragraphs>12</Paragraphs>
  <TotalTime>0</TotalTime>
  <ScaleCrop>false</ScaleCrop>
  <LinksUpToDate>false</LinksUpToDate>
  <CharactersWithSpaces>6101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2023-09-25T07:12:00Z</dcterms:created>
  <dc:creator>Administrator</dc:creator>
  <cp:lastModifiedBy>WPS_1562658035</cp:lastModifiedBy>
  <cp:lastPrinted>2023-10-07T23:51:00Z</cp:lastPrinted>
  <dcterms:modified xsi:type="dcterms:W3CDTF">2023-10-08T10:06:27Z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18B5A8FAF3134B81A20B2C31FF869273</vt:lpwstr>
  </property>
</Properties>
</file>