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ind w:firstLine="435"/>
        <w:jc w:val="center"/>
        <w:textAlignment w:val="baseline"/>
        <w:rPr>
          <w:rFonts w:hint="eastAsia" w:ascii="微软雅黑" w:hAnsi="微软雅黑" w:eastAsia="微软雅黑" w:cs="微软雅黑"/>
          <w:sz w:val="24"/>
          <w:szCs w:val="24"/>
          <w:highlight w:val="none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highlight w:val="none"/>
          <w:lang w:val="en-US" w:eastAsia="zh-CN"/>
        </w:rPr>
        <w:t>报 价 书</w:t>
      </w:r>
    </w:p>
    <w:p>
      <w:pPr>
        <w:spacing w:line="360" w:lineRule="auto"/>
        <w:textAlignment w:val="baseline"/>
        <w:rPr>
          <w:rFonts w:hint="eastAsia" w:ascii="微软雅黑" w:hAnsi="微软雅黑" w:eastAsia="微软雅黑" w:cs="微软雅黑"/>
          <w:sz w:val="24"/>
          <w:szCs w:val="24"/>
          <w:highlight w:val="none"/>
        </w:rPr>
      </w:pPr>
      <w:r>
        <w:rPr>
          <w:rFonts w:hint="eastAsia" w:ascii="微软雅黑" w:hAnsi="微软雅黑" w:eastAsia="微软雅黑" w:cs="微软雅黑"/>
          <w:sz w:val="24"/>
          <w:szCs w:val="24"/>
          <w:highlight w:val="none"/>
        </w:rPr>
        <w:t>安徽新集矿山建设工程有限公司：</w:t>
      </w:r>
    </w:p>
    <w:p>
      <w:pPr>
        <w:spacing w:line="360" w:lineRule="auto"/>
        <w:ind w:firstLine="435"/>
        <w:textAlignment w:val="baseline"/>
        <w:rPr>
          <w:rFonts w:hint="eastAsia" w:ascii="微软雅黑" w:hAnsi="微软雅黑" w:eastAsia="微软雅黑" w:cs="微软雅黑"/>
          <w:sz w:val="24"/>
          <w:szCs w:val="24"/>
          <w:highlight w:val="none"/>
        </w:rPr>
      </w:pPr>
      <w:r>
        <w:rPr>
          <w:rFonts w:hint="eastAsia" w:ascii="微软雅黑" w:hAnsi="微软雅黑" w:eastAsia="微软雅黑" w:cs="微软雅黑"/>
          <w:sz w:val="24"/>
          <w:szCs w:val="24"/>
          <w:highlight w:val="none"/>
        </w:rPr>
        <w:t>淮南市能源数据中心及数字经济万创园</w:t>
      </w:r>
      <w:r>
        <w:rPr>
          <w:rFonts w:hint="eastAsia" w:ascii="微软雅黑" w:hAnsi="微软雅黑" w:eastAsia="微软雅黑" w:cs="微软雅黑"/>
          <w:sz w:val="24"/>
          <w:szCs w:val="24"/>
          <w:highlight w:val="none"/>
          <w:lang w:val="en-US" w:eastAsia="zh-CN"/>
        </w:rPr>
        <w:t>-7#楼空调工程分包专业</w:t>
      </w:r>
      <w:r>
        <w:rPr>
          <w:rFonts w:hint="eastAsia" w:ascii="微软雅黑" w:hAnsi="微软雅黑" w:eastAsia="微软雅黑" w:cs="微软雅黑"/>
          <w:sz w:val="24"/>
          <w:szCs w:val="24"/>
          <w:highlight w:val="none"/>
        </w:rPr>
        <w:t>询价文件，我单位经考察现场和研究上述工程询价文件后，我方报价如下：</w:t>
      </w:r>
    </w:p>
    <w:tbl>
      <w:tblPr>
        <w:tblStyle w:val="3"/>
        <w:tblpPr w:leftFromText="180" w:rightFromText="180" w:vertAnchor="text" w:horzAnchor="margin" w:tblpY="58"/>
        <w:tblW w:w="8981" w:type="dxa"/>
        <w:tblInd w:w="0" w:type="dxa"/>
        <w:tblBorders>
          <w:top w:val="single" w:color="auto" w:sz="8" w:space="0"/>
          <w:left w:val="single" w:color="auto" w:sz="8" w:space="0"/>
          <w:bottom w:val="single" w:color="auto" w:sz="4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9"/>
        <w:gridCol w:w="2015"/>
        <w:gridCol w:w="6227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4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39" w:type="dxa"/>
            <w:shd w:val="clear" w:color="auto" w:fill="auto"/>
            <w:noWrap/>
            <w:vAlign w:val="center"/>
          </w:tcPr>
          <w:p>
            <w:pPr>
              <w:spacing w:line="360" w:lineRule="auto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highlight w:val="none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highlight w:val="none"/>
              </w:rPr>
              <w:t>序号</w:t>
            </w:r>
          </w:p>
        </w:tc>
        <w:tc>
          <w:tcPr>
            <w:tcW w:w="2015" w:type="dxa"/>
            <w:shd w:val="clear" w:color="auto" w:fill="auto"/>
            <w:noWrap/>
            <w:vAlign w:val="center"/>
          </w:tcPr>
          <w:p>
            <w:pPr>
              <w:spacing w:line="360" w:lineRule="auto"/>
              <w:ind w:firstLine="435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highlight w:val="none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highlight w:val="none"/>
              </w:rPr>
              <w:t>项目名称</w:t>
            </w:r>
          </w:p>
        </w:tc>
        <w:tc>
          <w:tcPr>
            <w:tcW w:w="6227" w:type="dxa"/>
            <w:shd w:val="clear" w:color="auto" w:fill="auto"/>
            <w:noWrap/>
            <w:vAlign w:val="center"/>
          </w:tcPr>
          <w:p>
            <w:pPr>
              <w:spacing w:line="360" w:lineRule="auto"/>
              <w:ind w:firstLine="435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highlight w:val="none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highlight w:val="none"/>
              </w:rPr>
              <w:t>金额（元）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4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7" w:hRule="atLeast"/>
        </w:trPr>
        <w:tc>
          <w:tcPr>
            <w:tcW w:w="739" w:type="dxa"/>
            <w:shd w:val="clear" w:color="auto" w:fill="auto"/>
            <w:noWrap/>
            <w:vAlign w:val="center"/>
          </w:tcPr>
          <w:p>
            <w:pPr>
              <w:spacing w:line="360" w:lineRule="auto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highlight w:val="none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2015" w:type="dxa"/>
            <w:shd w:val="clear" w:color="auto" w:fill="auto"/>
            <w:noWrap/>
            <w:vAlign w:val="center"/>
          </w:tcPr>
          <w:p>
            <w:pPr>
              <w:spacing w:line="360" w:lineRule="auto"/>
              <w:ind w:firstLine="435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highlight w:val="none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highlight w:val="none"/>
              </w:rPr>
              <w:t>最终报价</w:t>
            </w:r>
          </w:p>
        </w:tc>
        <w:tc>
          <w:tcPr>
            <w:tcW w:w="6227" w:type="dxa"/>
            <w:shd w:val="clear" w:color="auto" w:fill="auto"/>
            <w:noWrap/>
            <w:vAlign w:val="center"/>
          </w:tcPr>
          <w:p>
            <w:pPr>
              <w:spacing w:line="360" w:lineRule="auto"/>
              <w:ind w:firstLine="435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highlight w:val="none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highlight w:val="none"/>
              </w:rPr>
              <w:t>小写：                大写：</w:t>
            </w:r>
          </w:p>
          <w:p>
            <w:pPr>
              <w:spacing w:line="360" w:lineRule="auto"/>
              <w:ind w:firstLine="435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highlight w:val="none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highlight w:val="none"/>
              </w:rPr>
              <w:t>其中含     %增值专用税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4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7" w:hRule="atLeast"/>
        </w:trPr>
        <w:tc>
          <w:tcPr>
            <w:tcW w:w="739" w:type="dxa"/>
            <w:shd w:val="clear" w:color="auto" w:fill="auto"/>
            <w:noWrap/>
            <w:vAlign w:val="center"/>
          </w:tcPr>
          <w:p>
            <w:pPr>
              <w:spacing w:line="360" w:lineRule="auto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highlight w:val="none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highlight w:val="none"/>
              </w:rPr>
              <w:t>2</w:t>
            </w:r>
          </w:p>
        </w:tc>
        <w:tc>
          <w:tcPr>
            <w:tcW w:w="2015" w:type="dxa"/>
            <w:shd w:val="clear" w:color="auto" w:fill="auto"/>
            <w:noWrap/>
            <w:vAlign w:val="center"/>
          </w:tcPr>
          <w:p>
            <w:pPr>
              <w:spacing w:line="360" w:lineRule="auto"/>
              <w:ind w:firstLine="435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highlight w:val="none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highlight w:val="none"/>
              </w:rPr>
              <w:t>工  期</w:t>
            </w:r>
          </w:p>
        </w:tc>
        <w:tc>
          <w:tcPr>
            <w:tcW w:w="6227" w:type="dxa"/>
            <w:shd w:val="clear" w:color="auto" w:fill="auto"/>
            <w:noWrap/>
            <w:vAlign w:val="center"/>
          </w:tcPr>
          <w:p>
            <w:pPr>
              <w:spacing w:line="360" w:lineRule="auto"/>
              <w:ind w:firstLine="435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highlight w:val="none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highlight w:val="none"/>
              </w:rPr>
              <w:t>工期：                  天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4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</w:trPr>
        <w:tc>
          <w:tcPr>
            <w:tcW w:w="739" w:type="dxa"/>
            <w:shd w:val="clear" w:color="auto" w:fill="auto"/>
            <w:noWrap/>
            <w:vAlign w:val="center"/>
          </w:tcPr>
          <w:p>
            <w:pPr>
              <w:spacing w:line="360" w:lineRule="auto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highlight w:val="none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highlight w:val="none"/>
              </w:rPr>
              <w:t>3</w:t>
            </w:r>
          </w:p>
        </w:tc>
        <w:tc>
          <w:tcPr>
            <w:tcW w:w="2015" w:type="dxa"/>
            <w:shd w:val="clear" w:color="auto" w:fill="auto"/>
            <w:noWrap/>
            <w:vAlign w:val="center"/>
          </w:tcPr>
          <w:p>
            <w:pPr>
              <w:spacing w:line="360" w:lineRule="auto"/>
              <w:ind w:firstLine="435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highlight w:val="none"/>
                <w:lang w:eastAsia="zh-CN"/>
              </w:rPr>
              <w:t>设备品牌</w:t>
            </w:r>
          </w:p>
        </w:tc>
        <w:tc>
          <w:tcPr>
            <w:tcW w:w="6227" w:type="dxa"/>
            <w:shd w:val="clear" w:color="auto" w:fill="auto"/>
            <w:noWrap/>
            <w:vAlign w:val="center"/>
          </w:tcPr>
          <w:p>
            <w:pPr>
              <w:spacing w:line="360" w:lineRule="auto"/>
              <w:ind w:firstLine="435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highlight w:val="none"/>
              </w:rPr>
            </w:pPr>
          </w:p>
        </w:tc>
      </w:tr>
    </w:tbl>
    <w:p>
      <w:pPr>
        <w:spacing w:line="360" w:lineRule="auto"/>
        <w:ind w:firstLine="435"/>
        <w:textAlignment w:val="baseline"/>
        <w:rPr>
          <w:rFonts w:hint="eastAsia" w:ascii="微软雅黑" w:hAnsi="微软雅黑" w:eastAsia="微软雅黑" w:cs="微软雅黑"/>
          <w:sz w:val="24"/>
          <w:szCs w:val="24"/>
          <w:highlight w:val="none"/>
        </w:rPr>
      </w:pPr>
      <w:r>
        <w:rPr>
          <w:rFonts w:hint="eastAsia" w:ascii="微软雅黑" w:hAnsi="微软雅黑" w:eastAsia="微软雅黑" w:cs="微软雅黑"/>
          <w:sz w:val="24"/>
          <w:szCs w:val="24"/>
          <w:highlight w:val="none"/>
          <w:lang w:val="en-US" w:eastAsia="zh-CN"/>
        </w:rPr>
        <w:t>1、</w:t>
      </w:r>
      <w:r>
        <w:rPr>
          <w:rFonts w:hint="eastAsia" w:ascii="微软雅黑" w:hAnsi="微软雅黑" w:eastAsia="微软雅黑" w:cs="微软雅黑"/>
          <w:sz w:val="24"/>
          <w:szCs w:val="24"/>
          <w:highlight w:val="none"/>
        </w:rPr>
        <w:t>以上</w:t>
      </w:r>
      <w:r>
        <w:rPr>
          <w:rFonts w:hint="eastAsia" w:ascii="微软雅黑" w:hAnsi="微软雅黑" w:eastAsia="微软雅黑" w:cs="微软雅黑"/>
          <w:sz w:val="24"/>
          <w:szCs w:val="24"/>
          <w:highlight w:val="none"/>
          <w:lang w:eastAsia="zh-CN"/>
        </w:rPr>
        <w:t>报价为一次性报价，不予调价，</w:t>
      </w:r>
      <w:r>
        <w:rPr>
          <w:rFonts w:hint="eastAsia" w:ascii="微软雅黑" w:hAnsi="微软雅黑" w:eastAsia="微软雅黑" w:cs="微软雅黑"/>
          <w:sz w:val="24"/>
          <w:szCs w:val="24"/>
          <w:highlight w:val="none"/>
        </w:rPr>
        <w:t>总价</w:t>
      </w:r>
      <w:r>
        <w:rPr>
          <w:rFonts w:hint="eastAsia" w:ascii="微软雅黑" w:hAnsi="微软雅黑" w:eastAsia="微软雅黑" w:cs="微软雅黑"/>
          <w:color w:val="000000"/>
          <w:sz w:val="24"/>
          <w:szCs w:val="24"/>
          <w:highlight w:val="none"/>
        </w:rPr>
        <w:t>包括但不限于：图纸中所表述的</w:t>
      </w:r>
      <w:r>
        <w:rPr>
          <w:rFonts w:hint="eastAsia" w:ascii="微软雅黑" w:hAnsi="微软雅黑" w:eastAsia="微软雅黑" w:cs="微软雅黑"/>
          <w:color w:val="000000"/>
          <w:sz w:val="24"/>
          <w:szCs w:val="24"/>
          <w:highlight w:val="none"/>
          <w:lang w:val="en-US" w:eastAsia="zh-CN"/>
        </w:rPr>
        <w:t>空调方面</w:t>
      </w:r>
      <w:r>
        <w:rPr>
          <w:rFonts w:hint="eastAsia" w:ascii="微软雅黑" w:hAnsi="微软雅黑" w:eastAsia="微软雅黑" w:cs="微软雅黑"/>
          <w:color w:val="000000"/>
          <w:sz w:val="24"/>
          <w:szCs w:val="24"/>
          <w:highlight w:val="none"/>
        </w:rPr>
        <w:t>的施工（含人工、机械、材料、辅材、施工过程中所需要的一切）</w:t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highlight w:val="none"/>
          <w:lang w:val="en-US" w:eastAsia="zh-CN"/>
        </w:rPr>
        <w:t>设备采购、安装、辅材、验收、维护、保修、调试</w:t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highlight w:val="none"/>
        </w:rPr>
        <w:t>，包验收，包资料</w:t>
      </w:r>
      <w:r>
        <w:rPr>
          <w:rFonts w:hint="eastAsia" w:ascii="微软雅黑" w:hAnsi="微软雅黑" w:eastAsia="微软雅黑" w:cs="微软雅黑"/>
          <w:sz w:val="24"/>
          <w:szCs w:val="24"/>
          <w:highlight w:val="none"/>
        </w:rPr>
        <w:t>、安全文明施工费等一切费用。</w:t>
      </w:r>
    </w:p>
    <w:p>
      <w:pPr>
        <w:spacing w:line="360" w:lineRule="auto"/>
        <w:ind w:firstLine="435"/>
        <w:textAlignment w:val="baseline"/>
        <w:rPr>
          <w:rFonts w:hint="eastAsia" w:ascii="微软雅黑" w:hAnsi="微软雅黑" w:eastAsia="微软雅黑" w:cs="微软雅黑"/>
          <w:sz w:val="24"/>
          <w:szCs w:val="24"/>
          <w:highlight w:val="none"/>
        </w:rPr>
      </w:pPr>
      <w:r>
        <w:rPr>
          <w:rFonts w:hint="eastAsia" w:ascii="微软雅黑" w:hAnsi="微软雅黑" w:eastAsia="微软雅黑" w:cs="微软雅黑"/>
          <w:sz w:val="24"/>
          <w:szCs w:val="24"/>
          <w:highlight w:val="none"/>
        </w:rPr>
        <w:t>2、本报价已包括完成施工所需的全部费用。</w:t>
      </w:r>
    </w:p>
    <w:p>
      <w:pPr>
        <w:spacing w:line="360" w:lineRule="auto"/>
        <w:ind w:firstLine="435"/>
        <w:textAlignment w:val="baseline"/>
        <w:rPr>
          <w:rFonts w:hint="eastAsia" w:ascii="微软雅黑" w:hAnsi="微软雅黑" w:eastAsia="微软雅黑" w:cs="微软雅黑"/>
          <w:sz w:val="24"/>
          <w:szCs w:val="24"/>
          <w:highlight w:val="none"/>
        </w:rPr>
      </w:pPr>
      <w:r>
        <w:rPr>
          <w:rFonts w:hint="eastAsia" w:ascii="微软雅黑" w:hAnsi="微软雅黑" w:eastAsia="微软雅黑" w:cs="微软雅黑"/>
          <w:sz w:val="24"/>
          <w:szCs w:val="24"/>
          <w:highlight w:val="none"/>
        </w:rPr>
        <w:t>3、按</w:t>
      </w:r>
      <w:r>
        <w:rPr>
          <w:rFonts w:hint="eastAsia" w:ascii="微软雅黑" w:hAnsi="微软雅黑" w:eastAsia="微软雅黑" w:cs="微软雅黑"/>
          <w:sz w:val="24"/>
          <w:szCs w:val="24"/>
          <w:highlight w:val="none"/>
          <w:lang w:eastAsia="zh-CN"/>
        </w:rPr>
        <w:t>询价</w:t>
      </w:r>
      <w:r>
        <w:rPr>
          <w:rFonts w:hint="eastAsia" w:ascii="微软雅黑" w:hAnsi="微软雅黑" w:eastAsia="微软雅黑" w:cs="微软雅黑"/>
          <w:sz w:val="24"/>
          <w:szCs w:val="24"/>
          <w:highlight w:val="none"/>
        </w:rPr>
        <w:t>文件要求承包上述工程的施工、竣工。</w:t>
      </w:r>
    </w:p>
    <w:p>
      <w:pPr>
        <w:spacing w:line="360" w:lineRule="auto"/>
        <w:ind w:firstLine="435"/>
        <w:textAlignment w:val="baseline"/>
        <w:rPr>
          <w:rFonts w:hint="eastAsia" w:ascii="微软雅黑" w:hAnsi="微软雅黑" w:eastAsia="微软雅黑" w:cs="微软雅黑"/>
          <w:sz w:val="24"/>
          <w:szCs w:val="24"/>
          <w:highlight w:val="none"/>
        </w:rPr>
      </w:pPr>
      <w:r>
        <w:rPr>
          <w:rFonts w:hint="eastAsia" w:ascii="微软雅黑" w:hAnsi="微软雅黑" w:eastAsia="微软雅黑" w:cs="微软雅黑"/>
          <w:sz w:val="24"/>
          <w:szCs w:val="24"/>
          <w:highlight w:val="none"/>
        </w:rPr>
        <w:t>4、工期及质量承诺：一旦我方</w:t>
      </w:r>
      <w:r>
        <w:rPr>
          <w:rFonts w:hint="eastAsia" w:ascii="微软雅黑" w:hAnsi="微软雅黑" w:eastAsia="微软雅黑" w:cs="微软雅黑"/>
          <w:sz w:val="24"/>
          <w:szCs w:val="24"/>
          <w:highlight w:val="none"/>
          <w:lang w:eastAsia="zh-CN"/>
        </w:rPr>
        <w:t>达成协议</w:t>
      </w:r>
      <w:r>
        <w:rPr>
          <w:rFonts w:hint="eastAsia" w:ascii="微软雅黑" w:hAnsi="微软雅黑" w:eastAsia="微软雅黑" w:cs="微软雅黑"/>
          <w:sz w:val="24"/>
          <w:szCs w:val="24"/>
          <w:highlight w:val="none"/>
        </w:rPr>
        <w:t>，我方保证按照</w:t>
      </w:r>
      <w:r>
        <w:rPr>
          <w:rFonts w:hint="eastAsia" w:ascii="微软雅黑" w:hAnsi="微软雅黑" w:eastAsia="微软雅黑" w:cs="微软雅黑"/>
          <w:sz w:val="24"/>
          <w:szCs w:val="24"/>
          <w:highlight w:val="none"/>
          <w:lang w:eastAsia="zh-CN"/>
        </w:rPr>
        <w:t>询价</w:t>
      </w:r>
      <w:r>
        <w:rPr>
          <w:rFonts w:hint="eastAsia" w:ascii="微软雅黑" w:hAnsi="微软雅黑" w:eastAsia="微软雅黑" w:cs="微软雅黑"/>
          <w:sz w:val="24"/>
          <w:szCs w:val="24"/>
          <w:highlight w:val="none"/>
        </w:rPr>
        <w:t>方工期要求完工，并确保工程质量符合设计图纸及规范要求。推迟工期3天以内，按1000元/天进行罚款，推迟超过3天，按3000元/天进行处罚。</w:t>
      </w:r>
    </w:p>
    <w:p>
      <w:pPr>
        <w:spacing w:line="360" w:lineRule="auto"/>
        <w:ind w:firstLine="435"/>
        <w:textAlignment w:val="baseline"/>
        <w:rPr>
          <w:rFonts w:hint="eastAsia" w:ascii="微软雅黑" w:hAnsi="微软雅黑" w:eastAsia="微软雅黑" w:cs="微软雅黑"/>
          <w:sz w:val="24"/>
          <w:szCs w:val="24"/>
          <w:highlight w:val="none"/>
          <w:lang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highlight w:val="none"/>
        </w:rPr>
        <w:t>5、我司承诺：按照</w:t>
      </w:r>
      <w:r>
        <w:rPr>
          <w:rFonts w:hint="eastAsia" w:ascii="微软雅黑" w:hAnsi="微软雅黑" w:eastAsia="微软雅黑" w:cs="微软雅黑"/>
          <w:sz w:val="24"/>
          <w:szCs w:val="24"/>
          <w:highlight w:val="none"/>
          <w:lang w:eastAsia="zh-CN"/>
        </w:rPr>
        <w:t>询价</w:t>
      </w:r>
      <w:r>
        <w:rPr>
          <w:rFonts w:hint="eastAsia" w:ascii="微软雅黑" w:hAnsi="微软雅黑" w:eastAsia="微软雅黑" w:cs="微软雅黑"/>
          <w:sz w:val="24"/>
          <w:szCs w:val="24"/>
          <w:highlight w:val="none"/>
        </w:rPr>
        <w:t>人最新的施工组织设计安排生产力</w:t>
      </w:r>
      <w:r>
        <w:rPr>
          <w:rFonts w:hint="eastAsia" w:ascii="微软雅黑" w:hAnsi="微软雅黑" w:eastAsia="微软雅黑" w:cs="微软雅黑"/>
          <w:sz w:val="24"/>
          <w:szCs w:val="24"/>
          <w:highlight w:val="none"/>
          <w:lang w:eastAsia="zh-CN"/>
        </w:rPr>
        <w:t>。</w:t>
      </w:r>
    </w:p>
    <w:p>
      <w:pPr>
        <w:ind w:firstLine="480" w:firstLineChars="200"/>
        <w:rPr>
          <w:rFonts w:hint="eastAsia" w:eastAsia="微软雅黑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highlight w:val="none"/>
          <w:lang w:val="en-US" w:eastAsia="zh-CN"/>
        </w:rPr>
        <w:t>6</w:t>
      </w:r>
      <w:r>
        <w:rPr>
          <w:rFonts w:hint="eastAsia" w:ascii="微软雅黑" w:hAnsi="微软雅黑" w:eastAsia="微软雅黑" w:cs="微软雅黑"/>
          <w:sz w:val="24"/>
          <w:szCs w:val="24"/>
          <w:highlight w:val="none"/>
        </w:rPr>
        <w:t>、除非另外达成协议并生效，你方的</w:t>
      </w:r>
      <w:r>
        <w:rPr>
          <w:rFonts w:hint="eastAsia" w:ascii="微软雅黑" w:hAnsi="微软雅黑" w:eastAsia="微软雅黑" w:cs="微软雅黑"/>
          <w:sz w:val="24"/>
          <w:szCs w:val="24"/>
          <w:highlight w:val="none"/>
          <w:lang w:eastAsia="zh-CN"/>
        </w:rPr>
        <w:t>询价</w:t>
      </w:r>
      <w:r>
        <w:rPr>
          <w:rFonts w:hint="eastAsia" w:ascii="微软雅黑" w:hAnsi="微软雅黑" w:eastAsia="微软雅黑" w:cs="微软雅黑"/>
          <w:sz w:val="24"/>
          <w:szCs w:val="24"/>
          <w:highlight w:val="none"/>
        </w:rPr>
        <w:t>文件、通知书和本</w:t>
      </w:r>
      <w:r>
        <w:rPr>
          <w:rFonts w:hint="eastAsia" w:ascii="微软雅黑" w:hAnsi="微软雅黑" w:eastAsia="微软雅黑" w:cs="微软雅黑"/>
          <w:sz w:val="24"/>
          <w:szCs w:val="24"/>
          <w:highlight w:val="none"/>
          <w:lang w:eastAsia="zh-CN"/>
        </w:rPr>
        <w:t>报价</w:t>
      </w:r>
      <w:r>
        <w:rPr>
          <w:rFonts w:hint="eastAsia" w:ascii="微软雅黑" w:hAnsi="微软雅黑" w:eastAsia="微软雅黑" w:cs="微软雅黑"/>
          <w:sz w:val="24"/>
          <w:szCs w:val="24"/>
          <w:highlight w:val="none"/>
        </w:rPr>
        <w:t>文件将构成约束我们双方的合同</w:t>
      </w:r>
      <w:r>
        <w:rPr>
          <w:rFonts w:hint="eastAsia" w:ascii="微软雅黑" w:hAnsi="微软雅黑" w:eastAsia="微软雅黑" w:cs="微软雅黑"/>
          <w:sz w:val="24"/>
          <w:szCs w:val="24"/>
          <w:highlight w:val="none"/>
          <w:lang w:eastAsia="zh-CN"/>
        </w:rPr>
        <w:t>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FjZmMzMWFlMjg5OWQ3YjlmODQ0MDBmNjEyNjAzNDYifQ=="/>
  </w:docVars>
  <w:rsids>
    <w:rsidRoot w:val="00000000"/>
    <w:rsid w:val="52175E3C"/>
    <w:rsid w:val="78974E61"/>
    <w:rsid w:val="7E8E2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iPriority="99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434</Words>
  <Characters>442</Characters>
  <Lines>0</Lines>
  <Paragraphs>0</Paragraphs>
  <TotalTime>2</TotalTime>
  <ScaleCrop>false</ScaleCrop>
  <LinksUpToDate>false</LinksUpToDate>
  <CharactersWithSpaces>485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2023-05-31T03:29:00Z</dcterms:created>
  <dc:creator>Administrator</dc:creator>
  <cp:lastModifiedBy>diya</cp:lastModifiedBy>
  <dcterms:modified xsi:type="dcterms:W3CDTF">2023-06-08T00:33:40Z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D0069D00EF984530904B812A0F07C89B_12</vt:lpwstr>
  </property>
</Properties>
</file>